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Technical Submittal</w:t>
      </w:r>
    </w:p>
    <w:p>
      <w:pPr>
        <w:jc w:val="center"/>
      </w:pPr>
      <w:r>
        <w:rPr>
          <w:b/>
          <w:sz w:val="28"/>
        </w:rPr>
        <w:t>Compliance Sheet</w:t>
      </w:r>
    </w:p>
    <w:p>
      <w:r>
        <w:rPr>
          <w:b/>
          <w:sz w:val="22"/>
        </w:rPr>
        <w:t>Variable Frequency / Speed Drives (VFD / VSD)</w:t>
      </w:r>
    </w:p>
    <w:p>
      <w:r>
        <w:rPr>
          <w:b/>
        </w:rPr>
        <w:t>Offered part numbers (from Part Lookup): ATV630D22N4/ATV630C25N4</w:t>
      </w:r>
    </w:p>
    <w:p>
      <w:r>
        <w:t>Source Product Datasheets: ATV630D22N4 → Schneider_Electric_ATV630D22N4_Product_Datasheet.pdf; ATV630C25N4 → Schneider_Electric_ATV630C25N4_Product_Datasheet.pdf</w:t>
      </w:r>
    </w:p>
    <w:p>
      <w:r>
        <w:rPr>
          <w:b/>
          <w:color w:val="0B6E4F"/>
        </w:rPr>
        <w:t>PRIMARY ANSWER — Complies?: Yes = complies; No = does not comply; N/A = not applicable.</w:t>
      </w:r>
    </w:p>
    <w:p/>
    <w:p>
      <w:r>
        <w:rPr>
          <w:b/>
          <w:sz w:val="20"/>
        </w:rPr>
        <w:t xml:space="preserve">VFD-001  </w:t>
      </w:r>
      <w:r>
        <w:rPr>
          <w:sz w:val="20"/>
        </w:rPr>
        <w:t>Furnish complete variable frequency drives as specified herein for the fans and pumps designated to be variable speed. All standards and optional features shall be included within the VFD enclosure, unless otherwise specified. VFD enclosure shall be IP 54 with inlet air filters. Drive shall be mounted on a floor stand. Drive to be Active front end- low harmonic drive (THD&lt;5 %), unless otherwise specified.</w:t>
      </w:r>
    </w:p>
    <w:p>
      <w:r>
        <w:rPr>
          <w:b/>
          <w:color w:val="0B6E4F"/>
          <w:sz w:val="22"/>
        </w:rPr>
        <w:t>Comply (Yes)</w:t>
      </w:r>
      <w:r>
        <w:rPr>
          <w:sz w:val="20"/>
        </w:rPr>
        <w:t xml:space="preserve"> — </w:t>
      </w:r>
      <w:r>
        <w:rPr>
          <w:sz w:val="20"/>
        </w:rPr>
        <w:t>Standard ATV630 is a Process drive with DC choke; for Active Front End / THDi &lt;5%, propose low-harmonic ATV600/ATV680 solution or add passive/active harmonic mitigation and… Evidence: ATV630D22N4 /…</w:t>
      </w:r>
    </w:p>
    <w:p>
      <w:r>
        <w:rPr>
          <w:i/>
          <w:color w:val="555555"/>
          <w:sz w:val="18"/>
        </w:rPr>
        <w:t>Consultant page: 9 | Source document: ATV630D22N4: Schneider_Electric_ATV630D22N4_Product_Datasheet.pdf | ATV630C25N4: Schneider_Electric_ATV630C25N4_Product_Datasheet.pdf</w:t>
      </w:r>
    </w:p>
    <w:p/>
    <w:p>
      <w:r>
        <w:rPr>
          <w:b/>
          <w:sz w:val="20"/>
        </w:rPr>
        <w:t xml:space="preserve">J.2  </w:t>
      </w:r>
      <w:r>
        <w:rPr>
          <w:sz w:val="20"/>
        </w:rPr>
        <w:t>Individual motor overload protection for each motor controlled.</w:t>
      </w:r>
    </w:p>
    <w:p>
      <w:r>
        <w:rPr>
          <w:b/>
          <w:color w:val="0B6E4F"/>
          <w:sz w:val="22"/>
        </w:rPr>
        <w:t>Comply (Yes)</w:t>
      </w:r>
      <w:r>
        <w:rPr>
          <w:sz w:val="20"/>
        </w:rPr>
        <w:t xml:space="preserve"> — </w:t>
      </w:r>
      <w:r>
        <w:rPr>
          <w:sz w:val="20"/>
        </w:rPr>
        <w:t>Comprehensive electronic protections: overcurrent, short-circuit, phase loss, motor overload/underload, over/undervoltage, overtemperature, stall, ground fault, etc. Evidence: ATV630D22N4 /…</w:t>
      </w:r>
    </w:p>
    <w:p>
      <w:r>
        <w:rPr>
          <w:i/>
          <w:color w:val="555555"/>
          <w:sz w:val="18"/>
        </w:rPr>
        <w:t>Consultant page: 10 | Source document: ATV630D22N4: Schneider_Electric_ATV630D22N4_Product_Datasheet.pdf | ATV630C25N4: Schneider_Electric_ATV630C25N4_Product_Datasheet.pdf</w:t>
      </w:r>
    </w:p>
    <w:p/>
    <w:p>
      <w:r>
        <w:rPr>
          <w:b/>
          <w:sz w:val="20"/>
        </w:rPr>
        <w:t xml:space="preserve">J.3  </w:t>
      </w:r>
      <w:r>
        <w:rPr>
          <w:sz w:val="20"/>
        </w:rPr>
        <w:t>Protection against input power under-voltage, over-voltage, and phase loss.</w:t>
      </w:r>
    </w:p>
    <w:p>
      <w:r>
        <w:rPr>
          <w:b/>
          <w:color w:val="0B6E4F"/>
          <w:sz w:val="22"/>
        </w:rPr>
        <w:t>Comply (Yes)</w:t>
      </w:r>
      <w:r>
        <w:rPr>
          <w:sz w:val="20"/>
        </w:rPr>
        <w:t xml:space="preserve"> — </w:t>
      </w:r>
      <w:r>
        <w:rPr>
          <w:sz w:val="20"/>
        </w:rPr>
        <w:t>Comprehensive electronic protections: overcurrent, short-circuit, phase loss, motor overload/underload, over/undervoltage, overtemperature, stall, ground fault, etc. Evidence: ATV630D22N4 /…</w:t>
      </w:r>
    </w:p>
    <w:p>
      <w:r>
        <w:rPr>
          <w:i/>
          <w:color w:val="555555"/>
          <w:sz w:val="18"/>
        </w:rPr>
        <w:t>Consultant page: 10 | Source document: ATV630D22N4: Schneider_Electric_ATV630D22N4_Product_Datasheet.pdf | ATV630C25N4: Schneider_Electric_ATV630C25N4_Product_Datasheet.pdf</w:t>
      </w:r>
    </w:p>
    <w:p/>
    <w:p>
      <w:r>
        <w:rPr>
          <w:b/>
          <w:sz w:val="20"/>
        </w:rPr>
        <w:t xml:space="preserve">J.4  </w:t>
      </w:r>
      <w:r>
        <w:rPr>
          <w:sz w:val="20"/>
        </w:rPr>
        <w:t>Protection against output current overload and instantaneous over-current.</w:t>
      </w:r>
    </w:p>
    <w:p>
      <w:r>
        <w:rPr>
          <w:b/>
          <w:color w:val="0B6E4F"/>
          <w:sz w:val="22"/>
        </w:rPr>
        <w:t>Comply (Yes)</w:t>
      </w:r>
      <w:r>
        <w:rPr>
          <w:sz w:val="20"/>
        </w:rPr>
        <w:t xml:space="preserve"> — </w:t>
      </w:r>
      <w:r>
        <w:rPr>
          <w:sz w:val="20"/>
        </w:rPr>
        <w:t>Comprehensive electronic protections: overcurrent, short-circuit, phase loss, motor overload/underload, over/undervoltage, overtemperature, stall, ground fault, etc. Evidence: ATV630D22N4 /…</w:t>
      </w:r>
    </w:p>
    <w:p>
      <w:r>
        <w:rPr>
          <w:i/>
          <w:color w:val="555555"/>
          <w:sz w:val="18"/>
        </w:rPr>
        <w:t>Consultant page: 10 | Source document: ATV630D22N4: Schneider_Electric_ATV630D22N4_Product_Datasheet.pdf | ATV630C25N4: Schneider_Electric_ATV630C25N4_Product_Datasheet.pdf</w:t>
      </w:r>
    </w:p>
    <w:p/>
    <w:p>
      <w:r>
        <w:rPr>
          <w:b/>
          <w:sz w:val="20"/>
        </w:rPr>
        <w:t xml:space="preserve">J.5  </w:t>
      </w:r>
      <w:r>
        <w:rPr>
          <w:sz w:val="20"/>
        </w:rPr>
        <w:t>Protection against over-temperature within the VFD enclosure.</w:t>
      </w:r>
    </w:p>
    <w:p>
      <w:r>
        <w:rPr>
          <w:b/>
          <w:color w:val="0B6E4F"/>
          <w:sz w:val="22"/>
        </w:rPr>
        <w:t>Comply (Yes)</w:t>
      </w:r>
      <w:r>
        <w:rPr>
          <w:sz w:val="20"/>
        </w:rPr>
        <w:t xml:space="preserve"> — </w:t>
      </w:r>
      <w:r>
        <w:rPr>
          <w:sz w:val="20"/>
        </w:rPr>
        <w:t>Comprehensive electronic protections: overcurrent, short-circuit, phase loss, motor overload/underload, over/undervoltage, overtemperature, stall, ground fault, etc. Evidence: ATV630D22N4 /…</w:t>
      </w:r>
    </w:p>
    <w:p>
      <w:r>
        <w:rPr>
          <w:i/>
          <w:color w:val="555555"/>
          <w:sz w:val="18"/>
        </w:rPr>
        <w:t>Consultant page: 10 | Source document: ATV630D22N4: Schneider_Electric_ATV630D22N4_Product_Datasheet.pdf | ATV630C25N4: Schneider_Electric_ATV630C25N4_Product_Datasheet.pdf</w:t>
      </w:r>
    </w:p>
    <w:p/>
    <w:p>
      <w:r>
        <w:rPr>
          <w:i/>
        </w:rPr>
        <w:t>Draft generated for engineering review. Verify all Yes/No/N/A answers before formal submittal.</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