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042D87" w14:textId="77777777" w:rsidR="00D310F2" w:rsidRPr="00D310F2" w:rsidRDefault="00D310F2" w:rsidP="00D310F2">
      <w:pPr>
        <w:spacing w:before="100" w:beforeAutospacing="1" w:after="120" w:line="240" w:lineRule="auto"/>
        <w:outlineLvl w:val="0"/>
        <w:rPr>
          <w:rFonts w:eastAsia="Times New Roman" w:cstheme="minorHAnsi"/>
          <w:b/>
          <w:bCs/>
          <w:color w:val="1F1F1F"/>
          <w:kern w:val="36"/>
          <w:sz w:val="48"/>
          <w:szCs w:val="48"/>
        </w:rPr>
      </w:pPr>
      <w:r w:rsidRPr="00D310F2">
        <w:rPr>
          <w:rFonts w:eastAsia="Times New Roman" w:cstheme="minorHAnsi"/>
          <w:b/>
          <w:bCs/>
          <w:color w:val="1F1F1F"/>
          <w:kern w:val="36"/>
          <w:sz w:val="48"/>
          <w:szCs w:val="48"/>
        </w:rPr>
        <w:t xml:space="preserve">Project Documentation: </w:t>
      </w:r>
      <w:proofErr w:type="spellStart"/>
      <w:r w:rsidRPr="00D310F2">
        <w:rPr>
          <w:rFonts w:eastAsia="Times New Roman" w:cstheme="minorHAnsi"/>
          <w:b/>
          <w:bCs/>
          <w:color w:val="1F1F1F"/>
          <w:kern w:val="36"/>
          <w:sz w:val="48"/>
          <w:szCs w:val="48"/>
        </w:rPr>
        <w:t>CorpGuard</w:t>
      </w:r>
      <w:proofErr w:type="spellEnd"/>
      <w:r w:rsidRPr="00D310F2">
        <w:rPr>
          <w:rFonts w:eastAsia="Times New Roman" w:cstheme="minorHAnsi"/>
          <w:b/>
          <w:bCs/>
          <w:color w:val="1F1F1F"/>
          <w:kern w:val="36"/>
          <w:sz w:val="48"/>
          <w:szCs w:val="48"/>
        </w:rPr>
        <w:t xml:space="preserve"> &amp; </w:t>
      </w:r>
      <w:proofErr w:type="spellStart"/>
      <w:r w:rsidRPr="00D310F2">
        <w:rPr>
          <w:rFonts w:eastAsia="Times New Roman" w:cstheme="minorHAnsi"/>
          <w:b/>
          <w:bCs/>
          <w:color w:val="1F1F1F"/>
          <w:kern w:val="36"/>
          <w:sz w:val="48"/>
          <w:szCs w:val="48"/>
        </w:rPr>
        <w:t>AuthLab</w:t>
      </w:r>
      <w:proofErr w:type="spellEnd"/>
    </w:p>
    <w:p w14:paraId="1C536E42" w14:textId="77777777" w:rsidR="00D310F2" w:rsidRPr="00D310F2" w:rsidRDefault="00D310F2" w:rsidP="00D310F2">
      <w:pPr>
        <w:spacing w:before="100" w:beforeAutospacing="1" w:after="0" w:line="240" w:lineRule="auto"/>
        <w:rPr>
          <w:rFonts w:eastAsia="Times New Roman" w:cstheme="minorHAnsi"/>
          <w:color w:val="1F1F1F"/>
          <w:sz w:val="32"/>
          <w:szCs w:val="32"/>
        </w:rPr>
      </w:pPr>
      <w:r w:rsidRPr="00D310F2">
        <w:rPr>
          <w:rFonts w:eastAsia="Times New Roman" w:cstheme="minorHAnsi"/>
          <w:b/>
          <w:bCs/>
          <w:color w:val="1F1F1F"/>
          <w:sz w:val="32"/>
          <w:szCs w:val="32"/>
          <w:bdr w:val="none" w:sz="0" w:space="0" w:color="auto" w:frame="1"/>
        </w:rPr>
        <w:t>An Interactive Cybersecurity Simulation &amp; Educational Ecosystem</w:t>
      </w:r>
    </w:p>
    <w:p w14:paraId="47B9A820" w14:textId="09BF3BE6" w:rsidR="00D310F2" w:rsidRPr="00D310F2" w:rsidRDefault="00D310F2" w:rsidP="00D310F2">
      <w:pPr>
        <w:spacing w:before="100" w:beforeAutospacing="1" w:after="0" w:line="240" w:lineRule="auto"/>
        <w:rPr>
          <w:rFonts w:eastAsia="Times New Roman" w:cstheme="minorHAnsi"/>
          <w:color w:val="1F1F1F"/>
          <w:sz w:val="32"/>
          <w:szCs w:val="32"/>
        </w:rPr>
      </w:pPr>
      <w:r w:rsidRPr="00415672">
        <w:rPr>
          <w:rFonts w:eastAsia="Times New Roman" w:cstheme="minorHAnsi"/>
          <w:b/>
          <w:bCs/>
          <w:color w:val="1F1F1F"/>
          <w:sz w:val="32"/>
          <w:szCs w:val="32"/>
          <w:bdr w:val="none" w:sz="0" w:space="0" w:color="auto" w:frame="1"/>
        </w:rPr>
        <w:t xml:space="preserve">Made By: </w:t>
      </w:r>
      <w:r w:rsidRPr="00415672">
        <w:rPr>
          <w:rFonts w:eastAsia="Times New Roman" w:cstheme="minorHAnsi"/>
          <w:color w:val="1F1F1F"/>
          <w:sz w:val="32"/>
          <w:szCs w:val="32"/>
          <w:bdr w:val="none" w:sz="0" w:space="0" w:color="auto" w:frame="1"/>
        </w:rPr>
        <w:t xml:space="preserve">M. Alyan Tariq, </w:t>
      </w:r>
      <w:proofErr w:type="spellStart"/>
      <w:r w:rsidRPr="00415672">
        <w:rPr>
          <w:rFonts w:eastAsia="Times New Roman" w:cstheme="minorHAnsi"/>
          <w:color w:val="1F1F1F"/>
          <w:sz w:val="32"/>
          <w:szCs w:val="32"/>
          <w:bdr w:val="none" w:sz="0" w:space="0" w:color="auto" w:frame="1"/>
        </w:rPr>
        <w:t>Shahmeer</w:t>
      </w:r>
      <w:proofErr w:type="spellEnd"/>
      <w:r w:rsidRPr="00415672">
        <w:rPr>
          <w:rFonts w:eastAsia="Times New Roman" w:cstheme="minorHAnsi"/>
          <w:color w:val="1F1F1F"/>
          <w:sz w:val="32"/>
          <w:szCs w:val="32"/>
          <w:bdr w:val="none" w:sz="0" w:space="0" w:color="auto" w:frame="1"/>
        </w:rPr>
        <w:t xml:space="preserve"> Haider, </w:t>
      </w:r>
      <w:proofErr w:type="spellStart"/>
      <w:r w:rsidRPr="00415672">
        <w:rPr>
          <w:rFonts w:eastAsia="Times New Roman" w:cstheme="minorHAnsi"/>
          <w:color w:val="1F1F1F"/>
          <w:sz w:val="32"/>
          <w:szCs w:val="32"/>
          <w:bdr w:val="none" w:sz="0" w:space="0" w:color="auto" w:frame="1"/>
        </w:rPr>
        <w:t>Sanial</w:t>
      </w:r>
      <w:proofErr w:type="spellEnd"/>
      <w:r w:rsidRPr="00415672">
        <w:rPr>
          <w:rFonts w:eastAsia="Times New Roman" w:cstheme="minorHAnsi"/>
          <w:color w:val="1F1F1F"/>
          <w:sz w:val="32"/>
          <w:szCs w:val="32"/>
          <w:bdr w:val="none" w:sz="0" w:space="0" w:color="auto" w:frame="1"/>
        </w:rPr>
        <w:t xml:space="preserve"> Bhatti</w:t>
      </w:r>
    </w:p>
    <w:p w14:paraId="50EE7BB5" w14:textId="239305DD" w:rsidR="00D310F2" w:rsidRPr="00415672" w:rsidRDefault="00D310F2" w:rsidP="00D310F2">
      <w:pPr>
        <w:spacing w:before="100" w:beforeAutospacing="1" w:after="0" w:line="240" w:lineRule="auto"/>
        <w:rPr>
          <w:rFonts w:eastAsia="Times New Roman" w:cstheme="minorHAnsi"/>
          <w:b/>
          <w:bCs/>
          <w:color w:val="1F1F1F"/>
          <w:sz w:val="32"/>
          <w:szCs w:val="32"/>
          <w:bdr w:val="none" w:sz="0" w:space="0" w:color="auto" w:frame="1"/>
        </w:rPr>
      </w:pPr>
      <w:r w:rsidRPr="00415672">
        <w:rPr>
          <w:rFonts w:eastAsia="Times New Roman" w:cstheme="minorHAnsi"/>
          <w:b/>
          <w:bCs/>
          <w:color w:val="1F1F1F"/>
          <w:sz w:val="32"/>
          <w:szCs w:val="32"/>
          <w:bdr w:val="none" w:sz="0" w:space="0" w:color="auto" w:frame="1"/>
        </w:rPr>
        <w:t xml:space="preserve">Roll Numbers: </w:t>
      </w:r>
      <w:r w:rsidRPr="00415672">
        <w:rPr>
          <w:rFonts w:eastAsia="Times New Roman" w:cstheme="minorHAnsi"/>
          <w:color w:val="1F1F1F"/>
          <w:sz w:val="32"/>
          <w:szCs w:val="32"/>
          <w:bdr w:val="none" w:sz="0" w:space="0" w:color="auto" w:frame="1"/>
        </w:rPr>
        <w:t>23F-0719, 23F-0671, 23F-0658</w:t>
      </w:r>
    </w:p>
    <w:p w14:paraId="500B270D" w14:textId="515F528B" w:rsidR="00D310F2" w:rsidRPr="00D310F2" w:rsidRDefault="00D310F2" w:rsidP="00D310F2">
      <w:pPr>
        <w:spacing w:before="100" w:beforeAutospacing="1" w:after="0" w:line="240" w:lineRule="auto"/>
        <w:rPr>
          <w:rFonts w:eastAsia="Times New Roman" w:cstheme="minorHAnsi"/>
          <w:color w:val="1F1F1F"/>
          <w:sz w:val="32"/>
          <w:szCs w:val="32"/>
        </w:rPr>
      </w:pPr>
      <w:r w:rsidRPr="00D310F2">
        <w:rPr>
          <w:rFonts w:eastAsia="Times New Roman" w:cstheme="minorHAnsi"/>
          <w:b/>
          <w:bCs/>
          <w:color w:val="1F1F1F"/>
          <w:sz w:val="32"/>
          <w:szCs w:val="32"/>
          <w:bdr w:val="none" w:sz="0" w:space="0" w:color="auto" w:frame="1"/>
        </w:rPr>
        <w:t>Date:</w:t>
      </w:r>
      <w:r w:rsidRPr="00D310F2">
        <w:rPr>
          <w:rFonts w:eastAsia="Times New Roman" w:cstheme="minorHAnsi"/>
          <w:color w:val="1F1F1F"/>
          <w:sz w:val="32"/>
          <w:szCs w:val="32"/>
        </w:rPr>
        <w:t xml:space="preserve"> </w:t>
      </w:r>
      <w:r w:rsidRPr="00415672">
        <w:rPr>
          <w:rFonts w:eastAsia="Times New Roman" w:cstheme="minorHAnsi"/>
          <w:color w:val="1F1F1F"/>
          <w:sz w:val="32"/>
          <w:szCs w:val="32"/>
        </w:rPr>
        <w:t>13</w:t>
      </w:r>
      <w:r w:rsidRPr="00415672">
        <w:rPr>
          <w:rFonts w:eastAsia="Times New Roman" w:cstheme="minorHAnsi"/>
          <w:color w:val="1F1F1F"/>
          <w:sz w:val="32"/>
          <w:szCs w:val="32"/>
          <w:vertAlign w:val="superscript"/>
        </w:rPr>
        <w:t>th</w:t>
      </w:r>
      <w:r w:rsidRPr="00415672">
        <w:rPr>
          <w:rFonts w:eastAsia="Times New Roman" w:cstheme="minorHAnsi"/>
          <w:color w:val="1F1F1F"/>
          <w:sz w:val="32"/>
          <w:szCs w:val="32"/>
        </w:rPr>
        <w:t xml:space="preserve"> </w:t>
      </w:r>
      <w:r w:rsidRPr="00D310F2">
        <w:rPr>
          <w:rFonts w:eastAsia="Times New Roman" w:cstheme="minorHAnsi"/>
          <w:color w:val="1F1F1F"/>
          <w:sz w:val="32"/>
          <w:szCs w:val="32"/>
        </w:rPr>
        <w:t>May 2026</w:t>
      </w:r>
    </w:p>
    <w:p w14:paraId="56E5F5C3" w14:textId="27922B43" w:rsidR="00D310F2" w:rsidRPr="00D310F2" w:rsidRDefault="00D310F2" w:rsidP="00D310F2">
      <w:pPr>
        <w:spacing w:after="120" w:line="240" w:lineRule="auto"/>
        <w:rPr>
          <w:rFonts w:eastAsia="Times New Roman" w:cstheme="minorHAnsi"/>
          <w:color w:val="1F1F1F"/>
          <w:sz w:val="24"/>
          <w:szCs w:val="24"/>
        </w:rPr>
      </w:pPr>
    </w:p>
    <w:p w14:paraId="4F122416" w14:textId="77777777" w:rsidR="00D310F2" w:rsidRPr="00D310F2" w:rsidRDefault="00D310F2" w:rsidP="00D310F2">
      <w:pPr>
        <w:spacing w:before="100" w:beforeAutospacing="1" w:after="120" w:line="240" w:lineRule="auto"/>
        <w:outlineLvl w:val="1"/>
        <w:rPr>
          <w:rFonts w:eastAsia="Times New Roman" w:cstheme="minorHAnsi"/>
          <w:b/>
          <w:bCs/>
          <w:color w:val="1F1F1F"/>
          <w:sz w:val="36"/>
          <w:szCs w:val="36"/>
        </w:rPr>
      </w:pPr>
      <w:r w:rsidRPr="00D310F2">
        <w:rPr>
          <w:rFonts w:eastAsia="Times New Roman" w:cstheme="minorHAnsi"/>
          <w:b/>
          <w:bCs/>
          <w:color w:val="1F1F1F"/>
          <w:sz w:val="36"/>
          <w:szCs w:val="36"/>
        </w:rPr>
        <w:t>1. Executive Summary</w:t>
      </w:r>
    </w:p>
    <w:p w14:paraId="2E9C0C8C" w14:textId="14A20B24" w:rsidR="00D310F2" w:rsidRPr="00D310F2" w:rsidRDefault="00D310F2" w:rsidP="00D310F2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color w:val="1F1F1F"/>
          <w:sz w:val="24"/>
          <w:szCs w:val="24"/>
        </w:rPr>
        <w:t xml:space="preserve">The </w:t>
      </w:r>
      <w:proofErr w:type="spellStart"/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CorpGuard</w:t>
      </w:r>
      <w:proofErr w:type="spellEnd"/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Employee Portal &amp; </w:t>
      </w:r>
      <w:proofErr w:type="spellStart"/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AuthLab</w:t>
      </w:r>
      <w:proofErr w:type="spellEnd"/>
      <w:r w:rsidRPr="00D310F2">
        <w:rPr>
          <w:rFonts w:eastAsia="Times New Roman" w:cstheme="minorHAnsi"/>
          <w:color w:val="1F1F1F"/>
          <w:sz w:val="24"/>
          <w:szCs w:val="24"/>
        </w:rPr>
        <w:t xml:space="preserve"> is a specialized web-based simulation environment designed to demonstrate the critical bridge between application development and offensive security. By implementing a dual-mode toggle system (</w:t>
      </w: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Vulnerable vs. Secure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), the project provides a side-by-side comparison of OWASP Top 10 vulnerabilities and their modern mitigations. Unlike static learning tools, this project leverages the </w:t>
      </w: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Web Crypto API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for real-time cryptographic operations and a sophisticated front-end state machine to simulate a full-stack environment without requiring a complex backend, making it highly portable and accessible for educational purposes.</w:t>
      </w:r>
    </w:p>
    <w:p w14:paraId="339A2A68" w14:textId="77777777" w:rsidR="00D310F2" w:rsidRPr="00D310F2" w:rsidRDefault="00D310F2" w:rsidP="00D310F2">
      <w:pPr>
        <w:spacing w:before="100" w:beforeAutospacing="1" w:after="120" w:line="240" w:lineRule="auto"/>
        <w:outlineLvl w:val="1"/>
        <w:rPr>
          <w:rFonts w:eastAsia="Times New Roman" w:cstheme="minorHAnsi"/>
          <w:b/>
          <w:bCs/>
          <w:color w:val="1F1F1F"/>
          <w:sz w:val="36"/>
          <w:szCs w:val="36"/>
        </w:rPr>
      </w:pPr>
      <w:r w:rsidRPr="00D310F2">
        <w:rPr>
          <w:rFonts w:eastAsia="Times New Roman" w:cstheme="minorHAnsi"/>
          <w:b/>
          <w:bCs/>
          <w:color w:val="1F1F1F"/>
          <w:sz w:val="36"/>
          <w:szCs w:val="36"/>
        </w:rPr>
        <w:t>2. System Architecture &amp; Tech Stack</w:t>
      </w:r>
    </w:p>
    <w:p w14:paraId="3C599F90" w14:textId="77777777" w:rsidR="00D310F2" w:rsidRPr="00D310F2" w:rsidRDefault="00D310F2" w:rsidP="00D310F2">
      <w:pPr>
        <w:spacing w:before="100" w:beforeAutospacing="1" w:after="15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color w:val="1F1F1F"/>
          <w:sz w:val="24"/>
          <w:szCs w:val="24"/>
        </w:rPr>
        <w:t>The portal is built with a focus on high performance and zero external dependencies (other than typography and icons), ensuring the logic is transparent and verifiable.</w:t>
      </w:r>
    </w:p>
    <w:p w14:paraId="554B319A" w14:textId="77777777" w:rsidR="00D310F2" w:rsidRPr="00D310F2" w:rsidRDefault="00D310F2" w:rsidP="00D310F2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Logic Engine: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Vanilla JavaScript (ES6+) utilizing an asynchronous state management pattern.</w:t>
      </w:r>
    </w:p>
    <w:p w14:paraId="40BAB610" w14:textId="2EBF3B9E" w:rsidR="00D310F2" w:rsidRPr="00D310F2" w:rsidRDefault="00D310F2" w:rsidP="00D310F2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Cryptography: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Web Crypto API for browser-side SHA-256/SHA-512 hashing and ECDSA digital signatures.</w:t>
      </w:r>
    </w:p>
    <w:p w14:paraId="55E76AD6" w14:textId="77777777" w:rsidR="00D310F2" w:rsidRPr="00D310F2" w:rsidRDefault="00D310F2" w:rsidP="00D310F2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Styling: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Custom CSS3 with CSS Variables for a dynamic "Threat-Level" UI.</w:t>
      </w:r>
    </w:p>
    <w:p w14:paraId="29FA8A95" w14:textId="77777777" w:rsidR="00D310F2" w:rsidRPr="00D310F2" w:rsidRDefault="00D310F2" w:rsidP="00D310F2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Visual Assets: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Font Awesome 6 (SVG-based) and Google Fonts (Syne for headers, IBM Plex Mono for code).</w:t>
      </w:r>
    </w:p>
    <w:p w14:paraId="0DF8AB8D" w14:textId="59E16CB9" w:rsidR="00D310F2" w:rsidRPr="00D310F2" w:rsidRDefault="00D310F2" w:rsidP="00D310F2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Simulation Layer: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Simulated database latencies using </w:t>
      </w:r>
      <w:r w:rsidRPr="00D310F2">
        <w:rPr>
          <w:rFonts w:eastAsia="Times New Roman" w:cstheme="minorHAnsi"/>
          <w:color w:val="444746"/>
          <w:sz w:val="24"/>
          <w:szCs w:val="24"/>
          <w:bdr w:val="none" w:sz="0" w:space="0" w:color="auto" w:frame="1"/>
        </w:rPr>
        <w:t>Promises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and </w:t>
      </w:r>
      <w:proofErr w:type="spellStart"/>
      <w:r w:rsidRPr="00D310F2">
        <w:rPr>
          <w:rFonts w:eastAsia="Times New Roman" w:cstheme="minorHAnsi"/>
          <w:color w:val="444746"/>
          <w:sz w:val="24"/>
          <w:szCs w:val="24"/>
          <w:bdr w:val="none" w:sz="0" w:space="0" w:color="auto" w:frame="1"/>
        </w:rPr>
        <w:t>setTimeout</w:t>
      </w:r>
      <w:proofErr w:type="spellEnd"/>
      <w:r w:rsidRPr="00D310F2">
        <w:rPr>
          <w:rFonts w:eastAsia="Times New Roman" w:cstheme="minorHAnsi"/>
          <w:color w:val="1F1F1F"/>
          <w:sz w:val="24"/>
          <w:szCs w:val="24"/>
        </w:rPr>
        <w:t xml:space="preserve"> to mimic real-world server responses.</w:t>
      </w:r>
    </w:p>
    <w:p w14:paraId="17DA05FC" w14:textId="77777777" w:rsidR="00D310F2" w:rsidRPr="00D310F2" w:rsidRDefault="00D310F2" w:rsidP="00D310F2">
      <w:pPr>
        <w:spacing w:before="100" w:beforeAutospacing="1" w:after="120" w:line="240" w:lineRule="auto"/>
        <w:outlineLvl w:val="1"/>
        <w:rPr>
          <w:rFonts w:eastAsia="Times New Roman" w:cstheme="minorHAnsi"/>
          <w:b/>
          <w:bCs/>
          <w:color w:val="1F1F1F"/>
          <w:sz w:val="36"/>
          <w:szCs w:val="36"/>
        </w:rPr>
      </w:pPr>
      <w:r w:rsidRPr="00D310F2">
        <w:rPr>
          <w:rFonts w:eastAsia="Times New Roman" w:cstheme="minorHAnsi"/>
          <w:b/>
          <w:bCs/>
          <w:color w:val="1F1F1F"/>
          <w:sz w:val="36"/>
          <w:szCs w:val="36"/>
        </w:rPr>
        <w:t>3. Vulnerability Implementation Matrix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3A1CE2" w:rsidRPr="00D310F2" w14:paraId="5F2AF706" w14:textId="77777777" w:rsidTr="003A1CE2">
        <w:trPr>
          <w:trHeight w:val="586"/>
          <w:tblHeader/>
          <w:tblCellSpacing w:w="15" w:type="dxa"/>
        </w:trPr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7C29D4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Module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5D722D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Vulnerability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F1D8C1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Attack Vector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1524A0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Mitigation Strategy</w:t>
            </w:r>
          </w:p>
        </w:tc>
      </w:tr>
      <w:tr w:rsidR="003A1CE2" w:rsidRPr="00D310F2" w14:paraId="339AA0DE" w14:textId="77777777" w:rsidTr="003A1CE2">
        <w:trPr>
          <w:trHeight w:val="586"/>
          <w:tblCellSpacing w:w="15" w:type="dxa"/>
        </w:trPr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538669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SQLi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582CD5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SQL Injection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BCB42F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Tautology-based login bypass (</w:t>
            </w:r>
            <w:r w:rsidRPr="00D310F2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</w:rPr>
              <w:t>' OR '1'='1</w:t>
            </w: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592984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Parameterized queries (PDO Prepared Statements)</w:t>
            </w:r>
          </w:p>
        </w:tc>
      </w:tr>
      <w:tr w:rsidR="003A1CE2" w:rsidRPr="00D310F2" w14:paraId="39059DC0" w14:textId="77777777" w:rsidTr="003A1CE2">
        <w:trPr>
          <w:trHeight w:val="586"/>
          <w:tblCellSpacing w:w="15" w:type="dxa"/>
        </w:trPr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1A3E7D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IDOR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DC1315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Broken Access Control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D4E605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Client-side URL parameter tampering (</w:t>
            </w:r>
            <w:r w:rsidRPr="00D310F2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</w:rPr>
              <w:t>role=admin</w:t>
            </w: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891C0B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Server-side session validation (</w:t>
            </w:r>
            <w:r w:rsidRPr="00D310F2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</w:rPr>
              <w:t>$_SESSION</w:t>
            </w: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</w:tr>
      <w:tr w:rsidR="003A1CE2" w:rsidRPr="00D310F2" w14:paraId="48280FB6" w14:textId="77777777" w:rsidTr="003A1CE2">
        <w:trPr>
          <w:trHeight w:val="586"/>
          <w:tblCellSpacing w:w="15" w:type="dxa"/>
        </w:trPr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819ABB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XSS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19B274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Stored XSS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DFE0A9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Script injection via </w:t>
            </w:r>
            <w:proofErr w:type="spellStart"/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unsanitized</w:t>
            </w:r>
            <w:proofErr w:type="spellEnd"/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noticeboard inputs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BA890A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D310F2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</w:rPr>
              <w:t>htmlspecialchars</w:t>
            </w:r>
            <w:proofErr w:type="spellEnd"/>
            <w:r w:rsidRPr="00D310F2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</w:rPr>
              <w:t>(</w:t>
            </w:r>
            <w:proofErr w:type="gramEnd"/>
            <w:r w:rsidRPr="00D310F2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</w:rPr>
              <w:t>)</w:t>
            </w: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encoding &amp; </w:t>
            </w:r>
            <w:proofErr w:type="spellStart"/>
            <w:r w:rsidRPr="00D310F2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</w:rPr>
              <w:t>HttpOnly</w:t>
            </w:r>
            <w:proofErr w:type="spellEnd"/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 cookie flags</w:t>
            </w:r>
          </w:p>
        </w:tc>
      </w:tr>
      <w:tr w:rsidR="003A1CE2" w:rsidRPr="00D310F2" w14:paraId="596D8A74" w14:textId="77777777" w:rsidTr="003A1CE2">
        <w:trPr>
          <w:trHeight w:val="586"/>
          <w:tblCellSpacing w:w="15" w:type="dxa"/>
        </w:trPr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EF931B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Crypto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EB526A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Plaintext Storage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C5A404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Exposure of credentials during database breach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3222CA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Dynamic one-way hashing (SHA-512)</w:t>
            </w:r>
          </w:p>
        </w:tc>
      </w:tr>
      <w:tr w:rsidR="003A1CE2" w:rsidRPr="00D310F2" w14:paraId="7CFA0A1F" w14:textId="77777777" w:rsidTr="003A1CE2">
        <w:trPr>
          <w:trHeight w:val="586"/>
          <w:tblCellSpacing w:w="15" w:type="dxa"/>
        </w:trPr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6573B5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proofErr w:type="spellStart"/>
            <w:r w:rsidRPr="00D310F2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AuthLab</w:t>
            </w:r>
            <w:proofErr w:type="spellEnd"/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14D25B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JWT Exploitation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D69A3E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 xml:space="preserve">Algorithm confusion (Accepting </w:t>
            </w:r>
            <w:proofErr w:type="spellStart"/>
            <w:r w:rsidRPr="00D310F2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</w:rPr>
              <w:t>alg</w:t>
            </w:r>
            <w:proofErr w:type="spellEnd"/>
            <w:r w:rsidRPr="00D310F2">
              <w:rPr>
                <w:rFonts w:eastAsia="Times New Roman" w:cstheme="minorHAnsi"/>
                <w:color w:val="444746"/>
                <w:sz w:val="20"/>
                <w:szCs w:val="20"/>
                <w:bdr w:val="none" w:sz="0" w:space="0" w:color="auto" w:frame="1"/>
              </w:rPr>
              <w:t>: none</w:t>
            </w: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E8044E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Strict signature enforcement (HS256/RS256)</w:t>
            </w:r>
          </w:p>
        </w:tc>
      </w:tr>
      <w:tr w:rsidR="003A1CE2" w:rsidRPr="00D310F2" w14:paraId="76126BEC" w14:textId="77777777" w:rsidTr="003A1CE2">
        <w:trPr>
          <w:trHeight w:val="586"/>
          <w:tblCellSpacing w:w="15" w:type="dxa"/>
        </w:trPr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63516F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CSRF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37C0B4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Cross-Site Request Forgery</w:t>
            </w:r>
          </w:p>
        </w:tc>
        <w:tc>
          <w:tcPr>
            <w:tcW w:w="23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E887C4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Unauthenticated state-changing requests</w:t>
            </w:r>
          </w:p>
        </w:tc>
        <w:tc>
          <w:tcPr>
            <w:tcW w:w="22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AD43E5" w14:textId="77777777" w:rsidR="003A1CE2" w:rsidRPr="00D310F2" w:rsidRDefault="003A1CE2" w:rsidP="00E44722">
            <w:pPr>
              <w:spacing w:after="0" w:line="240" w:lineRule="auto"/>
              <w:rPr>
                <w:rFonts w:eastAsia="Times New Roman" w:cstheme="minorHAnsi"/>
                <w:color w:val="1F1F1F"/>
                <w:sz w:val="24"/>
                <w:szCs w:val="24"/>
              </w:rPr>
            </w:pPr>
            <w:r w:rsidRPr="00D310F2">
              <w:rPr>
                <w:rFonts w:eastAsia="Times New Roman" w:cstheme="minorHAnsi"/>
                <w:color w:val="1F1F1F"/>
                <w:sz w:val="24"/>
                <w:szCs w:val="24"/>
                <w:bdr w:val="none" w:sz="0" w:space="0" w:color="auto" w:frame="1"/>
              </w:rPr>
              <w:t>Synchronizer Token Pattern (Anti-CSRF Tokens)</w:t>
            </w:r>
          </w:p>
        </w:tc>
      </w:tr>
    </w:tbl>
    <w:p w14:paraId="5143D1FC" w14:textId="29A1F82B" w:rsidR="00D310F2" w:rsidRPr="00D310F2" w:rsidRDefault="00D310F2" w:rsidP="00D310F2">
      <w:pPr>
        <w:spacing w:after="120" w:line="240" w:lineRule="auto"/>
        <w:rPr>
          <w:rFonts w:eastAsia="Times New Roman" w:cstheme="minorHAnsi"/>
          <w:color w:val="1F1F1F"/>
          <w:sz w:val="24"/>
          <w:szCs w:val="24"/>
        </w:rPr>
      </w:pPr>
    </w:p>
    <w:p w14:paraId="31DB9B19" w14:textId="77777777" w:rsidR="00D310F2" w:rsidRPr="00D310F2" w:rsidRDefault="00D310F2" w:rsidP="00D310F2">
      <w:pPr>
        <w:spacing w:before="100" w:beforeAutospacing="1" w:after="120" w:line="240" w:lineRule="auto"/>
        <w:outlineLvl w:val="1"/>
        <w:rPr>
          <w:rFonts w:eastAsia="Times New Roman" w:cstheme="minorHAnsi"/>
          <w:b/>
          <w:bCs/>
          <w:color w:val="1F1F1F"/>
          <w:sz w:val="36"/>
          <w:szCs w:val="36"/>
        </w:rPr>
      </w:pPr>
      <w:r w:rsidRPr="00D310F2">
        <w:rPr>
          <w:rFonts w:eastAsia="Times New Roman" w:cstheme="minorHAnsi"/>
          <w:b/>
          <w:bCs/>
          <w:color w:val="1F1F1F"/>
          <w:sz w:val="36"/>
          <w:szCs w:val="36"/>
        </w:rPr>
        <w:t>4. Technical Deep Dive</w:t>
      </w:r>
    </w:p>
    <w:p w14:paraId="50D9CCCC" w14:textId="77777777" w:rsidR="00D310F2" w:rsidRPr="00D310F2" w:rsidRDefault="00D310F2" w:rsidP="00D310F2">
      <w:pPr>
        <w:spacing w:before="100" w:beforeAutospacing="1" w:after="120" w:line="240" w:lineRule="auto"/>
        <w:outlineLvl w:val="2"/>
        <w:rPr>
          <w:rFonts w:eastAsia="Times New Roman" w:cstheme="minorHAnsi"/>
          <w:b/>
          <w:bCs/>
          <w:color w:val="1F1F1F"/>
          <w:sz w:val="24"/>
          <w:szCs w:val="24"/>
        </w:rPr>
      </w:pPr>
      <w:r w:rsidRPr="00D310F2">
        <w:rPr>
          <w:rFonts w:eastAsia="Times New Roman" w:cstheme="minorHAnsi"/>
          <w:b/>
          <w:bCs/>
          <w:color w:val="1F1F1F"/>
          <w:sz w:val="24"/>
          <w:szCs w:val="24"/>
        </w:rPr>
        <w:t>4.1 Real-Time Cryptographic Hashing</w:t>
      </w:r>
    </w:p>
    <w:p w14:paraId="4E928939" w14:textId="77777777" w:rsidR="00D310F2" w:rsidRPr="00D310F2" w:rsidRDefault="00D310F2" w:rsidP="00D310F2">
      <w:pPr>
        <w:spacing w:before="100" w:beforeAutospacing="1" w:after="15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color w:val="1F1F1F"/>
          <w:sz w:val="24"/>
          <w:szCs w:val="24"/>
        </w:rPr>
        <w:t>To demonstrate that secure systems do not store passwords, the portal performs live hashing. When the user switches to "Secure Mode" in the Cryptography tab, the following asynchronous logic is executed:</w:t>
      </w:r>
    </w:p>
    <w:p w14:paraId="5241FBE3" w14:textId="77777777" w:rsidR="003A1CE2" w:rsidRPr="003A1CE2" w:rsidRDefault="003A1CE2" w:rsidP="003A1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CE2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if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  <w:proofErr w:type="spellStart"/>
      <w:r w:rsidRPr="003A1CE2">
        <w:rPr>
          <w:rFonts w:ascii="Consolas" w:eastAsia="Times New Roman" w:hAnsi="Consolas" w:cs="Times New Roman"/>
          <w:color w:val="9CDCFE"/>
          <w:sz w:val="21"/>
          <w:szCs w:val="21"/>
        </w:rPr>
        <w:t>isSecure</w:t>
      </w:r>
      <w:proofErr w:type="spell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14:paraId="48691013" w14:textId="77777777" w:rsidR="003A1CE2" w:rsidRPr="003A1CE2" w:rsidRDefault="003A1CE2" w:rsidP="003A1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1CE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1CE2">
        <w:rPr>
          <w:rFonts w:ascii="Consolas" w:eastAsia="Times New Roman" w:hAnsi="Consolas" w:cs="Times New Roman"/>
          <w:color w:val="4FC1FF"/>
          <w:sz w:val="21"/>
          <w:szCs w:val="21"/>
        </w:rPr>
        <w:t>msgBuffer</w:t>
      </w:r>
      <w:proofErr w:type="spell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A1CE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1CE2">
        <w:rPr>
          <w:rFonts w:ascii="Consolas" w:eastAsia="Times New Roman" w:hAnsi="Consolas" w:cs="Times New Roman"/>
          <w:color w:val="4EC9B0"/>
          <w:sz w:val="21"/>
          <w:szCs w:val="21"/>
        </w:rPr>
        <w:t>TextEncoder</w:t>
      </w:r>
      <w:proofErr w:type="spell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Start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r w:rsidRPr="003A1CE2">
        <w:rPr>
          <w:rFonts w:ascii="Consolas" w:eastAsia="Times New Roman" w:hAnsi="Consolas" w:cs="Times New Roman"/>
          <w:color w:val="DCDCAA"/>
          <w:sz w:val="21"/>
          <w:szCs w:val="21"/>
        </w:rPr>
        <w:t>encode</w:t>
      </w:r>
      <w:proofErr w:type="gram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1CE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1CE2">
        <w:rPr>
          <w:rFonts w:ascii="Consolas" w:eastAsia="Times New Roman" w:hAnsi="Consolas" w:cs="Times New Roman"/>
          <w:color w:val="9CDCFE"/>
          <w:sz w:val="21"/>
          <w:szCs w:val="21"/>
        </w:rPr>
        <w:t>pw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019A963A" w14:textId="77777777" w:rsidR="003A1CE2" w:rsidRPr="003A1CE2" w:rsidRDefault="003A1CE2" w:rsidP="003A1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1CE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1CE2">
        <w:rPr>
          <w:rFonts w:ascii="Consolas" w:eastAsia="Times New Roman" w:hAnsi="Consolas" w:cs="Times New Roman"/>
          <w:color w:val="4FC1FF"/>
          <w:sz w:val="21"/>
          <w:szCs w:val="21"/>
        </w:rPr>
        <w:t>hashBuffer</w:t>
      </w:r>
      <w:proofErr w:type="spell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A1CE2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3A1CE2">
        <w:rPr>
          <w:rFonts w:ascii="Consolas" w:eastAsia="Times New Roman" w:hAnsi="Consolas" w:cs="Times New Roman"/>
          <w:color w:val="9CDCFE"/>
          <w:sz w:val="21"/>
          <w:szCs w:val="21"/>
        </w:rPr>
        <w:t>crypto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1CE2">
        <w:rPr>
          <w:rFonts w:ascii="Consolas" w:eastAsia="Times New Roman" w:hAnsi="Consolas" w:cs="Times New Roman"/>
          <w:color w:val="9CDCFE"/>
          <w:sz w:val="21"/>
          <w:szCs w:val="21"/>
        </w:rPr>
        <w:t>subtle</w:t>
      </w:r>
      <w:proofErr w:type="gram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1CE2">
        <w:rPr>
          <w:rFonts w:ascii="Consolas" w:eastAsia="Times New Roman" w:hAnsi="Consolas" w:cs="Times New Roman"/>
          <w:color w:val="DCDCAA"/>
          <w:sz w:val="21"/>
          <w:szCs w:val="21"/>
        </w:rPr>
        <w:t>digest</w:t>
      </w:r>
      <w:proofErr w:type="spell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1CE2">
        <w:rPr>
          <w:rFonts w:ascii="Consolas" w:eastAsia="Times New Roman" w:hAnsi="Consolas" w:cs="Times New Roman"/>
          <w:color w:val="CE9178"/>
          <w:sz w:val="21"/>
          <w:szCs w:val="21"/>
        </w:rPr>
        <w:t>'SHA-256'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3A1CE2">
        <w:rPr>
          <w:rFonts w:ascii="Consolas" w:eastAsia="Times New Roman" w:hAnsi="Consolas" w:cs="Times New Roman"/>
          <w:color w:val="4FC1FF"/>
          <w:sz w:val="21"/>
          <w:szCs w:val="21"/>
        </w:rPr>
        <w:t>msgBuffer</w:t>
      </w:r>
      <w:proofErr w:type="spell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2281E313" w14:textId="77777777" w:rsidR="003A1CE2" w:rsidRPr="003A1CE2" w:rsidRDefault="003A1CE2" w:rsidP="003A1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1CE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1CE2">
        <w:rPr>
          <w:rFonts w:ascii="Consolas" w:eastAsia="Times New Roman" w:hAnsi="Consolas" w:cs="Times New Roman"/>
          <w:color w:val="4FC1FF"/>
          <w:sz w:val="21"/>
          <w:szCs w:val="21"/>
        </w:rPr>
        <w:t>hashArray</w:t>
      </w:r>
      <w:proofErr w:type="spell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3A1CE2">
        <w:rPr>
          <w:rFonts w:ascii="Consolas" w:eastAsia="Times New Roman" w:hAnsi="Consolas" w:cs="Times New Roman"/>
          <w:color w:val="4EC9B0"/>
          <w:sz w:val="21"/>
          <w:szCs w:val="21"/>
        </w:rPr>
        <w:t>Array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1CE2">
        <w:rPr>
          <w:rFonts w:ascii="Consolas" w:eastAsia="Times New Roman" w:hAnsi="Consolas" w:cs="Times New Roman"/>
          <w:color w:val="DCDCAA"/>
          <w:sz w:val="21"/>
          <w:szCs w:val="21"/>
        </w:rPr>
        <w:t>from</w:t>
      </w:r>
      <w:proofErr w:type="spell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1CE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1CE2">
        <w:rPr>
          <w:rFonts w:ascii="Consolas" w:eastAsia="Times New Roman" w:hAnsi="Consolas" w:cs="Times New Roman"/>
          <w:color w:val="4EC9B0"/>
          <w:sz w:val="21"/>
          <w:szCs w:val="21"/>
        </w:rPr>
        <w:t>Uint8Array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3A1CE2">
        <w:rPr>
          <w:rFonts w:ascii="Consolas" w:eastAsia="Times New Roman" w:hAnsi="Consolas" w:cs="Times New Roman"/>
          <w:color w:val="4FC1FF"/>
          <w:sz w:val="21"/>
          <w:szCs w:val="21"/>
        </w:rPr>
        <w:t>hashBuffer</w:t>
      </w:r>
      <w:proofErr w:type="spell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));</w:t>
      </w:r>
    </w:p>
    <w:p w14:paraId="6BF105A0" w14:textId="77777777" w:rsidR="003A1CE2" w:rsidRPr="003A1CE2" w:rsidRDefault="003A1CE2" w:rsidP="003A1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3A1CE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1CE2">
        <w:rPr>
          <w:rFonts w:ascii="Consolas" w:eastAsia="Times New Roman" w:hAnsi="Consolas" w:cs="Times New Roman"/>
          <w:color w:val="4FC1FF"/>
          <w:sz w:val="21"/>
          <w:szCs w:val="21"/>
        </w:rPr>
        <w:t>hexHash</w:t>
      </w:r>
      <w:proofErr w:type="spell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3A1CE2">
        <w:rPr>
          <w:rFonts w:ascii="Consolas" w:eastAsia="Times New Roman" w:hAnsi="Consolas" w:cs="Times New Roman"/>
          <w:color w:val="4FC1FF"/>
          <w:sz w:val="21"/>
          <w:szCs w:val="21"/>
        </w:rPr>
        <w:t>hashArray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1CE2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3A1CE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3A1CE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A1CE2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1CE2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1CE2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).</w:t>
      </w:r>
      <w:proofErr w:type="spellStart"/>
      <w:r w:rsidRPr="003A1CE2">
        <w:rPr>
          <w:rFonts w:ascii="Consolas" w:eastAsia="Times New Roman" w:hAnsi="Consolas" w:cs="Times New Roman"/>
          <w:color w:val="DCDCAA"/>
          <w:sz w:val="21"/>
          <w:szCs w:val="21"/>
        </w:rPr>
        <w:t>padStart</w:t>
      </w:r>
      <w:proofErr w:type="spell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1CE2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1CE2">
        <w:rPr>
          <w:rFonts w:ascii="Consolas" w:eastAsia="Times New Roman" w:hAnsi="Consolas" w:cs="Times New Roman"/>
          <w:color w:val="CE9178"/>
          <w:sz w:val="21"/>
          <w:szCs w:val="21"/>
        </w:rPr>
        <w:t>'0'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)).</w:t>
      </w:r>
      <w:r w:rsidRPr="003A1CE2">
        <w:rPr>
          <w:rFonts w:ascii="Consolas" w:eastAsia="Times New Roman" w:hAnsi="Consolas" w:cs="Times New Roman"/>
          <w:color w:val="DCDCAA"/>
          <w:sz w:val="21"/>
          <w:szCs w:val="21"/>
        </w:rPr>
        <w:t>join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1CE2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14:paraId="1871B989" w14:textId="77777777" w:rsidR="003A1CE2" w:rsidRPr="003A1CE2" w:rsidRDefault="003A1CE2" w:rsidP="003A1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3A1CE2">
        <w:rPr>
          <w:rFonts w:ascii="Consolas" w:eastAsia="Times New Roman" w:hAnsi="Consolas" w:cs="Times New Roman"/>
          <w:color w:val="9CDCFE"/>
          <w:sz w:val="21"/>
          <w:szCs w:val="21"/>
        </w:rPr>
        <w:t>hashDisplay</w:t>
      </w:r>
      <w:proofErr w:type="spell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A1CE2">
        <w:rPr>
          <w:rFonts w:ascii="Consolas" w:eastAsia="Times New Roman" w:hAnsi="Consolas" w:cs="Times New Roman"/>
          <w:color w:val="CE9178"/>
          <w:sz w:val="21"/>
          <w:szCs w:val="21"/>
        </w:rPr>
        <w:t>`&lt;span class="hash-pw"&gt;</w:t>
      </w:r>
      <w:r w:rsidRPr="003A1CE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3A1CE2">
        <w:rPr>
          <w:rFonts w:ascii="Consolas" w:eastAsia="Times New Roman" w:hAnsi="Consolas" w:cs="Times New Roman"/>
          <w:color w:val="4FC1FF"/>
          <w:sz w:val="21"/>
          <w:szCs w:val="21"/>
        </w:rPr>
        <w:t>hexHash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1CE2">
        <w:rPr>
          <w:rFonts w:ascii="Consolas" w:eastAsia="Times New Roman" w:hAnsi="Consolas" w:cs="Times New Roman"/>
          <w:color w:val="DCDCAA"/>
          <w:sz w:val="21"/>
          <w:szCs w:val="21"/>
        </w:rPr>
        <w:t>slice</w:t>
      </w:r>
      <w:proofErr w:type="spell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1CE2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1CE2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proofErr w:type="gramStart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A1C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1CE2">
        <w:rPr>
          <w:rFonts w:ascii="Consolas" w:eastAsia="Times New Roman" w:hAnsi="Consolas" w:cs="Times New Roman"/>
          <w:color w:val="CE9178"/>
          <w:sz w:val="21"/>
          <w:szCs w:val="21"/>
        </w:rPr>
        <w:t>…</w:t>
      </w:r>
      <w:proofErr w:type="gramEnd"/>
      <w:r w:rsidRPr="003A1CE2">
        <w:rPr>
          <w:rFonts w:ascii="Consolas" w:eastAsia="Times New Roman" w:hAnsi="Consolas" w:cs="Times New Roman"/>
          <w:color w:val="CE9178"/>
          <w:sz w:val="21"/>
          <w:szCs w:val="21"/>
        </w:rPr>
        <w:t>&lt;span style="opacity:0.5"&gt;</w:t>
      </w:r>
      <w:r w:rsidRPr="003A1CE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3A1CE2">
        <w:rPr>
          <w:rFonts w:ascii="Consolas" w:eastAsia="Times New Roman" w:hAnsi="Consolas" w:cs="Times New Roman"/>
          <w:color w:val="4FC1FF"/>
          <w:sz w:val="21"/>
          <w:szCs w:val="21"/>
        </w:rPr>
        <w:t>hexHash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3A1CE2">
        <w:rPr>
          <w:rFonts w:ascii="Consolas" w:eastAsia="Times New Roman" w:hAnsi="Consolas" w:cs="Times New Roman"/>
          <w:color w:val="DCDCAA"/>
          <w:sz w:val="21"/>
          <w:szCs w:val="21"/>
        </w:rPr>
        <w:t>slice</w:t>
      </w:r>
      <w:proofErr w:type="spell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3A1CE2">
        <w:rPr>
          <w:rFonts w:ascii="Consolas" w:eastAsia="Times New Roman" w:hAnsi="Consolas" w:cs="Times New Roman"/>
          <w:color w:val="B5CEA8"/>
          <w:sz w:val="21"/>
          <w:szCs w:val="21"/>
        </w:rPr>
        <w:t>32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3A1CE2">
        <w:rPr>
          <w:rFonts w:ascii="Consolas" w:eastAsia="Times New Roman" w:hAnsi="Consolas" w:cs="Times New Roman"/>
          <w:color w:val="B5CEA8"/>
          <w:sz w:val="21"/>
          <w:szCs w:val="21"/>
        </w:rPr>
        <w:t>48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  <w:r w:rsidRPr="003A1C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1CE2">
        <w:rPr>
          <w:rFonts w:ascii="Consolas" w:eastAsia="Times New Roman" w:hAnsi="Consolas" w:cs="Times New Roman"/>
          <w:color w:val="CE9178"/>
          <w:sz w:val="21"/>
          <w:szCs w:val="21"/>
        </w:rPr>
        <w:t>…&lt;/span&gt;&lt;/span&gt;`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5DE775F0" w14:textId="77777777" w:rsidR="003A1CE2" w:rsidRPr="003A1CE2" w:rsidRDefault="003A1CE2" w:rsidP="003A1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} </w:t>
      </w:r>
      <w:r w:rsidRPr="003A1CE2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14:paraId="13A468BC" w14:textId="77777777" w:rsidR="003A1CE2" w:rsidRPr="003A1CE2" w:rsidRDefault="003A1CE2" w:rsidP="003A1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3A1CE2">
        <w:rPr>
          <w:rFonts w:ascii="Consolas" w:eastAsia="Times New Roman" w:hAnsi="Consolas" w:cs="Times New Roman"/>
          <w:color w:val="9CDCFE"/>
          <w:sz w:val="21"/>
          <w:szCs w:val="21"/>
        </w:rPr>
        <w:t>hashDisplay</w:t>
      </w:r>
      <w:proofErr w:type="spellEnd"/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3A1CE2">
        <w:rPr>
          <w:rFonts w:ascii="Consolas" w:eastAsia="Times New Roman" w:hAnsi="Consolas" w:cs="Times New Roman"/>
          <w:color w:val="CE9178"/>
          <w:sz w:val="21"/>
          <w:szCs w:val="21"/>
        </w:rPr>
        <w:t>`&lt;span class="plain-pw"&gt;</w:t>
      </w:r>
      <w:r w:rsidRPr="003A1CE2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3A1CE2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proofErr w:type="gramStart"/>
      <w:r w:rsidRPr="003A1CE2">
        <w:rPr>
          <w:rFonts w:ascii="Consolas" w:eastAsia="Times New Roman" w:hAnsi="Consolas" w:cs="Times New Roman"/>
          <w:color w:val="9CDCFE"/>
          <w:sz w:val="21"/>
          <w:szCs w:val="21"/>
        </w:rPr>
        <w:t>pw</w:t>
      </w:r>
      <w:r w:rsidRPr="003A1CE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3A1CE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gramEnd"/>
      <w:r w:rsidRPr="003A1CE2">
        <w:rPr>
          <w:rFonts w:ascii="Consolas" w:eastAsia="Times New Roman" w:hAnsi="Consolas" w:cs="Times New Roman"/>
          <w:color w:val="CE9178"/>
          <w:sz w:val="21"/>
          <w:szCs w:val="21"/>
        </w:rPr>
        <w:t>/span&gt;`</w:t>
      </w: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14:paraId="2552A108" w14:textId="77777777" w:rsidR="003A1CE2" w:rsidRPr="003A1CE2" w:rsidRDefault="003A1CE2" w:rsidP="003A1C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A1CE2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14:paraId="103FF994" w14:textId="77777777" w:rsidR="003A1CE2" w:rsidRDefault="003A1CE2" w:rsidP="003A1CE2">
      <w:pPr>
        <w:spacing w:after="0" w:line="240" w:lineRule="auto"/>
        <w:rPr>
          <w:rFonts w:eastAsia="Times New Roman" w:cstheme="minorHAnsi"/>
          <w:color w:val="444746"/>
          <w:sz w:val="24"/>
          <w:szCs w:val="24"/>
          <w:bdr w:val="none" w:sz="0" w:space="0" w:color="auto" w:frame="1"/>
        </w:rPr>
      </w:pPr>
    </w:p>
    <w:p w14:paraId="688F3524" w14:textId="1BC92FEB" w:rsidR="00D310F2" w:rsidRPr="00D310F2" w:rsidRDefault="00D310F2" w:rsidP="003A1CE2">
      <w:pPr>
        <w:spacing w:after="0" w:line="240" w:lineRule="auto"/>
        <w:rPr>
          <w:rFonts w:eastAsia="Times New Roman" w:cstheme="minorHAnsi"/>
          <w:color w:val="444746"/>
          <w:sz w:val="20"/>
          <w:szCs w:val="20"/>
          <w:bdr w:val="none" w:sz="0" w:space="0" w:color="auto" w:frame="1"/>
        </w:rPr>
      </w:pPr>
      <w:r w:rsidRPr="00D310F2">
        <w:rPr>
          <w:rFonts w:eastAsia="Times New Roman" w:cstheme="minorHAnsi"/>
          <w:b/>
          <w:bCs/>
          <w:color w:val="1F1F1F"/>
          <w:sz w:val="24"/>
          <w:szCs w:val="24"/>
        </w:rPr>
        <w:t xml:space="preserve">4.2 </w:t>
      </w:r>
      <w:proofErr w:type="spellStart"/>
      <w:r w:rsidRPr="00D310F2">
        <w:rPr>
          <w:rFonts w:eastAsia="Times New Roman" w:cstheme="minorHAnsi"/>
          <w:b/>
          <w:bCs/>
          <w:color w:val="1F1F1F"/>
          <w:sz w:val="24"/>
          <w:szCs w:val="24"/>
        </w:rPr>
        <w:t>AuthLab</w:t>
      </w:r>
      <w:proofErr w:type="spellEnd"/>
      <w:r w:rsidRPr="00D310F2">
        <w:rPr>
          <w:rFonts w:eastAsia="Times New Roman" w:cstheme="minorHAnsi"/>
          <w:b/>
          <w:bCs/>
          <w:color w:val="1F1F1F"/>
          <w:sz w:val="24"/>
          <w:szCs w:val="24"/>
        </w:rPr>
        <w:t>: The Advanced Playground</w:t>
      </w:r>
    </w:p>
    <w:p w14:paraId="58F693B2" w14:textId="77777777" w:rsidR="00D310F2" w:rsidRPr="00D310F2" w:rsidRDefault="00D310F2" w:rsidP="00D310F2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color w:val="1F1F1F"/>
          <w:sz w:val="24"/>
          <w:szCs w:val="24"/>
        </w:rPr>
        <w:t xml:space="preserve">The </w:t>
      </w:r>
      <w:proofErr w:type="spellStart"/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AuthLab</w:t>
      </w:r>
      <w:proofErr w:type="spellEnd"/>
      <w:r w:rsidRPr="00D310F2">
        <w:rPr>
          <w:rFonts w:eastAsia="Times New Roman" w:cstheme="minorHAnsi"/>
          <w:color w:val="1F1F1F"/>
          <w:sz w:val="24"/>
          <w:szCs w:val="24"/>
        </w:rPr>
        <w:t xml:space="preserve"> serves as a "Level 2" module for advanced concepts:</w:t>
      </w:r>
    </w:p>
    <w:p w14:paraId="068D09E8" w14:textId="77777777" w:rsidR="00D310F2" w:rsidRPr="00D310F2" w:rsidRDefault="00D310F2" w:rsidP="00D310F2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Digital Signatures (ECDSA):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Users can sign a message and then manually alter a single character to see how the mathematical integrity check fails instantly.</w:t>
      </w:r>
    </w:p>
    <w:p w14:paraId="6BC1AE85" w14:textId="77777777" w:rsidR="00D310F2" w:rsidRPr="00D310F2" w:rsidRDefault="00D310F2" w:rsidP="00D310F2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2FA Simulation: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Implements a time-sensitive OTP simulation. In vulnerable mode, the system accepts any 6-digit input; in secure mode, it validates against a generated secret.</w:t>
      </w:r>
    </w:p>
    <w:p w14:paraId="3FC863F8" w14:textId="387932E0" w:rsidR="00D310F2" w:rsidRPr="00D310F2" w:rsidRDefault="00D310F2" w:rsidP="00D310F2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AI Anomaly Detection: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Features a simulated </w:t>
      </w: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Gradient Boosted Decision Tree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scoring system that analyzes login events based on Geo-velocity (impossible travel) and User-Agent fingerprinting.</w:t>
      </w:r>
    </w:p>
    <w:p w14:paraId="05AFF4DE" w14:textId="147FC910" w:rsidR="00D310F2" w:rsidRPr="00D310F2" w:rsidRDefault="00D310F2" w:rsidP="00D310F2">
      <w:pPr>
        <w:spacing w:before="100" w:beforeAutospacing="1" w:after="120" w:line="240" w:lineRule="auto"/>
        <w:outlineLvl w:val="1"/>
        <w:rPr>
          <w:rFonts w:eastAsia="Times New Roman" w:cstheme="minorHAnsi"/>
          <w:b/>
          <w:bCs/>
          <w:color w:val="1F1F1F"/>
          <w:sz w:val="36"/>
          <w:szCs w:val="36"/>
        </w:rPr>
      </w:pPr>
      <w:r w:rsidRPr="00D310F2">
        <w:rPr>
          <w:rFonts w:eastAsia="Times New Roman" w:cstheme="minorHAnsi"/>
          <w:b/>
          <w:bCs/>
          <w:color w:val="1F1F1F"/>
          <w:sz w:val="36"/>
          <w:szCs w:val="36"/>
        </w:rPr>
        <w:t>5. UI Design Philosophy</w:t>
      </w:r>
    </w:p>
    <w:p w14:paraId="4A51AD5B" w14:textId="77777777" w:rsidR="00D310F2" w:rsidRPr="00D310F2" w:rsidRDefault="00D310F2" w:rsidP="00D310F2">
      <w:pPr>
        <w:spacing w:before="100" w:beforeAutospacing="1" w:after="15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color w:val="1F1F1F"/>
          <w:sz w:val="24"/>
          <w:szCs w:val="24"/>
        </w:rPr>
        <w:t>The interface was designed to mimic a professional Security Operations Center (SOC) dashboard.</w:t>
      </w:r>
    </w:p>
    <w:p w14:paraId="3A746B8D" w14:textId="77777777" w:rsidR="00D310F2" w:rsidRPr="00D310F2" w:rsidRDefault="00D310F2" w:rsidP="00D310F2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The Threat Bar: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A top-level visual indicator that pulses red during vulnerability exposure and transitions to a static "Secure Green" when mitigations are active.</w:t>
      </w:r>
    </w:p>
    <w:p w14:paraId="1F4EE4DB" w14:textId="77777777" w:rsidR="00D310F2" w:rsidRPr="00D310F2" w:rsidRDefault="00D310F2" w:rsidP="00D310F2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Professionalism over Emojis: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Replaced all standard emojis with Font Awesome icons to align with corporate software standards.</w:t>
      </w:r>
    </w:p>
    <w:p w14:paraId="2B4723B2" w14:textId="151384A4" w:rsidR="00D310F2" w:rsidRPr="00D310F2" w:rsidRDefault="00D310F2" w:rsidP="00D310F2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Code-Parallel Learning: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Every tab features a code panel that swaps between "Bad Code" and "Good Code" snippets, providing the user with an immediate programmatic fix for the visual exploit.</w:t>
      </w:r>
    </w:p>
    <w:p w14:paraId="63311B1C" w14:textId="77777777" w:rsidR="00D310F2" w:rsidRPr="00D310F2" w:rsidRDefault="00D310F2" w:rsidP="00D310F2">
      <w:pPr>
        <w:spacing w:before="100" w:beforeAutospacing="1" w:after="120" w:line="240" w:lineRule="auto"/>
        <w:outlineLvl w:val="1"/>
        <w:rPr>
          <w:rFonts w:eastAsia="Times New Roman" w:cstheme="minorHAnsi"/>
          <w:b/>
          <w:bCs/>
          <w:color w:val="1F1F1F"/>
          <w:sz w:val="36"/>
          <w:szCs w:val="36"/>
        </w:rPr>
      </w:pPr>
      <w:r w:rsidRPr="00D310F2">
        <w:rPr>
          <w:rFonts w:eastAsia="Times New Roman" w:cstheme="minorHAnsi"/>
          <w:b/>
          <w:bCs/>
          <w:color w:val="1F1F1F"/>
          <w:sz w:val="36"/>
          <w:szCs w:val="36"/>
        </w:rPr>
        <w:t>6. Learning Outcomes &amp; Objectives</w:t>
      </w:r>
    </w:p>
    <w:p w14:paraId="6DE9EAE5" w14:textId="77777777" w:rsidR="00D310F2" w:rsidRPr="00D310F2" w:rsidRDefault="00D310F2" w:rsidP="00D310F2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Exploitation Awareness: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Understanding the "attacker's mindset" by successfully bypassing authentication and escalating privileges.</w:t>
      </w:r>
    </w:p>
    <w:p w14:paraId="41E53858" w14:textId="77777777" w:rsidR="00D310F2" w:rsidRPr="00D310F2" w:rsidRDefault="00D310F2" w:rsidP="00D310F2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Mitigation Mastery: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Implementing industry-standard defenses like input sanitization and secure session management.</w:t>
      </w:r>
    </w:p>
    <w:p w14:paraId="11AF6A34" w14:textId="77777777" w:rsidR="00D310F2" w:rsidRPr="00D310F2" w:rsidRDefault="00D310F2" w:rsidP="00D310F2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Cryptographic Literacy: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Differentiating between encryption, hashing, and digital signatures.</w:t>
      </w:r>
    </w:p>
    <w:p w14:paraId="76FD7F27" w14:textId="39B4B897" w:rsidR="00D310F2" w:rsidRPr="00D310F2" w:rsidRDefault="00D310F2" w:rsidP="00D310F2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Modern Defense:</w:t>
      </w:r>
      <w:r w:rsidRPr="00D310F2">
        <w:rPr>
          <w:rFonts w:eastAsia="Times New Roman" w:cstheme="minorHAnsi"/>
          <w:color w:val="1F1F1F"/>
          <w:sz w:val="24"/>
          <w:szCs w:val="24"/>
        </w:rPr>
        <w:t xml:space="preserve"> Understanding how AI/ML complements traditional rule-based security through anomaly detection.</w:t>
      </w:r>
    </w:p>
    <w:p w14:paraId="7603F35A" w14:textId="77777777" w:rsidR="00D310F2" w:rsidRPr="00D310F2" w:rsidRDefault="00D310F2" w:rsidP="00D310F2">
      <w:pPr>
        <w:spacing w:before="100" w:beforeAutospacing="1" w:after="120" w:line="240" w:lineRule="auto"/>
        <w:outlineLvl w:val="1"/>
        <w:rPr>
          <w:rFonts w:eastAsia="Times New Roman" w:cstheme="minorHAnsi"/>
          <w:b/>
          <w:bCs/>
          <w:color w:val="1F1F1F"/>
          <w:sz w:val="36"/>
          <w:szCs w:val="36"/>
        </w:rPr>
      </w:pPr>
      <w:r w:rsidRPr="00D310F2">
        <w:rPr>
          <w:rFonts w:eastAsia="Times New Roman" w:cstheme="minorHAnsi"/>
          <w:b/>
          <w:bCs/>
          <w:color w:val="1F1F1F"/>
          <w:sz w:val="36"/>
          <w:szCs w:val="36"/>
        </w:rPr>
        <w:t>7. Conclusion</w:t>
      </w:r>
    </w:p>
    <w:p w14:paraId="6C742682" w14:textId="6DF8743D" w:rsidR="00F626BF" w:rsidRDefault="00D310F2" w:rsidP="00D310F2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D310F2">
        <w:rPr>
          <w:rFonts w:eastAsia="Times New Roman" w:cstheme="minorHAnsi"/>
          <w:color w:val="1F1F1F"/>
          <w:sz w:val="24"/>
          <w:szCs w:val="24"/>
        </w:rPr>
        <w:t xml:space="preserve">The </w:t>
      </w:r>
      <w:proofErr w:type="spellStart"/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CorpGuard</w:t>
      </w:r>
      <w:proofErr w:type="spellEnd"/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 xml:space="preserve"> &amp; </w:t>
      </w:r>
      <w:proofErr w:type="spellStart"/>
      <w:r w:rsidRPr="00D310F2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</w:rPr>
        <w:t>AuthLab</w:t>
      </w:r>
      <w:proofErr w:type="spellEnd"/>
      <w:r w:rsidRPr="00D310F2">
        <w:rPr>
          <w:rFonts w:eastAsia="Times New Roman" w:cstheme="minorHAnsi"/>
          <w:color w:val="1F1F1F"/>
          <w:sz w:val="24"/>
          <w:szCs w:val="24"/>
        </w:rPr>
        <w:t xml:space="preserve"> project successfully demonstrates that web security is not a single feature, but a multi-layered discipline. By providing a tangible, interactive experience, this portal serves as a powerful proof-of-concept for how modern web applications must be secured from the ground up. The project is modular, allowing for future expansion into vulnerabilities like SSRF or Cloud-specific security flaws.</w:t>
      </w:r>
    </w:p>
    <w:p w14:paraId="6F903B2C" w14:textId="6F9C36EF" w:rsidR="003A1CE2" w:rsidRDefault="003A1CE2" w:rsidP="00D310F2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  <w:r w:rsidRPr="003A1CE2">
        <w:rPr>
          <w:rFonts w:eastAsia="Times New Roman" w:cstheme="minorHAnsi"/>
          <w:color w:val="1F1F1F"/>
          <w:sz w:val="24"/>
          <w:szCs w:val="24"/>
        </w:rPr>
        <w:drawing>
          <wp:inline distT="0" distB="0" distL="0" distR="0" wp14:anchorId="53B3DE4F" wp14:editId="67C558B3">
            <wp:extent cx="5943600" cy="2784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4722C" w14:textId="4FEA49C7" w:rsidR="00615C48" w:rsidRPr="00512879" w:rsidRDefault="00615C48" w:rsidP="00512879">
      <w:pPr>
        <w:spacing w:before="100" w:beforeAutospacing="1" w:after="0" w:line="240" w:lineRule="auto"/>
        <w:rPr>
          <w:rFonts w:eastAsia="Times New Roman" w:cstheme="minorHAnsi"/>
          <w:color w:val="1F1F1F"/>
          <w:sz w:val="32"/>
          <w:szCs w:val="32"/>
        </w:rPr>
      </w:pPr>
      <w:r w:rsidRPr="00512879">
        <w:rPr>
          <w:rFonts w:eastAsia="Times New Roman" w:cstheme="minorHAnsi"/>
          <w:b/>
          <w:bCs/>
          <w:color w:val="1F1F1F"/>
          <w:sz w:val="32"/>
          <w:szCs w:val="32"/>
        </w:rPr>
        <w:t>Medium Link:</w:t>
      </w:r>
      <w:r w:rsidRPr="00512879">
        <w:rPr>
          <w:rFonts w:eastAsia="Times New Roman" w:cstheme="minorHAnsi"/>
          <w:color w:val="1F1F1F"/>
          <w:sz w:val="32"/>
          <w:szCs w:val="32"/>
        </w:rPr>
        <w:t xml:space="preserve"> </w:t>
      </w:r>
      <w:hyperlink r:id="rId7" w:history="1">
        <w:r w:rsidR="00512879" w:rsidRPr="00512879">
          <w:rPr>
            <w:rStyle w:val="Hyperlink"/>
            <w:rFonts w:eastAsia="Times New Roman" w:cstheme="minorHAnsi"/>
            <w:sz w:val="32"/>
            <w:szCs w:val="32"/>
          </w:rPr>
          <w:t xml:space="preserve">Medium Blog </w:t>
        </w:r>
      </w:hyperlink>
    </w:p>
    <w:p w14:paraId="6A1D3480" w14:textId="60185EB1" w:rsidR="00512879" w:rsidRPr="00512879" w:rsidRDefault="00512879" w:rsidP="00512879">
      <w:pPr>
        <w:spacing w:before="100" w:beforeAutospacing="1" w:after="0" w:line="240" w:lineRule="auto"/>
        <w:rPr>
          <w:rFonts w:eastAsia="Times New Roman" w:cstheme="minorHAnsi"/>
          <w:color w:val="1F1F1F"/>
          <w:sz w:val="32"/>
          <w:szCs w:val="32"/>
        </w:rPr>
      </w:pPr>
      <w:proofErr w:type="spellStart"/>
      <w:r w:rsidRPr="00512879">
        <w:rPr>
          <w:rFonts w:eastAsia="Times New Roman" w:cstheme="minorHAnsi"/>
          <w:b/>
          <w:bCs/>
          <w:color w:val="1F1F1F"/>
          <w:sz w:val="32"/>
          <w:szCs w:val="32"/>
        </w:rPr>
        <w:t>Github</w:t>
      </w:r>
      <w:proofErr w:type="spellEnd"/>
      <w:r w:rsidRPr="00512879">
        <w:rPr>
          <w:rFonts w:eastAsia="Times New Roman" w:cstheme="minorHAnsi"/>
          <w:b/>
          <w:bCs/>
          <w:color w:val="1F1F1F"/>
          <w:sz w:val="32"/>
          <w:szCs w:val="32"/>
        </w:rPr>
        <w:t xml:space="preserve"> Repo:</w:t>
      </w:r>
      <w:r w:rsidRPr="00512879">
        <w:rPr>
          <w:rFonts w:eastAsia="Times New Roman" w:cstheme="minorHAnsi"/>
          <w:color w:val="1F1F1F"/>
          <w:sz w:val="32"/>
          <w:szCs w:val="32"/>
        </w:rPr>
        <w:t xml:space="preserve"> </w:t>
      </w:r>
      <w:hyperlink r:id="rId8" w:history="1">
        <w:proofErr w:type="spellStart"/>
        <w:r w:rsidRPr="00512879">
          <w:rPr>
            <w:rStyle w:val="Hyperlink"/>
            <w:rFonts w:eastAsia="Times New Roman" w:cstheme="minorHAnsi"/>
            <w:sz w:val="32"/>
            <w:szCs w:val="32"/>
          </w:rPr>
          <w:t>G</w:t>
        </w:r>
        <w:r>
          <w:rPr>
            <w:rStyle w:val="Hyperlink"/>
            <w:rFonts w:eastAsia="Times New Roman" w:cstheme="minorHAnsi"/>
            <w:sz w:val="32"/>
            <w:szCs w:val="32"/>
          </w:rPr>
          <w:t>i</w:t>
        </w:r>
        <w:r w:rsidRPr="00512879">
          <w:rPr>
            <w:rStyle w:val="Hyperlink"/>
            <w:rFonts w:eastAsia="Times New Roman" w:cstheme="minorHAnsi"/>
            <w:sz w:val="32"/>
            <w:szCs w:val="32"/>
          </w:rPr>
          <w:t>thub</w:t>
        </w:r>
        <w:proofErr w:type="spellEnd"/>
        <w:r w:rsidRPr="00512879">
          <w:rPr>
            <w:rStyle w:val="Hyperlink"/>
            <w:rFonts w:eastAsia="Times New Roman" w:cstheme="minorHAnsi"/>
            <w:sz w:val="32"/>
            <w:szCs w:val="32"/>
          </w:rPr>
          <w:t xml:space="preserve"> Repository</w:t>
        </w:r>
      </w:hyperlink>
    </w:p>
    <w:p w14:paraId="11CF9B33" w14:textId="77777777" w:rsidR="00512879" w:rsidRPr="00415672" w:rsidRDefault="00512879" w:rsidP="00512879">
      <w:p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</w:rPr>
      </w:pPr>
    </w:p>
    <w:sectPr w:rsidR="00512879" w:rsidRPr="004156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1616F"/>
    <w:multiLevelType w:val="multilevel"/>
    <w:tmpl w:val="7ACA0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5734D"/>
    <w:multiLevelType w:val="multilevel"/>
    <w:tmpl w:val="26E4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2F1A57"/>
    <w:multiLevelType w:val="multilevel"/>
    <w:tmpl w:val="521ED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44005"/>
    <w:multiLevelType w:val="multilevel"/>
    <w:tmpl w:val="81F8A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DF51E2"/>
    <w:multiLevelType w:val="multilevel"/>
    <w:tmpl w:val="2008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0F2"/>
    <w:rsid w:val="003A1CE2"/>
    <w:rsid w:val="00415672"/>
    <w:rsid w:val="00512879"/>
    <w:rsid w:val="00615C48"/>
    <w:rsid w:val="00D310F2"/>
    <w:rsid w:val="00F62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6D5D1"/>
  <w15:chartTrackingRefBased/>
  <w15:docId w15:val="{57F9F9F9-D80E-4FED-BDC4-A5AC338F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10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310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310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0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310F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310F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310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310F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310F2"/>
    <w:rPr>
      <w:b/>
      <w:bCs/>
    </w:rPr>
  </w:style>
  <w:style w:type="character" w:customStyle="1" w:styleId="ng-tns-c1929309876-65">
    <w:name w:val="ng-tns-c1929309876-65"/>
    <w:basedOn w:val="DefaultParagraphFont"/>
    <w:rsid w:val="00D310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10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10F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310F2"/>
  </w:style>
  <w:style w:type="character" w:customStyle="1" w:styleId="hljs-keyword">
    <w:name w:val="hljs-keyword"/>
    <w:basedOn w:val="DefaultParagraphFont"/>
    <w:rsid w:val="00D310F2"/>
  </w:style>
  <w:style w:type="character" w:customStyle="1" w:styleId="hljs-function">
    <w:name w:val="hljs-function"/>
    <w:basedOn w:val="DefaultParagraphFont"/>
    <w:rsid w:val="00D310F2"/>
  </w:style>
  <w:style w:type="character" w:customStyle="1" w:styleId="hljs-title">
    <w:name w:val="hljs-title"/>
    <w:basedOn w:val="DefaultParagraphFont"/>
    <w:rsid w:val="00D310F2"/>
  </w:style>
  <w:style w:type="character" w:customStyle="1" w:styleId="hljs-params">
    <w:name w:val="hljs-params"/>
    <w:basedOn w:val="DefaultParagraphFont"/>
    <w:rsid w:val="00D310F2"/>
  </w:style>
  <w:style w:type="character" w:customStyle="1" w:styleId="hljs-string">
    <w:name w:val="hljs-string"/>
    <w:basedOn w:val="DefaultParagraphFont"/>
    <w:rsid w:val="00D310F2"/>
  </w:style>
  <w:style w:type="character" w:customStyle="1" w:styleId="hljs-builtin">
    <w:name w:val="hljs-built_in"/>
    <w:basedOn w:val="DefaultParagraphFont"/>
    <w:rsid w:val="00D310F2"/>
  </w:style>
  <w:style w:type="character" w:customStyle="1" w:styleId="hljs-number">
    <w:name w:val="hljs-number"/>
    <w:basedOn w:val="DefaultParagraphFont"/>
    <w:rsid w:val="00D310F2"/>
  </w:style>
  <w:style w:type="character" w:styleId="Hyperlink">
    <w:name w:val="Hyperlink"/>
    <w:basedOn w:val="DefaultParagraphFont"/>
    <w:uiPriority w:val="99"/>
    <w:unhideWhenUsed/>
    <w:rsid w:val="005128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28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7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5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62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yan-T/AuthLab_CorpGuard" TargetMode="External"/><Relationship Id="rId3" Type="http://schemas.openxmlformats.org/officeDocument/2006/relationships/styles" Target="styles.xml"/><Relationship Id="rId7" Type="http://schemas.openxmlformats.org/officeDocument/2006/relationships/hyperlink" Target="https://medium.com/@alyant660/the-vulnerable-by-design-philosophy-cd285b02374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CAEE7E-D519-4414-954E-5D2329754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828</Words>
  <Characters>4725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Alyan Tariq</dc:creator>
  <cp:keywords/>
  <dc:description/>
  <cp:lastModifiedBy>Alyan Tariq</cp:lastModifiedBy>
  <cp:revision>3</cp:revision>
  <dcterms:created xsi:type="dcterms:W3CDTF">2026-05-13T11:42:00Z</dcterms:created>
  <dcterms:modified xsi:type="dcterms:W3CDTF">2026-05-13T12:11:00Z</dcterms:modified>
</cp:coreProperties>
</file>