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4904"/>
      </w:tblGrid>
      <w:tr w:rsidR="001D577A" w:rsidTr="00173A3C">
        <w:trPr>
          <w:trHeight w:val="1544"/>
        </w:trPr>
        <w:tc>
          <w:tcPr>
            <w:tcW w:w="5029" w:type="dxa"/>
          </w:tcPr>
          <w:p w:rsidR="001D577A" w:rsidRPr="001D577A" w:rsidRDefault="00173A3C">
            <w:pPr>
              <w:rPr>
                <w:b/>
                <w:smallCaps/>
                <w:sz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FE6EB0E" wp14:editId="28D43814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31115</wp:posOffset>
                  </wp:positionV>
                  <wp:extent cx="1447800" cy="1715770"/>
                  <wp:effectExtent l="0" t="0" r="0" b="0"/>
                  <wp:wrapTight wrapText="bothSides">
                    <wp:wrapPolygon edited="0">
                      <wp:start x="0" y="0"/>
                      <wp:lineTo x="0" y="21344"/>
                      <wp:lineTo x="21316" y="21344"/>
                      <wp:lineTo x="2131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63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32" t="7944" r="26475" b="15655"/>
                          <a:stretch/>
                        </pic:blipFill>
                        <pic:spPr bwMode="auto">
                          <a:xfrm>
                            <a:off x="0" y="0"/>
                            <a:ext cx="1447800" cy="1715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577A" w:rsidRPr="001D577A">
              <w:rPr>
                <w:b/>
                <w:smallCaps/>
                <w:sz w:val="32"/>
              </w:rPr>
              <w:t>Агафонова Алёна Олеговна</w:t>
            </w:r>
          </w:p>
          <w:p w:rsidR="001D577A" w:rsidRPr="00915F67" w:rsidRDefault="004D31F0" w:rsidP="004D31F0">
            <w:pPr>
              <w:rPr>
                <w:sz w:val="24"/>
                <w:lang w:val="en-US"/>
              </w:rPr>
            </w:pPr>
            <w:r>
              <w:t xml:space="preserve"> </w:t>
            </w:r>
            <w:r w:rsidR="00915F67">
              <w:t>25 октября 1999</w:t>
            </w:r>
          </w:p>
        </w:tc>
        <w:tc>
          <w:tcPr>
            <w:tcW w:w="4903" w:type="dxa"/>
          </w:tcPr>
          <w:tbl>
            <w:tblPr>
              <w:tblStyle w:val="a3"/>
              <w:tblW w:w="4654" w:type="dxa"/>
              <w:tblInd w:w="4" w:type="dxa"/>
              <w:tblBorders>
                <w:top w:val="single" w:sz="12" w:space="0" w:color="A6A6A6" w:themeColor="background1" w:themeShade="A6"/>
                <w:left w:val="single" w:sz="12" w:space="0" w:color="A6A6A6" w:themeColor="background1" w:themeShade="A6"/>
                <w:bottom w:val="single" w:sz="12" w:space="0" w:color="A6A6A6" w:themeColor="background1" w:themeShade="A6"/>
                <w:right w:val="single" w:sz="12" w:space="0" w:color="A6A6A6" w:themeColor="background1" w:themeShade="A6"/>
                <w:insideH w:val="single" w:sz="12" w:space="0" w:color="A6A6A6" w:themeColor="background1" w:themeShade="A6"/>
                <w:insideV w:val="single" w:sz="12" w:space="0" w:color="A6A6A6" w:themeColor="background1" w:themeShade="A6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3357"/>
            </w:tblGrid>
            <w:tr w:rsidR="001D577A" w:rsidTr="00173A3C">
              <w:trPr>
                <w:trHeight w:val="332"/>
              </w:trPr>
              <w:tc>
                <w:tcPr>
                  <w:tcW w:w="1297" w:type="dxa"/>
                </w:tcPr>
                <w:p w:rsidR="001D577A" w:rsidRDefault="001D577A">
                  <w:r>
                    <w:t>Телефон:</w:t>
                  </w:r>
                </w:p>
              </w:tc>
              <w:tc>
                <w:tcPr>
                  <w:tcW w:w="3357" w:type="dxa"/>
                </w:tcPr>
                <w:p w:rsidR="001D577A" w:rsidRDefault="001D577A">
                  <w:r>
                    <w:t>+7 (915) 046 56 05</w:t>
                  </w:r>
                </w:p>
              </w:tc>
            </w:tr>
            <w:tr w:rsidR="001D577A" w:rsidTr="00173A3C">
              <w:trPr>
                <w:trHeight w:val="313"/>
              </w:trPr>
              <w:tc>
                <w:tcPr>
                  <w:tcW w:w="1297" w:type="dxa"/>
                </w:tcPr>
                <w:p w:rsidR="001D577A" w:rsidRPr="001D577A" w:rsidRDefault="001D577A">
                  <w:r>
                    <w:rPr>
                      <w:lang w:val="en-US"/>
                    </w:rPr>
                    <w:t>E-mail</w:t>
                  </w:r>
                  <w:r>
                    <w:t>:</w:t>
                  </w:r>
                </w:p>
              </w:tc>
              <w:tc>
                <w:tcPr>
                  <w:tcW w:w="3357" w:type="dxa"/>
                </w:tcPr>
                <w:p w:rsidR="001D577A" w:rsidRPr="001D577A" w:rsidRDefault="001D577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Elena_Agafonov@rambler.ru</w:t>
                  </w:r>
                </w:p>
              </w:tc>
            </w:tr>
            <w:tr w:rsidR="001D577A" w:rsidTr="00173A3C">
              <w:trPr>
                <w:trHeight w:val="996"/>
              </w:trPr>
              <w:tc>
                <w:tcPr>
                  <w:tcW w:w="1297" w:type="dxa"/>
                </w:tcPr>
                <w:p w:rsidR="001D577A" w:rsidRDefault="001D577A">
                  <w:r>
                    <w:t>Ссылка на профиль в соц. сети:</w:t>
                  </w:r>
                </w:p>
              </w:tc>
              <w:tc>
                <w:tcPr>
                  <w:tcW w:w="3357" w:type="dxa"/>
                </w:tcPr>
                <w:p w:rsidR="001D577A" w:rsidRDefault="00AD1BB5">
                  <w:pPr>
                    <w:rPr>
                      <w:lang w:val="en-US"/>
                    </w:rPr>
                  </w:pPr>
                  <w:hyperlink r:id="rId9" w:history="1">
                    <w:r w:rsidR="001D577A" w:rsidRPr="00B44677">
                      <w:rPr>
                        <w:rStyle w:val="a4"/>
                      </w:rPr>
                      <w:t>https://vk.com/id68229992</w:t>
                    </w:r>
                  </w:hyperlink>
                </w:p>
                <w:p w:rsidR="001D577A" w:rsidRPr="001D577A" w:rsidRDefault="001D577A">
                  <w:pPr>
                    <w:rPr>
                      <w:lang w:val="en-US"/>
                    </w:rPr>
                  </w:pPr>
                </w:p>
              </w:tc>
            </w:tr>
          </w:tbl>
          <w:p w:rsidR="001D577A" w:rsidRDefault="001D577A"/>
        </w:tc>
      </w:tr>
    </w:tbl>
    <w:p w:rsidR="000833E4" w:rsidRDefault="000833E4">
      <w:pPr>
        <w:rPr>
          <w:lang w:val="en-US"/>
        </w:rPr>
      </w:pPr>
    </w:p>
    <w:tbl>
      <w:tblPr>
        <w:tblStyle w:val="a3"/>
        <w:tblW w:w="9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4949"/>
        <w:gridCol w:w="4950"/>
      </w:tblGrid>
      <w:tr w:rsidR="00A059A9" w:rsidTr="00B24F2D">
        <w:trPr>
          <w:trHeight w:val="359"/>
        </w:trPr>
        <w:tc>
          <w:tcPr>
            <w:tcW w:w="9899" w:type="dxa"/>
            <w:gridSpan w:val="2"/>
            <w:tcBorders>
              <w:top w:val="single" w:sz="18" w:space="0" w:color="4E67C8" w:themeColor="accent1"/>
              <w:bottom w:val="single" w:sz="12" w:space="0" w:color="A6A6A6" w:themeColor="background1" w:themeShade="A6"/>
            </w:tcBorders>
          </w:tcPr>
          <w:p w:rsidR="00A059A9" w:rsidRPr="00A059A9" w:rsidRDefault="00A059A9">
            <w:r w:rsidRPr="00B24F2D">
              <w:rPr>
                <w:color w:val="4E67C8" w:themeColor="accent1"/>
                <w:sz w:val="28"/>
              </w:rPr>
              <w:t>Ключевые навыки</w:t>
            </w:r>
          </w:p>
        </w:tc>
      </w:tr>
      <w:tr w:rsidR="00EF5B20" w:rsidTr="00B24F2D">
        <w:trPr>
          <w:trHeight w:val="266"/>
        </w:trPr>
        <w:tc>
          <w:tcPr>
            <w:tcW w:w="4949" w:type="dxa"/>
            <w:tcBorders>
              <w:top w:val="single" w:sz="18" w:space="0" w:color="4E67C8" w:themeColor="accent1"/>
            </w:tcBorders>
          </w:tcPr>
          <w:p w:rsidR="00915F67" w:rsidRPr="00A059A9" w:rsidRDefault="00A059A9">
            <w:r>
              <w:t>Коммуникабельность</w:t>
            </w:r>
          </w:p>
        </w:tc>
        <w:tc>
          <w:tcPr>
            <w:tcW w:w="4950" w:type="dxa"/>
            <w:tcBorders>
              <w:top w:val="single" w:sz="18" w:space="0" w:color="4E67C8" w:themeColor="accent1"/>
            </w:tcBorders>
          </w:tcPr>
          <w:p w:rsidR="00915F67" w:rsidRPr="009D3478" w:rsidRDefault="009D3478">
            <w:r>
              <w:t>Хорошая физическая форма</w:t>
            </w:r>
          </w:p>
        </w:tc>
      </w:tr>
      <w:tr w:rsidR="00EF5B20" w:rsidTr="00B24F2D">
        <w:trPr>
          <w:trHeight w:val="281"/>
        </w:trPr>
        <w:tc>
          <w:tcPr>
            <w:tcW w:w="4949" w:type="dxa"/>
          </w:tcPr>
          <w:p w:rsidR="00915F67" w:rsidRPr="00A059A9" w:rsidRDefault="00A059A9">
            <w:r>
              <w:t xml:space="preserve">Общительность </w:t>
            </w:r>
          </w:p>
        </w:tc>
        <w:tc>
          <w:tcPr>
            <w:tcW w:w="4950" w:type="dxa"/>
          </w:tcPr>
          <w:p w:rsidR="00915F67" w:rsidRPr="009D3478" w:rsidRDefault="009D3478">
            <w:r>
              <w:t>Организаторские способности</w:t>
            </w:r>
          </w:p>
        </w:tc>
      </w:tr>
      <w:tr w:rsidR="00EF5B20" w:rsidTr="00B24F2D">
        <w:trPr>
          <w:trHeight w:val="281"/>
        </w:trPr>
        <w:tc>
          <w:tcPr>
            <w:tcW w:w="4949" w:type="dxa"/>
            <w:tcBorders>
              <w:bottom w:val="single" w:sz="18" w:space="0" w:color="4E67C8" w:themeColor="accent1"/>
            </w:tcBorders>
          </w:tcPr>
          <w:p w:rsidR="00915F67" w:rsidRPr="00EF5B20" w:rsidRDefault="00EF5B20">
            <w:r>
              <w:t>Владение техникой классического танца</w:t>
            </w:r>
          </w:p>
        </w:tc>
        <w:tc>
          <w:tcPr>
            <w:tcW w:w="4950" w:type="dxa"/>
            <w:tcBorders>
              <w:bottom w:val="single" w:sz="18" w:space="0" w:color="4E67C8" w:themeColor="accent1"/>
            </w:tcBorders>
          </w:tcPr>
          <w:p w:rsidR="00915F67" w:rsidRPr="009D3478" w:rsidRDefault="009D3478">
            <w:r>
              <w:t>Разрешение проблем</w:t>
            </w:r>
          </w:p>
        </w:tc>
      </w:tr>
      <w:tr w:rsidR="00EF5B20" w:rsidTr="00B24F2D">
        <w:trPr>
          <w:trHeight w:val="344"/>
        </w:trPr>
        <w:tc>
          <w:tcPr>
            <w:tcW w:w="9899" w:type="dxa"/>
            <w:gridSpan w:val="2"/>
          </w:tcPr>
          <w:p w:rsidR="00EF5B20" w:rsidRDefault="00EF5B20">
            <w:pPr>
              <w:rPr>
                <w:lang w:val="en-US"/>
              </w:rPr>
            </w:pPr>
            <w:r w:rsidRPr="00B24F2D">
              <w:rPr>
                <w:color w:val="4E67C8" w:themeColor="accent1"/>
                <w:sz w:val="28"/>
              </w:rPr>
              <w:t>Опыт работы</w:t>
            </w:r>
          </w:p>
        </w:tc>
      </w:tr>
      <w:tr w:rsidR="00B24F2D" w:rsidRPr="00C15DE5" w:rsidTr="00B24F2D">
        <w:trPr>
          <w:trHeight w:val="844"/>
        </w:trPr>
        <w:tc>
          <w:tcPr>
            <w:tcW w:w="4949" w:type="dxa"/>
            <w:tcBorders>
              <w:top w:val="single" w:sz="18" w:space="0" w:color="4E67C8" w:themeColor="accent1"/>
            </w:tcBorders>
          </w:tcPr>
          <w:p w:rsidR="00915F67" w:rsidRPr="00C15DE5" w:rsidRDefault="00C15DE5">
            <w:r w:rsidRPr="00C15DE5">
              <w:rPr>
                <w:b/>
              </w:rPr>
              <w:t>2014-2016</w:t>
            </w:r>
            <w:r>
              <w:t xml:space="preserve"> Ансамбль </w:t>
            </w:r>
            <w:r w:rsidRPr="00C15DE5">
              <w:rPr>
                <w:i/>
              </w:rPr>
              <w:t>«Чародейка»</w:t>
            </w:r>
          </w:p>
        </w:tc>
        <w:tc>
          <w:tcPr>
            <w:tcW w:w="4950" w:type="dxa"/>
            <w:tcBorders>
              <w:top w:val="single" w:sz="18" w:space="0" w:color="4E67C8" w:themeColor="accent1"/>
            </w:tcBorders>
          </w:tcPr>
          <w:p w:rsidR="00915F67" w:rsidRPr="00C15DE5" w:rsidRDefault="00C15DE5" w:rsidP="00C15DE5">
            <w:pPr>
              <w:jc w:val="both"/>
            </w:pPr>
            <w:r w:rsidRPr="00C15DE5">
              <w:t>Артист образцового х</w:t>
            </w:r>
            <w:r>
              <w:t>ореографического ансамбля танца (у</w:t>
            </w:r>
            <w:r w:rsidRPr="00C15DE5">
              <w:t>частие в концертной и постановочной деятельности</w:t>
            </w:r>
            <w:r>
              <w:t>)</w:t>
            </w:r>
          </w:p>
        </w:tc>
      </w:tr>
      <w:tr w:rsidR="00EF5B20" w:rsidRPr="00C15DE5" w:rsidTr="00B24F2D">
        <w:trPr>
          <w:trHeight w:val="547"/>
        </w:trPr>
        <w:tc>
          <w:tcPr>
            <w:tcW w:w="4949" w:type="dxa"/>
          </w:tcPr>
          <w:p w:rsidR="00915F67" w:rsidRPr="00C15DE5" w:rsidRDefault="00C15DE5">
            <w:pPr>
              <w:rPr>
                <w:b/>
                <w:i/>
              </w:rPr>
            </w:pPr>
            <w:r w:rsidRPr="00C15DE5">
              <w:rPr>
                <w:b/>
                <w:i/>
              </w:rPr>
              <w:t xml:space="preserve">февраль-апрель </w:t>
            </w:r>
            <w:r w:rsidRPr="00C15DE5">
              <w:rPr>
                <w:b/>
              </w:rPr>
              <w:t>2016</w:t>
            </w:r>
            <w:r>
              <w:rPr>
                <w:b/>
              </w:rPr>
              <w:t xml:space="preserve"> </w:t>
            </w:r>
            <w:r w:rsidRPr="00C15DE5">
              <w:t xml:space="preserve">МАНТ </w:t>
            </w:r>
            <w:r w:rsidRPr="00C15DE5">
              <w:rPr>
                <w:i/>
              </w:rPr>
              <w:t>«</w:t>
            </w:r>
            <w:proofErr w:type="spellStart"/>
            <w:r w:rsidRPr="00C15DE5">
              <w:rPr>
                <w:i/>
              </w:rPr>
              <w:t>Берхомут</w:t>
            </w:r>
            <w:proofErr w:type="spellEnd"/>
            <w:r w:rsidRPr="00C15DE5">
              <w:rPr>
                <w:i/>
              </w:rPr>
              <w:t>»</w:t>
            </w:r>
          </w:p>
        </w:tc>
        <w:tc>
          <w:tcPr>
            <w:tcW w:w="4950" w:type="dxa"/>
          </w:tcPr>
          <w:p w:rsidR="00915F67" w:rsidRPr="00C15DE5" w:rsidRDefault="00C15DE5" w:rsidP="00C15DE5">
            <w:pPr>
              <w:jc w:val="both"/>
            </w:pPr>
            <w:r w:rsidRPr="00C15DE5">
              <w:t xml:space="preserve">Артист ансамбля народного танца </w:t>
            </w:r>
            <w:r>
              <w:t>(у</w:t>
            </w:r>
            <w:r w:rsidRPr="00C15DE5">
              <w:t>частие в концертной деятельности</w:t>
            </w:r>
            <w:r>
              <w:t>)</w:t>
            </w:r>
          </w:p>
        </w:tc>
      </w:tr>
      <w:tr w:rsidR="00EF5B20" w:rsidRPr="00C15DE5" w:rsidTr="00B24F2D">
        <w:trPr>
          <w:trHeight w:val="563"/>
        </w:trPr>
        <w:tc>
          <w:tcPr>
            <w:tcW w:w="4949" w:type="dxa"/>
            <w:tcBorders>
              <w:bottom w:val="single" w:sz="18" w:space="0" w:color="4E67C8" w:themeColor="accent1"/>
            </w:tcBorders>
          </w:tcPr>
          <w:p w:rsidR="00915F67" w:rsidRPr="00C15DE5" w:rsidRDefault="00C15DE5">
            <w:pPr>
              <w:rPr>
                <w:b/>
              </w:rPr>
            </w:pPr>
            <w:r w:rsidRPr="00C15DE5">
              <w:rPr>
                <w:b/>
              </w:rPr>
              <w:t xml:space="preserve">2015-2017 </w:t>
            </w:r>
            <w:r w:rsidRPr="00C15DE5">
              <w:t xml:space="preserve">Газета </w:t>
            </w:r>
            <w:r w:rsidRPr="00C15DE5">
              <w:rPr>
                <w:i/>
              </w:rPr>
              <w:t>«Восход»</w:t>
            </w:r>
          </w:p>
        </w:tc>
        <w:tc>
          <w:tcPr>
            <w:tcW w:w="4950" w:type="dxa"/>
            <w:tcBorders>
              <w:bottom w:val="single" w:sz="18" w:space="0" w:color="4E67C8" w:themeColor="accent1"/>
            </w:tcBorders>
          </w:tcPr>
          <w:p w:rsidR="00915F67" w:rsidRPr="00C15DE5" w:rsidRDefault="00C15DE5">
            <w:r>
              <w:t>Внештатный корреспондент (написание статей, еженедельных опросов)</w:t>
            </w:r>
          </w:p>
        </w:tc>
      </w:tr>
      <w:tr w:rsidR="00B24F2D" w:rsidTr="00B24F2D">
        <w:trPr>
          <w:trHeight w:val="359"/>
        </w:trPr>
        <w:tc>
          <w:tcPr>
            <w:tcW w:w="9899" w:type="dxa"/>
            <w:gridSpan w:val="2"/>
            <w:tcBorders>
              <w:top w:val="single" w:sz="18" w:space="0" w:color="4E67C8" w:themeColor="accent1"/>
              <w:bottom w:val="single" w:sz="18" w:space="0" w:color="4E67C8" w:themeColor="accent1"/>
            </w:tcBorders>
          </w:tcPr>
          <w:p w:rsidR="00B24F2D" w:rsidRPr="00B24F2D" w:rsidRDefault="00B24F2D">
            <w:pPr>
              <w:rPr>
                <w:sz w:val="24"/>
                <w:lang w:val="en-US"/>
              </w:rPr>
            </w:pPr>
            <w:r w:rsidRPr="00B24F2D">
              <w:rPr>
                <w:color w:val="4E67C8" w:themeColor="accent1"/>
                <w:sz w:val="28"/>
              </w:rPr>
              <w:t>Образование</w:t>
            </w:r>
          </w:p>
        </w:tc>
      </w:tr>
      <w:tr w:rsidR="00B24F2D" w:rsidTr="00B24F2D">
        <w:trPr>
          <w:trHeight w:val="266"/>
        </w:trPr>
        <w:tc>
          <w:tcPr>
            <w:tcW w:w="4949" w:type="dxa"/>
            <w:tcBorders>
              <w:top w:val="single" w:sz="18" w:space="0" w:color="4E67C8" w:themeColor="accent1"/>
            </w:tcBorders>
          </w:tcPr>
          <w:p w:rsidR="00915F67" w:rsidRPr="00B24F2D" w:rsidRDefault="009D3478">
            <w:pPr>
              <w:rPr>
                <w:sz w:val="24"/>
              </w:rPr>
            </w:pPr>
            <w:r w:rsidRPr="0031267E">
              <w:rPr>
                <w:b/>
              </w:rPr>
              <w:t>2008-2013</w:t>
            </w:r>
            <w:r w:rsidRPr="0031267E">
              <w:t xml:space="preserve"> </w:t>
            </w:r>
            <w:r w:rsidRPr="00B24F2D">
              <w:rPr>
                <w:sz w:val="24"/>
              </w:rPr>
              <w:t xml:space="preserve">ДШИ </w:t>
            </w:r>
            <w:r w:rsidRPr="00B24F2D">
              <w:rPr>
                <w:i/>
                <w:sz w:val="24"/>
              </w:rPr>
              <w:t>(Детская школа искусств)</w:t>
            </w:r>
          </w:p>
        </w:tc>
        <w:tc>
          <w:tcPr>
            <w:tcW w:w="4950" w:type="dxa"/>
            <w:tcBorders>
              <w:top w:val="single" w:sz="18" w:space="0" w:color="4E67C8" w:themeColor="accent1"/>
            </w:tcBorders>
          </w:tcPr>
          <w:p w:rsidR="00915F67" w:rsidRPr="009D3478" w:rsidRDefault="009D3478">
            <w:r>
              <w:t>Хореография</w:t>
            </w:r>
          </w:p>
        </w:tc>
      </w:tr>
      <w:tr w:rsidR="00B24F2D" w:rsidTr="00B24F2D">
        <w:trPr>
          <w:trHeight w:val="281"/>
        </w:trPr>
        <w:tc>
          <w:tcPr>
            <w:tcW w:w="4949" w:type="dxa"/>
          </w:tcPr>
          <w:p w:rsidR="00915F67" w:rsidRPr="00B24F2D" w:rsidRDefault="00B24F2D">
            <w:r w:rsidRPr="00B24F2D">
              <w:rPr>
                <w:b/>
              </w:rPr>
              <w:t>2006-2017</w:t>
            </w:r>
            <w:r>
              <w:t xml:space="preserve"> МБОУ Гимназия №1</w:t>
            </w:r>
          </w:p>
        </w:tc>
        <w:tc>
          <w:tcPr>
            <w:tcW w:w="4950" w:type="dxa"/>
          </w:tcPr>
          <w:p w:rsidR="00915F67" w:rsidRPr="00B24F2D" w:rsidRDefault="00B24F2D">
            <w:r>
              <w:t>Среднее (общее) образование</w:t>
            </w:r>
          </w:p>
        </w:tc>
      </w:tr>
      <w:tr w:rsidR="00EF5B20" w:rsidRPr="00B24F2D" w:rsidTr="00B24F2D">
        <w:trPr>
          <w:trHeight w:val="844"/>
        </w:trPr>
        <w:tc>
          <w:tcPr>
            <w:tcW w:w="4949" w:type="dxa"/>
            <w:tcBorders>
              <w:bottom w:val="single" w:sz="18" w:space="0" w:color="4E67C8" w:themeColor="accent1"/>
            </w:tcBorders>
          </w:tcPr>
          <w:p w:rsidR="00EF5B20" w:rsidRPr="00B24F2D" w:rsidRDefault="00B24F2D">
            <w:pPr>
              <w:rPr>
                <w:b/>
              </w:rPr>
            </w:pPr>
            <w:r w:rsidRPr="00B24F2D">
              <w:rPr>
                <w:b/>
              </w:rPr>
              <w:t>2017-2021</w:t>
            </w:r>
            <w:r>
              <w:rPr>
                <w:b/>
              </w:rPr>
              <w:t xml:space="preserve"> </w:t>
            </w:r>
            <w:r w:rsidRPr="00B24F2D">
              <w:t xml:space="preserve">ВШЭ </w:t>
            </w:r>
            <w:r w:rsidRPr="00B24F2D">
              <w:rPr>
                <w:i/>
              </w:rPr>
              <w:t>(Высшая школа экономики)</w:t>
            </w:r>
          </w:p>
        </w:tc>
        <w:tc>
          <w:tcPr>
            <w:tcW w:w="4950" w:type="dxa"/>
            <w:tcBorders>
              <w:bottom w:val="single" w:sz="18" w:space="0" w:color="4E67C8" w:themeColor="accent1"/>
            </w:tcBorders>
          </w:tcPr>
          <w:p w:rsidR="00B24F2D" w:rsidRDefault="00B24F2D">
            <w:r>
              <w:t>Высшее образование</w:t>
            </w:r>
          </w:p>
          <w:p w:rsidR="00B24F2D" w:rsidRPr="00B24F2D" w:rsidRDefault="00B24F2D" w:rsidP="00B24F2D">
            <w:pPr>
              <w:jc w:val="both"/>
              <w:rPr>
                <w:b/>
                <w:i/>
              </w:rPr>
            </w:pPr>
            <w:r w:rsidRPr="00B24F2D">
              <w:rPr>
                <w:b/>
                <w:i/>
              </w:rPr>
              <w:t>Лингвистика, Иностранные языки и межкультурная коммуникация</w:t>
            </w:r>
          </w:p>
        </w:tc>
      </w:tr>
      <w:tr w:rsidR="00C15DE5" w:rsidTr="00B24F2D">
        <w:trPr>
          <w:trHeight w:val="344"/>
        </w:trPr>
        <w:tc>
          <w:tcPr>
            <w:tcW w:w="9899" w:type="dxa"/>
            <w:gridSpan w:val="2"/>
            <w:tcBorders>
              <w:bottom w:val="single" w:sz="18" w:space="0" w:color="4E67C8" w:themeColor="accent1"/>
            </w:tcBorders>
          </w:tcPr>
          <w:p w:rsidR="00C15DE5" w:rsidRPr="00EF5B20" w:rsidRDefault="00C15DE5" w:rsidP="00EF5B20">
            <w:r w:rsidRPr="00EF5B20">
              <w:rPr>
                <w:color w:val="4E67C8" w:themeColor="accent1"/>
                <w:sz w:val="28"/>
              </w:rPr>
              <w:t>Знание языков</w:t>
            </w:r>
          </w:p>
        </w:tc>
      </w:tr>
      <w:tr w:rsidR="00C15DE5" w:rsidTr="00B24F2D">
        <w:trPr>
          <w:trHeight w:val="297"/>
        </w:trPr>
        <w:tc>
          <w:tcPr>
            <w:tcW w:w="9899" w:type="dxa"/>
            <w:gridSpan w:val="2"/>
            <w:tcBorders>
              <w:top w:val="single" w:sz="18" w:space="0" w:color="4E67C8" w:themeColor="accent1"/>
            </w:tcBorders>
          </w:tcPr>
          <w:p w:rsidR="00C15DE5" w:rsidRPr="009D3478" w:rsidRDefault="009D3478" w:rsidP="00EF5B20">
            <w:pPr>
              <w:rPr>
                <w:sz w:val="24"/>
              </w:rPr>
            </w:pPr>
            <w:r w:rsidRPr="009D3478">
              <w:rPr>
                <w:sz w:val="24"/>
              </w:rPr>
              <w:t xml:space="preserve">Русский </w:t>
            </w:r>
            <w:r w:rsidRPr="00B24F2D">
              <w:rPr>
                <w:i/>
                <w:sz w:val="24"/>
              </w:rPr>
              <w:t>(родной)</w:t>
            </w:r>
          </w:p>
        </w:tc>
      </w:tr>
      <w:tr w:rsidR="00C15DE5" w:rsidTr="00B24F2D">
        <w:trPr>
          <w:trHeight w:val="313"/>
        </w:trPr>
        <w:tc>
          <w:tcPr>
            <w:tcW w:w="9899" w:type="dxa"/>
            <w:gridSpan w:val="2"/>
          </w:tcPr>
          <w:p w:rsidR="00C15DE5" w:rsidRPr="009D3478" w:rsidRDefault="009D3478" w:rsidP="00EF5B20">
            <w:pPr>
              <w:rPr>
                <w:sz w:val="24"/>
              </w:rPr>
            </w:pPr>
            <w:r w:rsidRPr="009D3478">
              <w:rPr>
                <w:sz w:val="24"/>
              </w:rPr>
              <w:t>Английский (</w:t>
            </w:r>
            <w:r w:rsidRPr="00B24F2D">
              <w:rPr>
                <w:i/>
                <w:sz w:val="24"/>
              </w:rPr>
              <w:t>читаю профессиональную литературу)</w:t>
            </w:r>
          </w:p>
        </w:tc>
      </w:tr>
      <w:tr w:rsidR="00C15DE5" w:rsidTr="00B24F2D">
        <w:trPr>
          <w:trHeight w:val="297"/>
        </w:trPr>
        <w:tc>
          <w:tcPr>
            <w:tcW w:w="9899" w:type="dxa"/>
            <w:gridSpan w:val="2"/>
          </w:tcPr>
          <w:p w:rsidR="00C15DE5" w:rsidRPr="009D3478" w:rsidRDefault="009D3478" w:rsidP="00EF5B20">
            <w:pPr>
              <w:rPr>
                <w:sz w:val="24"/>
              </w:rPr>
            </w:pPr>
            <w:proofErr w:type="gramStart"/>
            <w:r w:rsidRPr="009D3478">
              <w:rPr>
                <w:sz w:val="24"/>
              </w:rPr>
              <w:t>Немецкий</w:t>
            </w:r>
            <w:proofErr w:type="gramEnd"/>
            <w:r w:rsidRPr="009D3478">
              <w:rPr>
                <w:sz w:val="24"/>
              </w:rPr>
              <w:t xml:space="preserve"> </w:t>
            </w:r>
            <w:r w:rsidRPr="00B24F2D">
              <w:rPr>
                <w:i/>
                <w:sz w:val="24"/>
              </w:rPr>
              <w:t>(базовые знания)</w:t>
            </w:r>
          </w:p>
        </w:tc>
      </w:tr>
      <w:tr w:rsidR="009D3478" w:rsidTr="00B24F2D">
        <w:trPr>
          <w:trHeight w:val="297"/>
        </w:trPr>
        <w:tc>
          <w:tcPr>
            <w:tcW w:w="9899" w:type="dxa"/>
            <w:gridSpan w:val="2"/>
            <w:tcBorders>
              <w:bottom w:val="single" w:sz="18" w:space="0" w:color="4E67C8" w:themeColor="accent1"/>
            </w:tcBorders>
          </w:tcPr>
          <w:p w:rsidR="009D3478" w:rsidRPr="009D3478" w:rsidRDefault="009D3478" w:rsidP="00EF5B20">
            <w:pPr>
              <w:rPr>
                <w:sz w:val="24"/>
              </w:rPr>
            </w:pPr>
            <w:proofErr w:type="gramStart"/>
            <w:r w:rsidRPr="009D3478">
              <w:rPr>
                <w:sz w:val="24"/>
              </w:rPr>
              <w:t>Итальянский</w:t>
            </w:r>
            <w:proofErr w:type="gramEnd"/>
            <w:r w:rsidRPr="009D3478">
              <w:rPr>
                <w:sz w:val="24"/>
              </w:rPr>
              <w:t xml:space="preserve"> (</w:t>
            </w:r>
            <w:r w:rsidRPr="00B24F2D">
              <w:rPr>
                <w:i/>
                <w:sz w:val="24"/>
              </w:rPr>
              <w:t>базовые знания)</w:t>
            </w:r>
          </w:p>
        </w:tc>
      </w:tr>
      <w:tr w:rsidR="00B24F2D" w:rsidTr="00B24F2D">
        <w:trPr>
          <w:trHeight w:val="297"/>
        </w:trPr>
        <w:tc>
          <w:tcPr>
            <w:tcW w:w="9899" w:type="dxa"/>
            <w:gridSpan w:val="2"/>
            <w:tcBorders>
              <w:top w:val="single" w:sz="18" w:space="0" w:color="4E67C8" w:themeColor="accent1"/>
              <w:bottom w:val="nil"/>
            </w:tcBorders>
          </w:tcPr>
          <w:p w:rsidR="00B24F2D" w:rsidRPr="009D3478" w:rsidRDefault="00B24F2D" w:rsidP="00EF5B20">
            <w:pPr>
              <w:rPr>
                <w:sz w:val="24"/>
              </w:rPr>
            </w:pPr>
            <w:r w:rsidRPr="00B24F2D">
              <w:rPr>
                <w:color w:val="4E67C8" w:themeColor="accent1"/>
                <w:sz w:val="28"/>
              </w:rPr>
              <w:t>Дополнительная Информация</w:t>
            </w:r>
          </w:p>
        </w:tc>
      </w:tr>
      <w:tr w:rsidR="00B24F2D" w:rsidRPr="00B24F2D" w:rsidTr="006755D6">
        <w:trPr>
          <w:trHeight w:val="297"/>
        </w:trPr>
        <w:tc>
          <w:tcPr>
            <w:tcW w:w="9899" w:type="dxa"/>
            <w:gridSpan w:val="2"/>
            <w:tcBorders>
              <w:top w:val="nil"/>
              <w:bottom w:val="single" w:sz="12" w:space="0" w:color="4E67C8" w:themeColor="accent1"/>
            </w:tcBorders>
          </w:tcPr>
          <w:p w:rsidR="00B24F2D" w:rsidRDefault="00B24F2D" w:rsidP="004D31F0">
            <w:pPr>
              <w:rPr>
                <w:sz w:val="24"/>
              </w:rPr>
            </w:pPr>
            <w:r w:rsidRPr="00B24F2D">
              <w:rPr>
                <w:sz w:val="24"/>
              </w:rPr>
              <w:t>Есть оп</w:t>
            </w:r>
            <w:r w:rsidR="006755D6">
              <w:rPr>
                <w:sz w:val="24"/>
              </w:rPr>
              <w:t>ыт межкультурной</w:t>
            </w:r>
            <w:r w:rsidR="004D31F0">
              <w:rPr>
                <w:sz w:val="24"/>
              </w:rPr>
              <w:t xml:space="preserve"> коммуникаций (</w:t>
            </w:r>
            <w:r w:rsidRPr="00B24F2D">
              <w:rPr>
                <w:sz w:val="24"/>
              </w:rPr>
              <w:t>краткосрочные курсы английского языка в зарубежных университетах), проходила курсы "Стань вожатым Орлёнка"</w:t>
            </w:r>
            <w:r w:rsidR="004D31F0">
              <w:rPr>
                <w:sz w:val="24"/>
              </w:rPr>
              <w:t xml:space="preserve"> на базе ВДЦ «Орлёнок»</w:t>
            </w:r>
            <w:r w:rsidRPr="00B24F2D">
              <w:rPr>
                <w:sz w:val="24"/>
              </w:rPr>
              <w:t xml:space="preserve">, </w:t>
            </w:r>
            <w:r w:rsidR="004D31F0">
              <w:rPr>
                <w:sz w:val="24"/>
              </w:rPr>
              <w:t>уча</w:t>
            </w:r>
            <w:r w:rsidR="004D31F0" w:rsidRPr="00B24F2D">
              <w:rPr>
                <w:sz w:val="24"/>
              </w:rPr>
              <w:t>ствовала</w:t>
            </w:r>
            <w:r w:rsidRPr="00B24F2D">
              <w:rPr>
                <w:sz w:val="24"/>
              </w:rPr>
              <w:t xml:space="preserve"> в литературно-олимпиадной смене на базе ОЦ «Сириус» </w:t>
            </w:r>
          </w:p>
          <w:p w:rsidR="006755D6" w:rsidRPr="00B24F2D" w:rsidRDefault="006755D6" w:rsidP="006755D6">
            <w:pPr>
              <w:rPr>
                <w:color w:val="4E67C8" w:themeColor="accent1"/>
                <w:sz w:val="28"/>
              </w:rPr>
            </w:pPr>
          </w:p>
        </w:tc>
      </w:tr>
      <w:tr w:rsidR="006755D6" w:rsidRPr="00B24F2D" w:rsidTr="006755D6">
        <w:trPr>
          <w:trHeight w:val="297"/>
        </w:trPr>
        <w:tc>
          <w:tcPr>
            <w:tcW w:w="9899" w:type="dxa"/>
            <w:gridSpan w:val="2"/>
            <w:tcBorders>
              <w:top w:val="single" w:sz="12" w:space="0" w:color="4E67C8" w:themeColor="accent1"/>
              <w:bottom w:val="single" w:sz="12" w:space="0" w:color="4E67C8" w:themeColor="accent1"/>
            </w:tcBorders>
          </w:tcPr>
          <w:p w:rsidR="006755D6" w:rsidRPr="006755D6" w:rsidRDefault="006755D6" w:rsidP="006755D6">
            <w:pPr>
              <w:rPr>
                <w:i/>
                <w:color w:val="4E67C8" w:themeColor="accent1"/>
                <w:sz w:val="24"/>
              </w:rPr>
            </w:pPr>
            <w:r w:rsidRPr="006755D6">
              <w:rPr>
                <w:i/>
                <w:color w:val="4E67C8" w:themeColor="accent1"/>
                <w:sz w:val="24"/>
              </w:rPr>
              <w:t>Занятость: частичная занятость, волонтерство, стажировка</w:t>
            </w:r>
          </w:p>
          <w:p w:rsidR="006755D6" w:rsidRPr="00B24F2D" w:rsidRDefault="006755D6" w:rsidP="006755D6">
            <w:pPr>
              <w:rPr>
                <w:sz w:val="24"/>
              </w:rPr>
            </w:pPr>
            <w:r w:rsidRPr="006755D6">
              <w:rPr>
                <w:i/>
                <w:color w:val="4E67C8" w:themeColor="accent1"/>
                <w:sz w:val="24"/>
              </w:rPr>
              <w:t>График работы: сменный график, гибкий график, удаленная работа</w:t>
            </w:r>
          </w:p>
        </w:tc>
      </w:tr>
    </w:tbl>
    <w:p w:rsidR="00915F67" w:rsidRPr="00B24F2D" w:rsidRDefault="00915F67" w:rsidP="00AD1BB5">
      <w:bookmarkStart w:id="0" w:name="_GoBack"/>
      <w:bookmarkEnd w:id="0"/>
    </w:p>
    <w:sectPr w:rsidR="00915F67" w:rsidRPr="00B24F2D" w:rsidSect="00173A3C">
      <w:type w:val="continuous"/>
      <w:pgSz w:w="11906" w:h="16838"/>
      <w:pgMar w:top="1134" w:right="851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B5" w:rsidRDefault="00AD1BB5" w:rsidP="00AD1BB5">
      <w:pPr>
        <w:spacing w:after="0" w:line="240" w:lineRule="auto"/>
      </w:pPr>
      <w:r>
        <w:separator/>
      </w:r>
    </w:p>
  </w:endnote>
  <w:endnote w:type="continuationSeparator" w:id="0">
    <w:p w:rsidR="00AD1BB5" w:rsidRDefault="00AD1BB5" w:rsidP="00AD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B5" w:rsidRDefault="00AD1BB5" w:rsidP="00AD1BB5">
      <w:pPr>
        <w:spacing w:after="0" w:line="240" w:lineRule="auto"/>
      </w:pPr>
      <w:r>
        <w:separator/>
      </w:r>
    </w:p>
  </w:footnote>
  <w:footnote w:type="continuationSeparator" w:id="0">
    <w:p w:rsidR="00AD1BB5" w:rsidRDefault="00AD1BB5" w:rsidP="00AD1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7A"/>
    <w:rsid w:val="000833E4"/>
    <w:rsid w:val="00173A3C"/>
    <w:rsid w:val="001D577A"/>
    <w:rsid w:val="00210E95"/>
    <w:rsid w:val="0031267E"/>
    <w:rsid w:val="004D31F0"/>
    <w:rsid w:val="006755D6"/>
    <w:rsid w:val="009129D0"/>
    <w:rsid w:val="00915F67"/>
    <w:rsid w:val="009D3478"/>
    <w:rsid w:val="00A059A9"/>
    <w:rsid w:val="00AD1BB5"/>
    <w:rsid w:val="00B24F2D"/>
    <w:rsid w:val="00BE1055"/>
    <w:rsid w:val="00C15DE5"/>
    <w:rsid w:val="00CC0A70"/>
    <w:rsid w:val="00EF5B20"/>
    <w:rsid w:val="00F000FE"/>
    <w:rsid w:val="00F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577A"/>
    <w:rPr>
      <w:color w:val="56C7AA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D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31F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BB5"/>
  </w:style>
  <w:style w:type="paragraph" w:styleId="a9">
    <w:name w:val="footer"/>
    <w:basedOn w:val="a"/>
    <w:link w:val="aa"/>
    <w:uiPriority w:val="99"/>
    <w:unhideWhenUsed/>
    <w:rsid w:val="00A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577A"/>
    <w:rPr>
      <w:color w:val="56C7AA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D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31F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BB5"/>
  </w:style>
  <w:style w:type="paragraph" w:styleId="a9">
    <w:name w:val="footer"/>
    <w:basedOn w:val="a"/>
    <w:link w:val="aa"/>
    <w:uiPriority w:val="99"/>
    <w:unhideWhenUsed/>
    <w:rsid w:val="00AD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id6822999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пекс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пекс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77F95-4599-4828-A333-DA71D070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2018-01-28T17:21:00Z</dcterms:created>
  <dcterms:modified xsi:type="dcterms:W3CDTF">2018-01-28T17:21:00Z</dcterms:modified>
</cp:coreProperties>
</file>