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909" w:rsidRDefault="00146909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146909" w:rsidRDefault="00146909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146909" w:rsidRDefault="00146909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146909" w:rsidRDefault="00146909">
      <w:pPr>
        <w:jc w:val="right"/>
        <w:rPr>
          <w:rFonts w:ascii="Times New Roman" w:hAnsi="Times New Roman" w:cs="Times New Roman"/>
          <w:color w:val="000000"/>
          <w:sz w:val="72"/>
          <w:szCs w:val="72"/>
        </w:rPr>
      </w:pPr>
    </w:p>
    <w:p w:rsidR="00146909" w:rsidRDefault="00E04027">
      <w:pPr>
        <w:jc w:val="right"/>
        <w:rPr>
          <w:rFonts w:ascii="Times New Roman" w:hAnsi="Times New Roman" w:cs="Times New Roman"/>
          <w:color w:val="000000"/>
          <w:sz w:val="56"/>
          <w:szCs w:val="56"/>
        </w:rPr>
      </w:pPr>
      <w:r>
        <w:rPr>
          <w:rFonts w:ascii="Times New Roman" w:hAnsi="Times New Roman" w:cs="Times New Roman"/>
          <w:color w:val="000000"/>
          <w:sz w:val="56"/>
          <w:szCs w:val="56"/>
        </w:rPr>
        <w:t>Sistema de Eficiência Energética</w:t>
      </w:r>
    </w:p>
    <w:p w:rsidR="00146909" w:rsidRDefault="00E04027">
      <w:pPr>
        <w:jc w:val="right"/>
        <w:rPr>
          <w:rFonts w:ascii="Times New Roman" w:hAnsi="Times New Roman" w:cs="Times New Roman"/>
          <w:color w:val="000000"/>
          <w:sz w:val="52"/>
          <w:szCs w:val="52"/>
        </w:rPr>
      </w:pPr>
      <w:r>
        <w:rPr>
          <w:rFonts w:ascii="Times New Roman" w:hAnsi="Times New Roman" w:cs="Times New Roman"/>
          <w:color w:val="000000"/>
          <w:sz w:val="52"/>
          <w:szCs w:val="52"/>
        </w:rPr>
        <w:t>Documento de Especificação de Requisitos</w:t>
      </w:r>
    </w:p>
    <w:p w:rsidR="00146909" w:rsidRDefault="00E04027">
      <w:pPr>
        <w:jc w:val="right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Requisito: RF07 – </w:t>
      </w:r>
      <w:bookmarkStart w:id="0" w:name="__DdeLink__2082_1436736596"/>
      <w:r>
        <w:rPr>
          <w:rFonts w:ascii="Times New Roman" w:hAnsi="Times New Roman" w:cs="Times New Roman"/>
          <w:color w:val="000000"/>
          <w:sz w:val="36"/>
          <w:szCs w:val="36"/>
        </w:rPr>
        <w:t xml:space="preserve">Consultar detalhes da </w:t>
      </w:r>
      <w:bookmarkEnd w:id="0"/>
      <w:r>
        <w:rPr>
          <w:rFonts w:ascii="Times New Roman" w:hAnsi="Times New Roman" w:cs="Times New Roman"/>
          <w:color w:val="000000"/>
          <w:sz w:val="36"/>
          <w:szCs w:val="36"/>
        </w:rPr>
        <w:t>sala</w:t>
      </w:r>
      <w:r w:rsidR="002A0ADB">
        <w:rPr>
          <w:rFonts w:ascii="Times New Roman" w:hAnsi="Times New Roman" w:cs="Times New Roman"/>
          <w:color w:val="000000"/>
          <w:sz w:val="36"/>
          <w:szCs w:val="36"/>
        </w:rPr>
        <w:t xml:space="preserve"> de aula</w:t>
      </w:r>
    </w:p>
    <w:p w:rsidR="00146909" w:rsidRDefault="00E04027">
      <w:pPr>
        <w:jc w:val="righ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Versão: Inicial</w:t>
      </w:r>
    </w:p>
    <w:p w:rsidR="00146909" w:rsidRDefault="00146909">
      <w:pPr>
        <w:rPr>
          <w:rFonts w:ascii="Times New Roman" w:hAnsi="Times New Roman" w:cs="Times New Roman"/>
          <w:color w:val="000000"/>
        </w:rPr>
      </w:pPr>
    </w:p>
    <w:p w:rsidR="00146909" w:rsidRDefault="00146909">
      <w:pPr>
        <w:rPr>
          <w:rFonts w:ascii="Times New Roman" w:hAnsi="Times New Roman" w:cs="Times New Roman"/>
          <w:color w:val="000000"/>
        </w:rPr>
      </w:pPr>
    </w:p>
    <w:p w:rsidR="00146909" w:rsidRDefault="00146909">
      <w:pPr>
        <w:rPr>
          <w:rFonts w:ascii="Times New Roman" w:hAnsi="Times New Roman" w:cs="Times New Roman"/>
          <w:color w:val="000000"/>
        </w:rPr>
      </w:pPr>
    </w:p>
    <w:p w:rsidR="00146909" w:rsidRDefault="00146909">
      <w:pPr>
        <w:rPr>
          <w:rFonts w:ascii="Times New Roman" w:hAnsi="Times New Roman" w:cs="Times New Roman"/>
          <w:color w:val="000000"/>
        </w:rPr>
      </w:pPr>
    </w:p>
    <w:p w:rsidR="00146909" w:rsidRDefault="00146909">
      <w:pPr>
        <w:rPr>
          <w:rFonts w:ascii="Times New Roman" w:hAnsi="Times New Roman" w:cs="Times New Roman"/>
          <w:color w:val="000000"/>
        </w:rPr>
      </w:pPr>
    </w:p>
    <w:p w:rsidR="00146909" w:rsidRDefault="00146909">
      <w:pPr>
        <w:rPr>
          <w:rFonts w:ascii="Times New Roman" w:hAnsi="Times New Roman" w:cs="Times New Roman"/>
          <w:color w:val="000000"/>
        </w:rPr>
      </w:pPr>
    </w:p>
    <w:p w:rsidR="00146909" w:rsidRDefault="00146909">
      <w:pPr>
        <w:rPr>
          <w:rFonts w:ascii="Times New Roman" w:hAnsi="Times New Roman" w:cs="Times New Roman"/>
          <w:color w:val="000000"/>
        </w:rPr>
      </w:pPr>
    </w:p>
    <w:p w:rsidR="00146909" w:rsidRDefault="00146909">
      <w:pPr>
        <w:rPr>
          <w:rFonts w:ascii="Times New Roman" w:hAnsi="Times New Roman" w:cs="Times New Roman"/>
          <w:color w:val="000000"/>
        </w:rPr>
      </w:pPr>
    </w:p>
    <w:p w:rsidR="00146909" w:rsidRDefault="00146909">
      <w:pPr>
        <w:rPr>
          <w:rFonts w:ascii="Times New Roman" w:hAnsi="Times New Roman" w:cs="Times New Roman"/>
          <w:color w:val="000000"/>
        </w:rPr>
      </w:pPr>
    </w:p>
    <w:p w:rsidR="00146909" w:rsidRDefault="00146909">
      <w:pPr>
        <w:rPr>
          <w:rFonts w:ascii="Times New Roman" w:hAnsi="Times New Roman" w:cs="Times New Roman"/>
          <w:color w:val="000000"/>
        </w:rPr>
      </w:pPr>
    </w:p>
    <w:p w:rsidR="00146909" w:rsidRDefault="00146909">
      <w:pPr>
        <w:rPr>
          <w:rFonts w:ascii="Times New Roman" w:hAnsi="Times New Roman" w:cs="Times New Roman"/>
          <w:color w:val="000000"/>
        </w:rPr>
      </w:pPr>
    </w:p>
    <w:p w:rsidR="00146909" w:rsidRDefault="00146909">
      <w:pPr>
        <w:rPr>
          <w:rFonts w:ascii="Times New Roman" w:hAnsi="Times New Roman" w:cs="Times New Roman"/>
          <w:color w:val="000000"/>
        </w:rPr>
      </w:pPr>
    </w:p>
    <w:p w:rsidR="00146909" w:rsidRDefault="0014690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46909" w:rsidRDefault="0014690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46909" w:rsidRDefault="00E0402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Histórico de Alterações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94"/>
        <w:gridCol w:w="1509"/>
        <w:gridCol w:w="4073"/>
        <w:gridCol w:w="2306"/>
      </w:tblGrid>
      <w:tr w:rsidR="00146909" w:rsidTr="00C43E1C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  <w:vAlign w:val="center"/>
          </w:tcPr>
          <w:p w:rsidR="00146909" w:rsidRDefault="00E04027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Data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146909" w:rsidRDefault="00E04027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Versão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146909" w:rsidRDefault="00E04027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Descrição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146909" w:rsidRDefault="00E04027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Autor</w:t>
            </w:r>
          </w:p>
        </w:tc>
      </w:tr>
      <w:tr w:rsidR="00146909" w:rsidTr="00C43E1C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6909" w:rsidRDefault="00E0402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10/04/2015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6909" w:rsidRDefault="00E0402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6909" w:rsidRDefault="00E04027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Inclusão das referências de telas no </w:t>
            </w:r>
            <w:hyperlink w:anchor="_Fluxo_principal">
              <w:r>
                <w:rPr>
                  <w:rStyle w:val="Linkdainternetvisitado"/>
                  <w:rFonts w:ascii="Times New Roman" w:hAnsi="Times New Roman" w:cs="Times New Roman"/>
                  <w:sz w:val="24"/>
                </w:rPr>
                <w:t>fluxo principal</w:t>
              </w:r>
            </w:hyperlink>
            <w:r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6909" w:rsidRDefault="00E04027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  <w:tr w:rsidR="00146909" w:rsidTr="00C43E1C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6909" w:rsidRDefault="00E0402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01/04/2015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6909" w:rsidRDefault="00E0402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6909" w:rsidRDefault="00E04027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Criação do documento.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6909" w:rsidRDefault="00E04027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</w:tbl>
    <w:p w:rsidR="00146909" w:rsidRDefault="00146909">
      <w:pPr>
        <w:rPr>
          <w:rFonts w:ascii="Times New Roman" w:hAnsi="Times New Roman" w:cs="Times New Roman"/>
          <w:color w:val="000000"/>
        </w:rPr>
      </w:pPr>
    </w:p>
    <w:p w:rsidR="00146909" w:rsidRDefault="00146909">
      <w:pPr>
        <w:rPr>
          <w:rFonts w:ascii="Times New Roman" w:hAnsi="Times New Roman" w:cs="Times New Roman"/>
          <w:color w:val="000000"/>
        </w:rPr>
      </w:pPr>
    </w:p>
    <w:p w:rsidR="00146909" w:rsidRDefault="00E04027">
      <w:pPr>
        <w:pStyle w:val="Ttulodosumrio"/>
        <w:pageBreakBefore/>
        <w:jc w:val="center"/>
        <w:rPr>
          <w:rFonts w:cs="Times New Roman"/>
        </w:rPr>
      </w:pPr>
      <w:r>
        <w:rPr>
          <w:rFonts w:cs="Times New Roman"/>
        </w:rPr>
        <w:lastRenderedPageBreak/>
        <w:t>Sumário</w:t>
      </w:r>
    </w:p>
    <w:p w:rsidR="00146909" w:rsidRDefault="00E04027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r>
        <w:fldChar w:fldCharType="begin"/>
      </w:r>
      <w:r>
        <w:instrText>TOC</w:instrText>
      </w:r>
      <w:r>
        <w:fldChar w:fldCharType="separate"/>
      </w:r>
      <w:hyperlink w:anchor="__RefHeading__932_1436736596">
        <w:r>
          <w:rPr>
            <w:rStyle w:val="Vnculodendice"/>
          </w:rPr>
          <w:t>1.Descrição</w:t>
        </w:r>
        <w:r>
          <w:rPr>
            <w:rStyle w:val="Vnculodendice"/>
          </w:rPr>
          <w:tab/>
          <w:t>4</w:t>
        </w:r>
      </w:hyperlink>
    </w:p>
    <w:p w:rsidR="00146909" w:rsidRDefault="00932D2F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934_1436736596">
        <w:r w:rsidR="00E04027">
          <w:rPr>
            <w:rStyle w:val="Vnculodendice"/>
          </w:rPr>
          <w:t>2.Pré-condições</w:t>
        </w:r>
        <w:r w:rsidR="00E04027">
          <w:rPr>
            <w:rStyle w:val="Vnculodendice"/>
          </w:rPr>
          <w:tab/>
          <w:t>4</w:t>
        </w:r>
      </w:hyperlink>
    </w:p>
    <w:p w:rsidR="00146909" w:rsidRDefault="00932D2F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936_1436736596">
        <w:r w:rsidR="00E04027">
          <w:rPr>
            <w:rStyle w:val="Vnculodendice"/>
          </w:rPr>
          <w:t>3.Pós-condições</w:t>
        </w:r>
        <w:r w:rsidR="00E04027">
          <w:rPr>
            <w:rStyle w:val="Vnculodendice"/>
          </w:rPr>
          <w:tab/>
          <w:t>4</w:t>
        </w:r>
      </w:hyperlink>
    </w:p>
    <w:p w:rsidR="00146909" w:rsidRDefault="00932D2F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938_1436736596">
        <w:r w:rsidR="00E04027">
          <w:rPr>
            <w:rStyle w:val="Vnculodendice"/>
          </w:rPr>
          <w:t>4.Ator primário</w:t>
        </w:r>
        <w:r w:rsidR="00E04027">
          <w:rPr>
            <w:rStyle w:val="Vnculodendice"/>
          </w:rPr>
          <w:tab/>
          <w:t>4</w:t>
        </w:r>
      </w:hyperlink>
    </w:p>
    <w:p w:rsidR="00146909" w:rsidRDefault="00932D2F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940_1436736596">
        <w:r w:rsidR="00E04027">
          <w:rPr>
            <w:rStyle w:val="Vnculodendice"/>
          </w:rPr>
          <w:t>5.Gatilho</w:t>
        </w:r>
        <w:r w:rsidR="00E04027">
          <w:rPr>
            <w:rStyle w:val="Vnculodendice"/>
          </w:rPr>
          <w:tab/>
          <w:t>4</w:t>
        </w:r>
      </w:hyperlink>
    </w:p>
    <w:p w:rsidR="00146909" w:rsidRDefault="00932D2F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942_1436736596">
        <w:r w:rsidR="00E04027">
          <w:rPr>
            <w:rStyle w:val="Vnculodendice"/>
          </w:rPr>
          <w:t>6.Fluxo principal</w:t>
        </w:r>
        <w:r w:rsidR="00E04027">
          <w:rPr>
            <w:rStyle w:val="Vnculodendice"/>
          </w:rPr>
          <w:tab/>
          <w:t>4</w:t>
        </w:r>
      </w:hyperlink>
    </w:p>
    <w:p w:rsidR="00146909" w:rsidRDefault="00932D2F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944_1436736596">
        <w:r w:rsidR="00E04027">
          <w:rPr>
            <w:rStyle w:val="Vnculodendice"/>
          </w:rPr>
          <w:t>7.Fluxos alternativos</w:t>
        </w:r>
        <w:r w:rsidR="00E04027">
          <w:rPr>
            <w:rStyle w:val="Vnculodendice"/>
          </w:rPr>
          <w:tab/>
          <w:t>4</w:t>
        </w:r>
      </w:hyperlink>
    </w:p>
    <w:p w:rsidR="00146909" w:rsidRDefault="00932D2F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946_1436736596">
        <w:r w:rsidR="00E04027">
          <w:rPr>
            <w:rStyle w:val="Vnculodendice"/>
          </w:rPr>
          <w:t>8.Fluxos de exceção</w:t>
        </w:r>
        <w:r w:rsidR="00E04027">
          <w:rPr>
            <w:rStyle w:val="Vnculodendice"/>
          </w:rPr>
          <w:tab/>
          <w:t>4</w:t>
        </w:r>
      </w:hyperlink>
      <w:r w:rsidR="00E04027">
        <w:fldChar w:fldCharType="end"/>
      </w:r>
    </w:p>
    <w:p w:rsidR="00146909" w:rsidRDefault="00932D2F">
      <w:pPr>
        <w:pStyle w:val="Sumrio1"/>
        <w:tabs>
          <w:tab w:val="clear" w:pos="9061"/>
          <w:tab w:val="right" w:leader="dot" w:pos="9071"/>
        </w:tabs>
        <w:sectPr w:rsidR="00146909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_RefHeading__946_1436736596"/>
    </w:p>
    <w:p w:rsidR="00146909" w:rsidRDefault="00E04027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" w:name="_Toc415479271"/>
      <w:bookmarkStart w:id="2" w:name="__RefHeading__932_1436736596"/>
      <w:bookmarkEnd w:id="1"/>
      <w:bookmarkEnd w:id="2"/>
      <w:r>
        <w:rPr>
          <w:rFonts w:cs="Times New Roman"/>
        </w:rPr>
        <w:lastRenderedPageBreak/>
        <w:t>Descrição</w:t>
      </w:r>
    </w:p>
    <w:p w:rsidR="00146909" w:rsidRDefault="00E04027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Este documento descreve os passos do caso de uso Consultar detalhes da sala</w:t>
      </w:r>
      <w:r w:rsidR="00C43E1C">
        <w:rPr>
          <w:rFonts w:ascii="Times New Roman" w:hAnsi="Times New Roman" w:cs="Times New Roman"/>
          <w:sz w:val="24"/>
        </w:rPr>
        <w:t xml:space="preserve"> de aula</w:t>
      </w:r>
      <w:bookmarkStart w:id="3" w:name="_GoBack"/>
      <w:bookmarkEnd w:id="3"/>
      <w:r>
        <w:rPr>
          <w:rFonts w:ascii="Times New Roman" w:hAnsi="Times New Roman" w:cs="Times New Roman"/>
          <w:sz w:val="24"/>
        </w:rPr>
        <w:t>, especificando como será feita a consulta de uma sala de aula no sistema.</w:t>
      </w:r>
    </w:p>
    <w:p w:rsidR="00146909" w:rsidRDefault="00E04027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4" w:name="_Toc415479272"/>
      <w:bookmarkStart w:id="5" w:name="__RefHeading__934_1436736596"/>
      <w:bookmarkEnd w:id="4"/>
      <w:bookmarkEnd w:id="5"/>
      <w:r>
        <w:rPr>
          <w:rFonts w:cs="Times New Roman"/>
        </w:rPr>
        <w:t>Pré-condições</w:t>
      </w:r>
    </w:p>
    <w:p w:rsidR="00146909" w:rsidRDefault="00E04027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Não há pré-condições.</w:t>
      </w:r>
    </w:p>
    <w:p w:rsidR="00146909" w:rsidRDefault="00E04027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6" w:name="_Toc415479273"/>
      <w:bookmarkStart w:id="7" w:name="__RefHeading__936_1436736596"/>
      <w:bookmarkEnd w:id="6"/>
      <w:bookmarkEnd w:id="7"/>
      <w:r>
        <w:rPr>
          <w:rFonts w:cs="Times New Roman"/>
        </w:rPr>
        <w:t>Pós-condições</w:t>
      </w:r>
    </w:p>
    <w:p w:rsidR="00146909" w:rsidRDefault="00E04027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Após o final normal deste caso de uso, o sistema deve possibilitar a visualização dos dados de uma sala de aula pelo usuário.</w:t>
      </w:r>
    </w:p>
    <w:p w:rsidR="00146909" w:rsidRDefault="00E04027">
      <w:pPr>
        <w:pStyle w:val="Ttulo1"/>
        <w:numPr>
          <w:ilvl w:val="0"/>
          <w:numId w:val="1"/>
        </w:numPr>
        <w:shd w:val="clear" w:color="auto" w:fill="D9D9D9"/>
        <w:rPr>
          <w:rFonts w:eastAsia="Times New Roman" w:cs="Times New Roman"/>
        </w:rPr>
      </w:pPr>
      <w:bookmarkStart w:id="8" w:name="_Toc415479274"/>
      <w:bookmarkStart w:id="9" w:name="__RefHeading__938_1436736596"/>
      <w:bookmarkEnd w:id="8"/>
      <w:bookmarkEnd w:id="9"/>
      <w:r>
        <w:rPr>
          <w:rFonts w:eastAsia="Times New Roman" w:cs="Times New Roman"/>
        </w:rPr>
        <w:t>Ator primário</w:t>
      </w:r>
    </w:p>
    <w:p w:rsidR="00146909" w:rsidRDefault="00E0402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Administrador;</w:t>
      </w:r>
    </w:p>
    <w:p w:rsidR="00146909" w:rsidRDefault="00E0402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 de salas;</w:t>
      </w:r>
    </w:p>
    <w:p w:rsidR="00146909" w:rsidRDefault="00E0402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Usuário.</w:t>
      </w:r>
    </w:p>
    <w:p w:rsidR="00146909" w:rsidRDefault="00E04027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0" w:name="_Toc415479275"/>
      <w:bookmarkStart w:id="11" w:name="__RefHeading__940_1436736596"/>
      <w:bookmarkEnd w:id="10"/>
      <w:bookmarkEnd w:id="11"/>
      <w:r>
        <w:rPr>
          <w:rFonts w:cs="Times New Roman"/>
        </w:rPr>
        <w:t>Gatilho</w:t>
      </w:r>
    </w:p>
    <w:p w:rsidR="00146909" w:rsidRDefault="00E040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caso de uso começa quando o administrador do sistema, o gerente de salas do sistema ou o usuário clicar na opção “</w:t>
      </w:r>
      <w:proofErr w:type="gramStart"/>
      <w:r>
        <w:rPr>
          <w:rFonts w:ascii="Times New Roman" w:hAnsi="Times New Roman" w:cs="Times New Roman"/>
          <w:sz w:val="24"/>
          <w:szCs w:val="24"/>
        </w:rPr>
        <w:t>Detalhes” disponível em sua página ou no ícone da sala na página inicial do sistema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146909" w:rsidRDefault="00E04027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  <w:shd w:val="clear" w:color="auto" w:fill="CCCCCC"/>
        </w:rPr>
      </w:pPr>
      <w:bookmarkStart w:id="12" w:name="_Toc415479276"/>
      <w:bookmarkStart w:id="13" w:name="_Fluxo_principal"/>
      <w:bookmarkStart w:id="14" w:name="__RefHeading__942_1436736596"/>
      <w:bookmarkEnd w:id="12"/>
      <w:bookmarkEnd w:id="13"/>
      <w:bookmarkEnd w:id="14"/>
      <w:r>
        <w:rPr>
          <w:rFonts w:cs="Times New Roman"/>
          <w:shd w:val="clear" w:color="auto" w:fill="CCCCCC"/>
        </w:rPr>
        <w:lastRenderedPageBreak/>
        <w:t>Fluxo principal</w:t>
      </w:r>
    </w:p>
    <w:p w:rsidR="00146909" w:rsidRDefault="00E04027">
      <w:r>
        <w:rPr>
          <w:noProof/>
          <w:lang w:eastAsia="pt-BR"/>
        </w:rPr>
        <w:drawing>
          <wp:inline distT="0" distB="0" distL="0" distR="0">
            <wp:extent cx="5760085" cy="533717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33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08"/>
        <w:gridCol w:w="2442"/>
        <w:gridCol w:w="2375"/>
        <w:gridCol w:w="2193"/>
        <w:gridCol w:w="1469"/>
      </w:tblGrid>
      <w:tr w:rsidR="00146909"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146909" w:rsidRDefault="00E0402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146909" w:rsidRDefault="00E0402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146909" w:rsidRDefault="00E0402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146909" w:rsidRDefault="00E0402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146909" w:rsidRDefault="00E0402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146909"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6909" w:rsidRDefault="00E04027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6909" w:rsidRDefault="00E040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Administrador/Gerente de salas/Usuário</w:t>
            </w: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6909" w:rsidRDefault="00E040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Clica na opção “Detalhes” ou no ícone da sala na página inicial do sistema.</w:t>
            </w:r>
          </w:p>
        </w:tc>
        <w:tc>
          <w:tcPr>
            <w:tcW w:w="2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6909" w:rsidRDefault="00146909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6909" w:rsidRDefault="00E040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TL02, TL06, TL01</w:t>
            </w:r>
          </w:p>
        </w:tc>
      </w:tr>
      <w:tr w:rsidR="00146909"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6909" w:rsidRDefault="00E04027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2</w:t>
            </w:r>
            <w:proofErr w:type="gramEnd"/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6909" w:rsidRDefault="00E040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6909" w:rsidRDefault="00E040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a tela de detalhes da sala.</w:t>
            </w:r>
          </w:p>
        </w:tc>
        <w:tc>
          <w:tcPr>
            <w:tcW w:w="2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6909" w:rsidRDefault="00146909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6909" w:rsidRDefault="00E040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TL09</w:t>
            </w:r>
          </w:p>
        </w:tc>
      </w:tr>
      <w:tr w:rsidR="00146909"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6909" w:rsidRDefault="00146909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6909" w:rsidRDefault="00146909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6909" w:rsidRDefault="00E040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Fim</w:t>
            </w:r>
          </w:p>
        </w:tc>
        <w:tc>
          <w:tcPr>
            <w:tcW w:w="2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6909" w:rsidRDefault="00146909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6909" w:rsidRDefault="00146909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46909" w:rsidRDefault="00146909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146909" w:rsidRDefault="00E04027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5" w:name="_Toc415479277"/>
      <w:bookmarkStart w:id="16" w:name="__RefHeading__944_1436736596"/>
      <w:bookmarkEnd w:id="15"/>
      <w:bookmarkEnd w:id="16"/>
      <w:r>
        <w:rPr>
          <w:rFonts w:cs="Times New Roman"/>
        </w:rPr>
        <w:t>Fluxos alternativos</w:t>
      </w:r>
    </w:p>
    <w:p w:rsidR="00146909" w:rsidRDefault="00E04027">
      <w:pPr>
        <w:ind w:firstLine="708"/>
        <w:rPr>
          <w:rFonts w:ascii="Times New Roman" w:hAnsi="Times New Roman" w:cs="Times New Roman"/>
          <w:sz w:val="24"/>
          <w:szCs w:val="24"/>
        </w:rPr>
      </w:pPr>
      <w:bookmarkStart w:id="17" w:name="_FA01_–_Dados"/>
      <w:bookmarkEnd w:id="17"/>
      <w:r>
        <w:rPr>
          <w:rFonts w:ascii="Times New Roman" w:hAnsi="Times New Roman" w:cs="Times New Roman"/>
          <w:sz w:val="24"/>
          <w:szCs w:val="24"/>
        </w:rPr>
        <w:t>Não há fluxos alternativos</w:t>
      </w:r>
    </w:p>
    <w:p w:rsidR="00146909" w:rsidRDefault="00E04027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8" w:name="_Toc415479278"/>
      <w:bookmarkStart w:id="19" w:name="__RefHeading__946_1436736596"/>
      <w:bookmarkEnd w:id="18"/>
      <w:bookmarkEnd w:id="19"/>
      <w:r>
        <w:rPr>
          <w:rFonts w:cs="Times New Roman"/>
        </w:rPr>
        <w:lastRenderedPageBreak/>
        <w:t>Fluxos de exceção</w:t>
      </w:r>
    </w:p>
    <w:p w:rsidR="00146909" w:rsidRDefault="00E04027">
      <w:pPr>
        <w:ind w:firstLine="708"/>
        <w:rPr>
          <w:rFonts w:ascii="Times New Roman" w:hAnsi="Times New Roman" w:cs="Times New Roman"/>
          <w:sz w:val="24"/>
          <w:szCs w:val="24"/>
        </w:rPr>
      </w:pPr>
      <w:bookmarkStart w:id="20" w:name="_FE01_–_Login"/>
      <w:bookmarkEnd w:id="20"/>
      <w:r>
        <w:rPr>
          <w:rFonts w:ascii="Times New Roman" w:hAnsi="Times New Roman" w:cs="Times New Roman"/>
          <w:sz w:val="24"/>
          <w:szCs w:val="24"/>
        </w:rPr>
        <w:t>Não há fluxos de exceção</w:t>
      </w:r>
    </w:p>
    <w:sectPr w:rsidR="00146909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D2F" w:rsidRDefault="00932D2F">
      <w:pPr>
        <w:spacing w:after="0" w:line="240" w:lineRule="auto"/>
      </w:pPr>
      <w:r>
        <w:separator/>
      </w:r>
    </w:p>
  </w:endnote>
  <w:endnote w:type="continuationSeparator" w:id="0">
    <w:p w:rsidR="00932D2F" w:rsidRDefault="00932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909" w:rsidRDefault="00E04027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C43E1C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D2F" w:rsidRDefault="00932D2F">
      <w:pPr>
        <w:spacing w:after="0" w:line="240" w:lineRule="auto"/>
      </w:pPr>
      <w:r>
        <w:separator/>
      </w:r>
    </w:p>
  </w:footnote>
  <w:footnote w:type="continuationSeparator" w:id="0">
    <w:p w:rsidR="00932D2F" w:rsidRDefault="00932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909" w:rsidRDefault="00146909">
    <w:pPr>
      <w:pStyle w:val="Cabealho"/>
      <w:jc w:val="right"/>
    </w:pPr>
  </w:p>
  <w:p w:rsidR="00146909" w:rsidRDefault="0014690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909" w:rsidRDefault="00E04027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Documento de Especificação de Requisitos</w:t>
    </w:r>
  </w:p>
  <w:p w:rsidR="00146909" w:rsidRDefault="0014690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0250D"/>
    <w:multiLevelType w:val="multilevel"/>
    <w:tmpl w:val="3C2491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B3D3688"/>
    <w:multiLevelType w:val="multilevel"/>
    <w:tmpl w:val="9C12E6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nsid w:val="596966AC"/>
    <w:multiLevelType w:val="multilevel"/>
    <w:tmpl w:val="1D36286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46909"/>
    <w:rsid w:val="00146909"/>
    <w:rsid w:val="002A0ADB"/>
    <w:rsid w:val="00932D2F"/>
    <w:rsid w:val="00C43E1C"/>
    <w:rsid w:val="00E0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  <w:rPr>
      <w:color w:val="00000A"/>
    </w:r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ascii="Times New Roman" w:hAnsi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ascii="Times New Roman" w:hAnsi="Times New Roman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nkdainternetvisitado">
    <w:name w:val="Link da internet visitado"/>
    <w:rPr>
      <w:color w:val="800000"/>
      <w:u w:val="single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pBdr>
        <w:top w:val="nil"/>
        <w:left w:val="nil"/>
        <w:bottom w:val="single" w:sz="8" w:space="4" w:color="DDDDDD"/>
        <w:right w:val="nil"/>
      </w:pBdr>
      <w:spacing w:after="300" w:line="240" w:lineRule="auto"/>
      <w:contextualSpacing/>
    </w:pPr>
    <w:rPr>
      <w:rFonts w:ascii="Cambria" w:hAnsi="Cambria"/>
      <w:color w:val="000000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B01BB-4CC2-412C-9557-AF09E9533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308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29</cp:revision>
  <dcterms:created xsi:type="dcterms:W3CDTF">2015-03-26T14:48:00Z</dcterms:created>
  <dcterms:modified xsi:type="dcterms:W3CDTF">2015-05-11T21:47:00Z</dcterms:modified>
  <dc:language>pt-BR</dc:language>
</cp:coreProperties>
</file>