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71C0" w14:textId="77777777" w:rsidR="000E37E6" w:rsidRPr="000E37E6" w:rsidRDefault="000E37E6" w:rsidP="000E37E6">
      <w:pPr>
        <w:spacing w:before="450" w:after="450" w:line="60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Abstract Factory</w:t>
      </w:r>
    </w:p>
    <w:p w14:paraId="177FADA4" w14:textId="77777777" w:rsidR="000E37E6" w:rsidRPr="000E37E6" w:rsidRDefault="000E37E6" w:rsidP="000E37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A intenção deste é fornecer uma interface para criação de famílias de objetos relacionados ou dependentes sem especificar suas classes concretas. Também é conhecido como Kit.</w:t>
      </w:r>
    </w:p>
    <w:p w14:paraId="18352CB8" w14:textId="77777777" w:rsidR="000E37E6" w:rsidRPr="000E37E6" w:rsidRDefault="000E37E6" w:rsidP="000E37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Este padrão deve ser aplicado quando se deseja isolar a aplicação da implementação da classe concreta, que poderia ser um componente e ou framework específico no qual a aplicação conheceria apenas uma interface e a implementação concreta seria conhecida apenas em tempo de execução ou compilação.</w:t>
      </w:r>
    </w:p>
    <w:p w14:paraId="4B0154E7" w14:textId="77777777" w:rsidR="000E37E6" w:rsidRPr="000E37E6" w:rsidRDefault="000E37E6" w:rsidP="000E37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Imagine que em uma aplicação houvesse a necessidade de que ela fosse implementada para oferecer suporte a plataformas e características distintas. Por exemplo: Uma visão desktop e uma móvel (celular Pocket PC). A maneira de constituí-la, seria definindo uma família de componentes para cada plataforma e uma fábrica que os instancia de acordo com a plataforma alvo na qual a aplicação será executada.</w:t>
      </w:r>
    </w:p>
    <w:p w14:paraId="0D22F564" w14:textId="77777777" w:rsidR="000E37E6" w:rsidRPr="000E37E6" w:rsidRDefault="000E37E6" w:rsidP="000E37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De acordo com o exposto pelos quatro amigos, o uso do padrão Abstract Factory deve estar restrito as seguintes situações:</w:t>
      </w:r>
    </w:p>
    <w:p w14:paraId="112CBE25" w14:textId="77777777" w:rsidR="000E37E6" w:rsidRPr="000E37E6" w:rsidRDefault="000E37E6" w:rsidP="000E3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Um sistema deve ser independente de como seus produtos são criados, compostos ou representados;</w:t>
      </w:r>
    </w:p>
    <w:p w14:paraId="7C87497C" w14:textId="77777777" w:rsidR="000E37E6" w:rsidRPr="000E37E6" w:rsidRDefault="000E37E6" w:rsidP="000E3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Um sistema deve ser configurado como um produto de uma família de múltiplos produtos;</w:t>
      </w:r>
    </w:p>
    <w:p w14:paraId="6D1B1527" w14:textId="77777777" w:rsidR="000E37E6" w:rsidRPr="000E37E6" w:rsidRDefault="000E37E6" w:rsidP="000E3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Uma família de objetos for projetada para ser usada em conjunto, e você necessita garantir esta restrição;</w:t>
      </w:r>
    </w:p>
    <w:p w14:paraId="430763CB" w14:textId="77777777" w:rsidR="000E37E6" w:rsidRPr="000E37E6" w:rsidRDefault="000E37E6" w:rsidP="000E3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37E6">
        <w:rPr>
          <w:rFonts w:ascii="Arial" w:eastAsia="Times New Roman" w:hAnsi="Arial" w:cs="Arial"/>
          <w:sz w:val="24"/>
          <w:szCs w:val="24"/>
          <w:lang w:eastAsia="pt-BR"/>
        </w:rPr>
        <w:t>Você quer fornecer uma biblioteca de classes de produtos e quer revelar somente suas interfaces, não suas implementações.</w:t>
      </w:r>
    </w:p>
    <w:p w14:paraId="29FDC328" w14:textId="77777777" w:rsidR="00D637CF" w:rsidRDefault="00D637CF"/>
    <w:sectPr w:rsidR="00D6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84D"/>
    <w:multiLevelType w:val="multilevel"/>
    <w:tmpl w:val="973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E6"/>
    <w:rsid w:val="000E37E6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5687"/>
  <w15:chartTrackingRefBased/>
  <w15:docId w15:val="{B65E5B0A-49CD-430D-BC7D-98515100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E3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E37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2022-07-21T00:44:00Z</dcterms:created>
  <dcterms:modified xsi:type="dcterms:W3CDTF">2022-07-21T00:46:00Z</dcterms:modified>
</cp:coreProperties>
</file>