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A84F2" w14:textId="41530C62" w:rsidR="00E60B77" w:rsidRDefault="00E60B77" w:rsidP="003C2B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 Mercado</w:t>
      </w:r>
      <w:r w:rsidR="00064728">
        <w:rPr>
          <w:rFonts w:ascii="Times New Roman" w:hAnsi="Times New Roman" w:cs="Times New Roman"/>
          <w:b/>
          <w:bCs/>
          <w:sz w:val="24"/>
          <w:szCs w:val="24"/>
        </w:rPr>
        <w:t xml:space="preserve"> Brasileiro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Capitais e o Índice de Ações Cearenses</w:t>
      </w:r>
    </w:p>
    <w:p w14:paraId="1EAF855A" w14:textId="7B6A8A92" w:rsidR="003C2BA2" w:rsidRDefault="003C2BA2" w:rsidP="003C2BA2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A39BE">
        <w:rPr>
          <w:rFonts w:ascii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>Allisson David de Oliveira Martins</w:t>
      </w:r>
    </w:p>
    <w:p w14:paraId="4280A079" w14:textId="183A3516" w:rsidR="003C2BA2" w:rsidRDefault="00AA39BE" w:rsidP="003C2BA2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A39BE">
        <w:rPr>
          <w:rFonts w:ascii="Times New Roman" w:hAnsi="Times New Roman" w:cs="Times New Roman"/>
          <w:b/>
          <w:bCs/>
          <w:sz w:val="24"/>
          <w:szCs w:val="24"/>
        </w:rPr>
        <w:t>*Ricardo Eleutério Rocha</w:t>
      </w:r>
    </w:p>
    <w:p w14:paraId="0C135E71" w14:textId="77777777" w:rsidR="003C2BA2" w:rsidRPr="003C2BA2" w:rsidRDefault="003C2BA2" w:rsidP="003C2BA2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7B1CA64" w14:textId="4B0E1589" w:rsidR="00E60B77" w:rsidRDefault="00E35BC6" w:rsidP="00022B9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05ED0">
        <w:rPr>
          <w:rFonts w:ascii="Times New Roman" w:hAnsi="Times New Roman" w:cs="Times New Roman"/>
          <w:sz w:val="24"/>
          <w:szCs w:val="24"/>
        </w:rPr>
        <w:t>O sistema financeiro tem a função precípua de transformar poupança em investimento</w:t>
      </w:r>
      <w:r w:rsidR="002E6F92" w:rsidRPr="00005ED0">
        <w:rPr>
          <w:rFonts w:ascii="Times New Roman" w:hAnsi="Times New Roman" w:cs="Times New Roman"/>
          <w:sz w:val="24"/>
          <w:szCs w:val="24"/>
        </w:rPr>
        <w:t xml:space="preserve"> para a promoção do desenvolvimento econômico. </w:t>
      </w:r>
      <w:r w:rsidR="00005ED0">
        <w:rPr>
          <w:rFonts w:ascii="Times New Roman" w:hAnsi="Times New Roman" w:cs="Times New Roman"/>
          <w:sz w:val="24"/>
          <w:szCs w:val="24"/>
        </w:rPr>
        <w:t xml:space="preserve">Existe </w:t>
      </w:r>
      <w:r w:rsidR="00005ED0" w:rsidRPr="00005ED0">
        <w:rPr>
          <w:rFonts w:ascii="Times New Roman" w:hAnsi="Times New Roman" w:cs="Times New Roman"/>
          <w:sz w:val="24"/>
          <w:szCs w:val="24"/>
        </w:rPr>
        <w:t xml:space="preserve">uma </w:t>
      </w:r>
      <w:r w:rsidR="00005ED0">
        <w:rPr>
          <w:rFonts w:ascii="Times New Roman" w:hAnsi="Times New Roman" w:cs="Times New Roman"/>
          <w:sz w:val="24"/>
          <w:szCs w:val="24"/>
        </w:rPr>
        <w:t>cor</w:t>
      </w:r>
      <w:r w:rsidR="00005ED0" w:rsidRPr="00005ED0">
        <w:rPr>
          <w:rFonts w:ascii="Times New Roman" w:hAnsi="Times New Roman" w:cs="Times New Roman"/>
          <w:sz w:val="24"/>
          <w:szCs w:val="24"/>
        </w:rPr>
        <w:t>relação positiva entre desenvolvimento financeiro e crescimento econômico</w:t>
      </w:r>
      <w:r w:rsidR="004333BF">
        <w:rPr>
          <w:rFonts w:ascii="Times New Roman" w:hAnsi="Times New Roman" w:cs="Times New Roman"/>
          <w:sz w:val="24"/>
          <w:szCs w:val="24"/>
        </w:rPr>
        <w:t>:</w:t>
      </w:r>
      <w:r w:rsidR="00005ED0" w:rsidRPr="00005ED0">
        <w:rPr>
          <w:rFonts w:ascii="Times New Roman" w:hAnsi="Times New Roman" w:cs="Times New Roman"/>
          <w:sz w:val="24"/>
          <w:szCs w:val="24"/>
        </w:rPr>
        <w:t xml:space="preserve"> quanto </w:t>
      </w:r>
      <w:r w:rsidR="004333BF">
        <w:rPr>
          <w:rFonts w:ascii="Times New Roman" w:hAnsi="Times New Roman" w:cs="Times New Roman"/>
          <w:sz w:val="24"/>
          <w:szCs w:val="24"/>
        </w:rPr>
        <w:t>mais elevada</w:t>
      </w:r>
      <w:r w:rsidR="00005ED0" w:rsidRPr="00005ED0">
        <w:rPr>
          <w:rFonts w:ascii="Times New Roman" w:hAnsi="Times New Roman" w:cs="Times New Roman"/>
          <w:sz w:val="24"/>
          <w:szCs w:val="24"/>
        </w:rPr>
        <w:t xml:space="preserve"> a taxa de crescimento econômico, maior é a contribuição do sistema financeiro para o crescimento econômico</w:t>
      </w:r>
      <w:r w:rsidR="00005ED0">
        <w:rPr>
          <w:rFonts w:ascii="Times New Roman" w:hAnsi="Times New Roman" w:cs="Times New Roman"/>
          <w:sz w:val="24"/>
          <w:szCs w:val="24"/>
        </w:rPr>
        <w:t>.</w:t>
      </w:r>
    </w:p>
    <w:p w14:paraId="46F51A61" w14:textId="30610D54" w:rsidR="00E60B77" w:rsidRDefault="008B3976" w:rsidP="00022B9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2E6F92" w:rsidRPr="00005ED0">
        <w:rPr>
          <w:rFonts w:ascii="Times New Roman" w:hAnsi="Times New Roman" w:cs="Times New Roman"/>
          <w:sz w:val="24"/>
          <w:szCs w:val="24"/>
        </w:rPr>
        <w:t xml:space="preserve">istoricamente, as </w:t>
      </w:r>
      <w:r w:rsidR="001924FB">
        <w:rPr>
          <w:rFonts w:ascii="Times New Roman" w:hAnsi="Times New Roman" w:cs="Times New Roman"/>
          <w:sz w:val="24"/>
          <w:szCs w:val="24"/>
        </w:rPr>
        <w:t>altas</w:t>
      </w:r>
      <w:r w:rsidR="002E6F92" w:rsidRPr="00005ED0">
        <w:rPr>
          <w:rFonts w:ascii="Times New Roman" w:hAnsi="Times New Roman" w:cs="Times New Roman"/>
          <w:sz w:val="24"/>
          <w:szCs w:val="24"/>
        </w:rPr>
        <w:t xml:space="preserve"> taxas de juros e o excessivo </w:t>
      </w:r>
      <w:r w:rsidR="003C2BA2">
        <w:rPr>
          <w:rFonts w:ascii="Times New Roman" w:hAnsi="Times New Roman" w:cs="Times New Roman"/>
          <w:sz w:val="24"/>
          <w:szCs w:val="24"/>
        </w:rPr>
        <w:t>crédito subsidiado</w:t>
      </w:r>
      <w:r w:rsidR="002E6F92" w:rsidRPr="00005ED0">
        <w:rPr>
          <w:rFonts w:ascii="Times New Roman" w:hAnsi="Times New Roman" w:cs="Times New Roman"/>
          <w:sz w:val="24"/>
          <w:szCs w:val="24"/>
        </w:rPr>
        <w:t xml:space="preserve"> financiando a acumulação privada</w:t>
      </w:r>
      <w:r w:rsidR="003C2BA2">
        <w:rPr>
          <w:rFonts w:ascii="Times New Roman" w:hAnsi="Times New Roman" w:cs="Times New Roman"/>
          <w:sz w:val="24"/>
          <w:szCs w:val="24"/>
        </w:rPr>
        <w:t>,</w:t>
      </w:r>
      <w:r w:rsidR="001D4511" w:rsidRPr="00005ED0">
        <w:rPr>
          <w:rFonts w:ascii="Times New Roman" w:hAnsi="Times New Roman" w:cs="Times New Roman"/>
          <w:sz w:val="24"/>
          <w:szCs w:val="24"/>
        </w:rPr>
        <w:t xml:space="preserve"> constituíram entraves estruturais ao desenvolvimento do mercado de ações</w:t>
      </w:r>
      <w:r>
        <w:rPr>
          <w:rFonts w:ascii="Times New Roman" w:hAnsi="Times New Roman" w:cs="Times New Roman"/>
          <w:sz w:val="24"/>
          <w:szCs w:val="24"/>
        </w:rPr>
        <w:t xml:space="preserve"> no Brasil</w:t>
      </w:r>
      <w:r w:rsidR="001D4511" w:rsidRPr="00005ED0">
        <w:rPr>
          <w:rFonts w:ascii="Times New Roman" w:hAnsi="Times New Roman" w:cs="Times New Roman"/>
          <w:sz w:val="24"/>
          <w:szCs w:val="24"/>
        </w:rPr>
        <w:t>.</w:t>
      </w:r>
      <w:r w:rsidR="004333BF">
        <w:rPr>
          <w:rFonts w:ascii="Times New Roman" w:hAnsi="Times New Roman" w:cs="Times New Roman"/>
          <w:sz w:val="24"/>
          <w:szCs w:val="24"/>
        </w:rPr>
        <w:t xml:space="preserve"> </w:t>
      </w:r>
      <w:r w:rsidR="00F5101A">
        <w:rPr>
          <w:rFonts w:ascii="Times New Roman" w:hAnsi="Times New Roman" w:cs="Times New Roman"/>
          <w:sz w:val="24"/>
          <w:szCs w:val="24"/>
        </w:rPr>
        <w:t>Todavia,</w:t>
      </w:r>
      <w:r w:rsidR="00252256">
        <w:rPr>
          <w:rFonts w:ascii="Times New Roman" w:hAnsi="Times New Roman" w:cs="Times New Roman"/>
          <w:sz w:val="24"/>
          <w:szCs w:val="24"/>
        </w:rPr>
        <w:t xml:space="preserve"> </w:t>
      </w:r>
      <w:r w:rsidR="006A49D3">
        <w:rPr>
          <w:rFonts w:ascii="Times New Roman" w:hAnsi="Times New Roman" w:cs="Times New Roman"/>
          <w:sz w:val="24"/>
          <w:szCs w:val="24"/>
        </w:rPr>
        <w:t>em tempos</w:t>
      </w:r>
      <w:r w:rsidR="00252256">
        <w:rPr>
          <w:rFonts w:ascii="Times New Roman" w:hAnsi="Times New Roman" w:cs="Times New Roman"/>
          <w:sz w:val="24"/>
          <w:szCs w:val="24"/>
        </w:rPr>
        <w:t xml:space="preserve"> recentes,</w:t>
      </w:r>
      <w:r w:rsidR="00F5101A">
        <w:rPr>
          <w:rFonts w:ascii="Times New Roman" w:hAnsi="Times New Roman" w:cs="Times New Roman"/>
          <w:sz w:val="24"/>
          <w:szCs w:val="24"/>
        </w:rPr>
        <w:t xml:space="preserve"> transformações importantes ocorreram no mercado </w:t>
      </w:r>
      <w:r w:rsidR="006D4F4F">
        <w:rPr>
          <w:rFonts w:ascii="Times New Roman" w:hAnsi="Times New Roman" w:cs="Times New Roman"/>
          <w:sz w:val="24"/>
          <w:szCs w:val="24"/>
        </w:rPr>
        <w:t xml:space="preserve">financeiro </w:t>
      </w:r>
      <w:r w:rsidR="00F5101A">
        <w:rPr>
          <w:rFonts w:ascii="Times New Roman" w:hAnsi="Times New Roman" w:cs="Times New Roman"/>
          <w:sz w:val="24"/>
          <w:szCs w:val="24"/>
        </w:rPr>
        <w:t xml:space="preserve">brasileiro. </w:t>
      </w:r>
    </w:p>
    <w:p w14:paraId="35C36465" w14:textId="1031F60D" w:rsidR="00E60B77" w:rsidRDefault="00B96446" w:rsidP="00022B9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longo de muitos anos </w:t>
      </w:r>
      <w:r w:rsidR="00F5101A">
        <w:rPr>
          <w:rFonts w:ascii="Times New Roman" w:hAnsi="Times New Roman" w:cs="Times New Roman"/>
          <w:sz w:val="24"/>
          <w:szCs w:val="24"/>
        </w:rPr>
        <w:t xml:space="preserve">o número de investidores </w:t>
      </w:r>
      <w:r w:rsidR="004B6D47">
        <w:rPr>
          <w:rFonts w:ascii="Times New Roman" w:hAnsi="Times New Roman" w:cs="Times New Roman"/>
          <w:sz w:val="24"/>
          <w:szCs w:val="24"/>
        </w:rPr>
        <w:t xml:space="preserve">brasileiros em </w:t>
      </w:r>
      <w:r w:rsidR="00A07AF0">
        <w:rPr>
          <w:rFonts w:ascii="Times New Roman" w:hAnsi="Times New Roman" w:cs="Times New Roman"/>
          <w:sz w:val="24"/>
          <w:szCs w:val="24"/>
        </w:rPr>
        <w:t>b</w:t>
      </w:r>
      <w:r w:rsidR="004B6D47">
        <w:rPr>
          <w:rFonts w:ascii="Times New Roman" w:hAnsi="Times New Roman" w:cs="Times New Roman"/>
          <w:sz w:val="24"/>
          <w:szCs w:val="24"/>
        </w:rPr>
        <w:t>olsa havia esta</w:t>
      </w:r>
      <w:r w:rsidR="005A4808">
        <w:rPr>
          <w:rFonts w:ascii="Times New Roman" w:hAnsi="Times New Roman" w:cs="Times New Roman"/>
          <w:sz w:val="24"/>
          <w:szCs w:val="24"/>
        </w:rPr>
        <w:t>gnado</w:t>
      </w:r>
      <w:r w:rsidR="004B6D47">
        <w:rPr>
          <w:rFonts w:ascii="Times New Roman" w:hAnsi="Times New Roman" w:cs="Times New Roman"/>
          <w:sz w:val="24"/>
          <w:szCs w:val="24"/>
        </w:rPr>
        <w:t xml:space="preserve"> em cerca de 500 mil.</w:t>
      </w:r>
      <w:r w:rsidR="00A07AF0">
        <w:rPr>
          <w:rFonts w:ascii="Times New Roman" w:hAnsi="Times New Roman" w:cs="Times New Roman"/>
          <w:sz w:val="24"/>
          <w:szCs w:val="24"/>
        </w:rPr>
        <w:t xml:space="preserve"> Em 2020, em</w:t>
      </w:r>
      <w:r w:rsidR="004B6D47">
        <w:rPr>
          <w:rFonts w:ascii="Times New Roman" w:hAnsi="Times New Roman" w:cs="Times New Roman"/>
          <w:sz w:val="24"/>
          <w:szCs w:val="24"/>
        </w:rPr>
        <w:t xml:space="preserve"> meio </w:t>
      </w:r>
      <w:r w:rsidR="00E750CE">
        <w:rPr>
          <w:rFonts w:ascii="Times New Roman" w:hAnsi="Times New Roman" w:cs="Times New Roman"/>
          <w:sz w:val="24"/>
          <w:szCs w:val="24"/>
        </w:rPr>
        <w:t>à</w:t>
      </w:r>
      <w:r w:rsidR="004B6D47">
        <w:rPr>
          <w:rFonts w:ascii="Times New Roman" w:hAnsi="Times New Roman" w:cs="Times New Roman"/>
          <w:sz w:val="24"/>
          <w:szCs w:val="24"/>
        </w:rPr>
        <w:t xml:space="preserve"> pandemia</w:t>
      </w:r>
      <w:r w:rsidR="001330BB">
        <w:rPr>
          <w:rFonts w:ascii="Times New Roman" w:hAnsi="Times New Roman" w:cs="Times New Roman"/>
          <w:sz w:val="24"/>
          <w:szCs w:val="24"/>
        </w:rPr>
        <w:t>,</w:t>
      </w:r>
      <w:r w:rsidR="004B6D47">
        <w:rPr>
          <w:rFonts w:ascii="Times New Roman" w:hAnsi="Times New Roman" w:cs="Times New Roman"/>
          <w:sz w:val="24"/>
          <w:szCs w:val="24"/>
        </w:rPr>
        <w:t xml:space="preserve"> </w:t>
      </w:r>
      <w:r w:rsidR="00E750CE">
        <w:rPr>
          <w:rFonts w:ascii="Times New Roman" w:hAnsi="Times New Roman" w:cs="Times New Roman"/>
          <w:sz w:val="24"/>
          <w:szCs w:val="24"/>
        </w:rPr>
        <w:t>após</w:t>
      </w:r>
      <w:r w:rsidR="00895B08">
        <w:rPr>
          <w:rFonts w:ascii="Times New Roman" w:hAnsi="Times New Roman" w:cs="Times New Roman"/>
          <w:sz w:val="24"/>
          <w:szCs w:val="24"/>
        </w:rPr>
        <w:t xml:space="preserve"> o </w:t>
      </w:r>
      <w:r w:rsidR="006D4F4F">
        <w:rPr>
          <w:rFonts w:ascii="Times New Roman" w:hAnsi="Times New Roman" w:cs="Times New Roman"/>
          <w:sz w:val="24"/>
          <w:szCs w:val="24"/>
        </w:rPr>
        <w:t xml:space="preserve">Índice </w:t>
      </w:r>
      <w:r w:rsidR="00895B08">
        <w:rPr>
          <w:rFonts w:ascii="Times New Roman" w:hAnsi="Times New Roman" w:cs="Times New Roman"/>
          <w:sz w:val="24"/>
          <w:szCs w:val="24"/>
        </w:rPr>
        <w:t>Ibovespa</w:t>
      </w:r>
      <w:r w:rsidR="006D4F4F">
        <w:rPr>
          <w:rFonts w:ascii="Times New Roman" w:hAnsi="Times New Roman" w:cs="Times New Roman"/>
          <w:sz w:val="24"/>
          <w:szCs w:val="24"/>
        </w:rPr>
        <w:t xml:space="preserve"> (IBOV)</w:t>
      </w:r>
      <w:r w:rsidR="00895B08">
        <w:rPr>
          <w:rFonts w:ascii="Times New Roman" w:hAnsi="Times New Roman" w:cs="Times New Roman"/>
          <w:sz w:val="24"/>
          <w:szCs w:val="24"/>
        </w:rPr>
        <w:t xml:space="preserve"> derreter 29,9% no mês de março e</w:t>
      </w:r>
      <w:r w:rsidR="00E750C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E750CE" w:rsidRPr="00252256">
        <w:rPr>
          <w:rFonts w:ascii="Times New Roman" w:hAnsi="Times New Roman" w:cs="Times New Roman"/>
          <w:i/>
          <w:iCs/>
          <w:sz w:val="24"/>
          <w:szCs w:val="24"/>
        </w:rPr>
        <w:t>circuit</w:t>
      </w:r>
      <w:proofErr w:type="spellEnd"/>
      <w:r w:rsidR="00E750CE" w:rsidRPr="002522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750CE" w:rsidRPr="00252256">
        <w:rPr>
          <w:rFonts w:ascii="Times New Roman" w:hAnsi="Times New Roman" w:cs="Times New Roman"/>
          <w:i/>
          <w:iCs/>
          <w:sz w:val="24"/>
          <w:szCs w:val="24"/>
        </w:rPr>
        <w:t>breaker</w:t>
      </w:r>
      <w:proofErr w:type="spellEnd"/>
      <w:r w:rsidR="00E750CE">
        <w:rPr>
          <w:rFonts w:ascii="Times New Roman" w:hAnsi="Times New Roman" w:cs="Times New Roman"/>
          <w:sz w:val="24"/>
          <w:szCs w:val="24"/>
        </w:rPr>
        <w:t xml:space="preserve"> ter sido acionado sete vezes no</w:t>
      </w:r>
      <w:r w:rsidR="00895B08">
        <w:rPr>
          <w:rFonts w:ascii="Times New Roman" w:hAnsi="Times New Roman" w:cs="Times New Roman"/>
          <w:sz w:val="24"/>
          <w:szCs w:val="24"/>
        </w:rPr>
        <w:t xml:space="preserve"> mesmo</w:t>
      </w:r>
      <w:r w:rsidR="00E750CE">
        <w:rPr>
          <w:rFonts w:ascii="Times New Roman" w:hAnsi="Times New Roman" w:cs="Times New Roman"/>
          <w:sz w:val="24"/>
          <w:szCs w:val="24"/>
        </w:rPr>
        <w:t xml:space="preserve"> mês, o número de investidores </w:t>
      </w:r>
      <w:r w:rsidR="001330BB">
        <w:rPr>
          <w:rFonts w:ascii="Times New Roman" w:hAnsi="Times New Roman" w:cs="Times New Roman"/>
          <w:sz w:val="24"/>
          <w:szCs w:val="24"/>
        </w:rPr>
        <w:t>alcançou</w:t>
      </w:r>
      <w:r w:rsidR="00E750CE">
        <w:rPr>
          <w:rFonts w:ascii="Times New Roman" w:hAnsi="Times New Roman" w:cs="Times New Roman"/>
          <w:sz w:val="24"/>
          <w:szCs w:val="24"/>
        </w:rPr>
        <w:t xml:space="preserve"> </w:t>
      </w:r>
      <w:r w:rsidR="001330BB">
        <w:rPr>
          <w:rFonts w:ascii="Times New Roman" w:hAnsi="Times New Roman" w:cs="Times New Roman"/>
          <w:sz w:val="24"/>
          <w:szCs w:val="24"/>
        </w:rPr>
        <w:t>a marca de</w:t>
      </w:r>
      <w:r w:rsidR="00E750CE">
        <w:rPr>
          <w:rFonts w:ascii="Times New Roman" w:hAnsi="Times New Roman" w:cs="Times New Roman"/>
          <w:sz w:val="24"/>
          <w:szCs w:val="24"/>
        </w:rPr>
        <w:t xml:space="preserve"> 3,2 milhões</w:t>
      </w:r>
      <w:r w:rsidR="001330BB">
        <w:rPr>
          <w:rFonts w:ascii="Times New Roman" w:hAnsi="Times New Roman" w:cs="Times New Roman"/>
          <w:sz w:val="24"/>
          <w:szCs w:val="24"/>
        </w:rPr>
        <w:t xml:space="preserve"> em outubro </w:t>
      </w:r>
      <w:r w:rsidR="00A07AF0">
        <w:rPr>
          <w:rFonts w:ascii="Times New Roman" w:hAnsi="Times New Roman" w:cs="Times New Roman"/>
          <w:sz w:val="24"/>
          <w:szCs w:val="24"/>
        </w:rPr>
        <w:t>recente</w:t>
      </w:r>
      <w:r w:rsidR="001330BB">
        <w:rPr>
          <w:rFonts w:ascii="Times New Roman" w:hAnsi="Times New Roman" w:cs="Times New Roman"/>
          <w:sz w:val="24"/>
          <w:szCs w:val="24"/>
        </w:rPr>
        <w:t>, segundo dados da B3. Desse total, mais de 2 milhões</w:t>
      </w:r>
      <w:r w:rsidR="009460B2">
        <w:rPr>
          <w:rFonts w:ascii="Times New Roman" w:hAnsi="Times New Roman" w:cs="Times New Roman"/>
          <w:sz w:val="24"/>
          <w:szCs w:val="24"/>
        </w:rPr>
        <w:t xml:space="preserve"> de investidores</w:t>
      </w:r>
      <w:r w:rsidR="001330BB">
        <w:rPr>
          <w:rFonts w:ascii="Times New Roman" w:hAnsi="Times New Roman" w:cs="Times New Roman"/>
          <w:sz w:val="24"/>
          <w:szCs w:val="24"/>
        </w:rPr>
        <w:t xml:space="preserve"> </w:t>
      </w:r>
      <w:r w:rsidR="009460B2">
        <w:rPr>
          <w:rFonts w:ascii="Times New Roman" w:hAnsi="Times New Roman" w:cs="Times New Roman"/>
          <w:sz w:val="24"/>
          <w:szCs w:val="24"/>
        </w:rPr>
        <w:t>ingressaram na bolsa de valores brasileira entre abril de 2019 e abril de 2020.</w:t>
      </w:r>
    </w:p>
    <w:p w14:paraId="6E8B1628" w14:textId="11A1C2C2" w:rsidR="00E60B77" w:rsidRDefault="006A49D3" w:rsidP="00022B9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Ceará, nessa nova dinâmica financeira, o</w:t>
      </w:r>
      <w:r w:rsidR="00E8014C">
        <w:rPr>
          <w:rFonts w:ascii="Times New Roman" w:hAnsi="Times New Roman" w:cs="Times New Roman"/>
          <w:sz w:val="24"/>
          <w:szCs w:val="24"/>
        </w:rPr>
        <w:t xml:space="preserve"> número de investidores também apresentou crescimento expressivo, saltando de 10,8 mil investidores em novembro de 2018 para 54 mil em julho de 2020.</w:t>
      </w:r>
    </w:p>
    <w:p w14:paraId="16069E2F" w14:textId="32E11A54" w:rsidR="00E60B77" w:rsidRDefault="00B73DFE" w:rsidP="00022B9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ano de 2020 também surpreendeu pelo número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bolsa brasileira, totalizando 28 com a captação alcançando R$117 bilhões. </w:t>
      </w:r>
      <w:r w:rsidR="009A2A05">
        <w:rPr>
          <w:rFonts w:ascii="Times New Roman" w:hAnsi="Times New Roman" w:cs="Times New Roman"/>
          <w:sz w:val="24"/>
          <w:szCs w:val="24"/>
        </w:rPr>
        <w:t xml:space="preserve">Duas, das 28 companhias, são cearenses. </w:t>
      </w:r>
      <w:r>
        <w:rPr>
          <w:rFonts w:ascii="Times New Roman" w:hAnsi="Times New Roman" w:cs="Times New Roman"/>
          <w:sz w:val="24"/>
          <w:szCs w:val="24"/>
        </w:rPr>
        <w:t xml:space="preserve">Em 2019 foram apenas cinco operações no mercado primário de ações. </w:t>
      </w:r>
      <w:r w:rsidR="00970370">
        <w:rPr>
          <w:rFonts w:ascii="Times New Roman" w:hAnsi="Times New Roman" w:cs="Times New Roman"/>
          <w:sz w:val="24"/>
          <w:szCs w:val="24"/>
        </w:rPr>
        <w:t>O recorde ocorreu no ano de 2007 com 64 ofertas iniciais somando R$55 bilhões</w:t>
      </w:r>
      <w:r w:rsidR="006D4F4F">
        <w:rPr>
          <w:rFonts w:ascii="Times New Roman" w:hAnsi="Times New Roman" w:cs="Times New Roman"/>
          <w:sz w:val="24"/>
          <w:szCs w:val="24"/>
        </w:rPr>
        <w:t xml:space="preserve"> captados no mercado primário</w:t>
      </w:r>
      <w:r w:rsidR="00970370">
        <w:rPr>
          <w:rFonts w:ascii="Times New Roman" w:hAnsi="Times New Roman" w:cs="Times New Roman"/>
          <w:sz w:val="24"/>
          <w:szCs w:val="24"/>
        </w:rPr>
        <w:t>.</w:t>
      </w:r>
    </w:p>
    <w:p w14:paraId="5EB49E4E" w14:textId="77777777" w:rsidR="00022B9F" w:rsidRDefault="00970370" w:rsidP="00022B9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queda da taxa básica de juros, a Selic, para o patamar histórico de 2% a.a. contribui para explicar em larga medida o crescimento do número de investidores e de empresas adentrando o mercado de ações brasileiro.</w:t>
      </w:r>
    </w:p>
    <w:p w14:paraId="07EAC909" w14:textId="77777777" w:rsidR="00022B9F" w:rsidRDefault="00854B8D" w:rsidP="00022B9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novo contexto financeiro e a</w:t>
      </w:r>
      <w:r w:rsidR="00BF7D6A">
        <w:rPr>
          <w:rFonts w:ascii="Times New Roman" w:hAnsi="Times New Roman" w:cs="Times New Roman"/>
          <w:sz w:val="24"/>
          <w:szCs w:val="24"/>
        </w:rPr>
        <w:t>tento às transformações recentes verificadas no mercado de bolsa no Brasil e no Ceará, o curso de Ciências Econômicas da Universidade</w:t>
      </w:r>
      <w:r w:rsidR="00A07AF0">
        <w:rPr>
          <w:rFonts w:ascii="Times New Roman" w:hAnsi="Times New Roman" w:cs="Times New Roman"/>
          <w:sz w:val="24"/>
          <w:szCs w:val="24"/>
        </w:rPr>
        <w:t xml:space="preserve"> de Fortaleza</w:t>
      </w:r>
      <w:r w:rsidR="00BF7D6A">
        <w:rPr>
          <w:rFonts w:ascii="Times New Roman" w:hAnsi="Times New Roman" w:cs="Times New Roman"/>
          <w:sz w:val="24"/>
          <w:szCs w:val="24"/>
        </w:rPr>
        <w:t xml:space="preserve"> </w:t>
      </w:r>
      <w:r w:rsidR="001E1909">
        <w:rPr>
          <w:rFonts w:ascii="Times New Roman" w:hAnsi="Times New Roman" w:cs="Times New Roman"/>
          <w:sz w:val="24"/>
          <w:szCs w:val="24"/>
        </w:rPr>
        <w:t xml:space="preserve">revela pioneirismo e </w:t>
      </w:r>
      <w:r w:rsidR="00BF7D6A">
        <w:rPr>
          <w:rFonts w:ascii="Times New Roman" w:hAnsi="Times New Roman" w:cs="Times New Roman"/>
          <w:sz w:val="24"/>
          <w:szCs w:val="24"/>
        </w:rPr>
        <w:t>inova ao lançar o Índice de Ações Cearense</w:t>
      </w:r>
      <w:r w:rsidR="001D3C7A">
        <w:rPr>
          <w:rFonts w:ascii="Times New Roman" w:hAnsi="Times New Roman" w:cs="Times New Roman"/>
          <w:sz w:val="24"/>
          <w:szCs w:val="24"/>
        </w:rPr>
        <w:t>s</w:t>
      </w:r>
      <w:r w:rsidR="00BF7D6A">
        <w:rPr>
          <w:rFonts w:ascii="Times New Roman" w:hAnsi="Times New Roman" w:cs="Times New Roman"/>
          <w:sz w:val="24"/>
          <w:szCs w:val="24"/>
        </w:rPr>
        <w:t xml:space="preserve"> (IAC). </w:t>
      </w:r>
    </w:p>
    <w:p w14:paraId="354FE988" w14:textId="2FF42D3C" w:rsidR="00022B9F" w:rsidRDefault="001D3C7A" w:rsidP="00022B9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3C7A">
        <w:rPr>
          <w:rFonts w:ascii="Times New Roman" w:hAnsi="Times New Roman" w:cs="Times New Roman"/>
          <w:sz w:val="24"/>
          <w:szCs w:val="24"/>
        </w:rPr>
        <w:t>O IAC é composto exclusivamente de companhias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3C7A">
        <w:rPr>
          <w:rFonts w:ascii="Times New Roman" w:hAnsi="Times New Roman" w:cs="Times New Roman"/>
          <w:sz w:val="24"/>
          <w:szCs w:val="24"/>
        </w:rPr>
        <w:t>possuem sede no estado do Ceará listadas na B3</w:t>
      </w:r>
      <w:r w:rsidR="00E73474">
        <w:rPr>
          <w:rFonts w:ascii="Times New Roman" w:hAnsi="Times New Roman" w:cs="Times New Roman"/>
          <w:sz w:val="24"/>
          <w:szCs w:val="24"/>
        </w:rPr>
        <w:t xml:space="preserve"> e na Nasdaq</w:t>
      </w:r>
      <w:r w:rsidR="00A07A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 saber: Arco Educação, Banco do Nordeste, </w:t>
      </w:r>
      <w:r w:rsidR="00854B8D">
        <w:rPr>
          <w:rFonts w:ascii="Times New Roman" w:hAnsi="Times New Roman" w:cs="Times New Roman"/>
          <w:sz w:val="24"/>
          <w:szCs w:val="24"/>
        </w:rPr>
        <w:t>Enel Ceará</w:t>
      </w:r>
      <w:r w:rsidR="00044AEE">
        <w:rPr>
          <w:rFonts w:ascii="Times New Roman" w:hAnsi="Times New Roman" w:cs="Times New Roman"/>
          <w:sz w:val="24"/>
          <w:szCs w:val="24"/>
        </w:rPr>
        <w:t xml:space="preserve"> </w:t>
      </w:r>
      <w:r w:rsidR="00854B8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Coelce</w:t>
      </w:r>
      <w:r w:rsidR="00854B8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Grendene, Hapvida</w:t>
      </w:r>
      <w:r w:rsidR="00EA06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M. Dias Branco, Pague Menos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Aeris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81D4D">
        <w:rPr>
          <w:rFonts w:ascii="Times New Roman" w:hAnsi="Times New Roman" w:cs="Times New Roman"/>
          <w:sz w:val="24"/>
          <w:szCs w:val="24"/>
        </w:rPr>
        <w:t xml:space="preserve"> </w:t>
      </w:r>
      <w:r w:rsidR="00F166D4">
        <w:rPr>
          <w:rFonts w:ascii="Times New Roman" w:hAnsi="Times New Roman" w:cs="Times New Roman"/>
          <w:sz w:val="24"/>
          <w:szCs w:val="24"/>
        </w:rPr>
        <w:t>Da</w:t>
      </w:r>
      <w:r w:rsidR="00C81D4D">
        <w:rPr>
          <w:rFonts w:ascii="Times New Roman" w:hAnsi="Times New Roman" w:cs="Times New Roman"/>
          <w:sz w:val="24"/>
          <w:szCs w:val="24"/>
        </w:rPr>
        <w:t xml:space="preserve">s </w:t>
      </w:r>
      <w:r w:rsidR="00F166D4">
        <w:rPr>
          <w:rFonts w:ascii="Times New Roman" w:hAnsi="Times New Roman" w:cs="Times New Roman"/>
          <w:sz w:val="24"/>
          <w:szCs w:val="24"/>
        </w:rPr>
        <w:t xml:space="preserve">oito </w:t>
      </w:r>
      <w:r w:rsidR="00C81D4D">
        <w:rPr>
          <w:rFonts w:ascii="Times New Roman" w:hAnsi="Times New Roman" w:cs="Times New Roman"/>
          <w:sz w:val="24"/>
          <w:szCs w:val="24"/>
        </w:rPr>
        <w:t>companhia</w:t>
      </w:r>
      <w:r w:rsidR="00F166D4">
        <w:rPr>
          <w:rFonts w:ascii="Times New Roman" w:hAnsi="Times New Roman" w:cs="Times New Roman"/>
          <w:sz w:val="24"/>
          <w:szCs w:val="24"/>
        </w:rPr>
        <w:t>s</w:t>
      </w:r>
      <w:r w:rsidR="00C81D4D">
        <w:rPr>
          <w:rFonts w:ascii="Times New Roman" w:hAnsi="Times New Roman" w:cs="Times New Roman"/>
          <w:sz w:val="24"/>
          <w:szCs w:val="24"/>
        </w:rPr>
        <w:t xml:space="preserve">, de setores distintos da economia, </w:t>
      </w:r>
      <w:r w:rsidR="00F166D4">
        <w:rPr>
          <w:rFonts w:ascii="Times New Roman" w:hAnsi="Times New Roman" w:cs="Times New Roman"/>
          <w:sz w:val="24"/>
          <w:szCs w:val="24"/>
        </w:rPr>
        <w:t xml:space="preserve">a mais antiga em bolsa é </w:t>
      </w:r>
      <w:r w:rsidR="00854B8D">
        <w:rPr>
          <w:rFonts w:ascii="Times New Roman" w:hAnsi="Times New Roman" w:cs="Times New Roman"/>
          <w:sz w:val="24"/>
          <w:szCs w:val="24"/>
        </w:rPr>
        <w:t>o Banco do Nordeste</w:t>
      </w:r>
      <w:r w:rsidR="00F166D4">
        <w:rPr>
          <w:rFonts w:ascii="Times New Roman" w:hAnsi="Times New Roman" w:cs="Times New Roman"/>
          <w:sz w:val="24"/>
          <w:szCs w:val="24"/>
        </w:rPr>
        <w:t xml:space="preserve"> que estreou em 19</w:t>
      </w:r>
      <w:r w:rsidR="00854B8D">
        <w:rPr>
          <w:rFonts w:ascii="Times New Roman" w:hAnsi="Times New Roman" w:cs="Times New Roman"/>
          <w:sz w:val="24"/>
          <w:szCs w:val="24"/>
        </w:rPr>
        <w:t>77</w:t>
      </w:r>
      <w:r w:rsidR="00F166D4">
        <w:rPr>
          <w:rFonts w:ascii="Times New Roman" w:hAnsi="Times New Roman" w:cs="Times New Roman"/>
          <w:sz w:val="24"/>
          <w:szCs w:val="24"/>
        </w:rPr>
        <w:t xml:space="preserve"> enquanto a Pague Menos e a </w:t>
      </w:r>
      <w:proofErr w:type="spellStart"/>
      <w:r w:rsidR="00F166D4">
        <w:rPr>
          <w:rFonts w:ascii="Times New Roman" w:hAnsi="Times New Roman" w:cs="Times New Roman"/>
          <w:sz w:val="24"/>
          <w:szCs w:val="24"/>
        </w:rPr>
        <w:t>Aeris</w:t>
      </w:r>
      <w:proofErr w:type="spellEnd"/>
      <w:r w:rsidR="00F166D4">
        <w:rPr>
          <w:rFonts w:ascii="Times New Roman" w:hAnsi="Times New Roman" w:cs="Times New Roman"/>
          <w:sz w:val="24"/>
          <w:szCs w:val="24"/>
        </w:rPr>
        <w:t xml:space="preserve"> realizaram IPO no presente ano de 2020.</w:t>
      </w:r>
    </w:p>
    <w:p w14:paraId="0A360049" w14:textId="57ABAC8A" w:rsidR="00022B9F" w:rsidRDefault="00D2459B" w:rsidP="00022B9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sentido, o</w:t>
      </w:r>
      <w:r w:rsidR="003C2BA2">
        <w:rPr>
          <w:rFonts w:ascii="Times New Roman" w:hAnsi="Times New Roman" w:cs="Times New Roman"/>
          <w:sz w:val="24"/>
          <w:szCs w:val="24"/>
        </w:rPr>
        <w:t xml:space="preserve"> </w:t>
      </w:r>
      <w:r w:rsidR="00854B8D">
        <w:rPr>
          <w:rFonts w:ascii="Times New Roman" w:hAnsi="Times New Roman" w:cs="Times New Roman"/>
          <w:sz w:val="24"/>
          <w:szCs w:val="24"/>
        </w:rPr>
        <w:t>Índice de Ações Cearenses (IAC)</w:t>
      </w:r>
      <w:r>
        <w:rPr>
          <w:rFonts w:ascii="Times New Roman" w:hAnsi="Times New Roman" w:cs="Times New Roman"/>
          <w:sz w:val="24"/>
          <w:szCs w:val="24"/>
        </w:rPr>
        <w:t>, estruturado em metodologia robusta e sofisticada,</w:t>
      </w:r>
      <w:r w:rsidR="003C2BA2">
        <w:rPr>
          <w:rFonts w:ascii="Times New Roman" w:hAnsi="Times New Roman" w:cs="Times New Roman"/>
          <w:sz w:val="24"/>
          <w:szCs w:val="24"/>
        </w:rPr>
        <w:t xml:space="preserve"> </w:t>
      </w:r>
      <w:r w:rsidR="006D4F4F">
        <w:rPr>
          <w:rFonts w:ascii="Times New Roman" w:hAnsi="Times New Roman" w:cs="Times New Roman"/>
          <w:sz w:val="24"/>
          <w:szCs w:val="24"/>
        </w:rPr>
        <w:t xml:space="preserve">com uso </w:t>
      </w:r>
      <w:r w:rsidR="00617F1D">
        <w:rPr>
          <w:rFonts w:ascii="Times New Roman" w:hAnsi="Times New Roman" w:cs="Times New Roman"/>
          <w:sz w:val="24"/>
          <w:szCs w:val="24"/>
        </w:rPr>
        <w:t xml:space="preserve">de </w:t>
      </w:r>
      <w:r w:rsidR="006D4F4F">
        <w:rPr>
          <w:rFonts w:ascii="Times New Roman" w:hAnsi="Times New Roman" w:cs="Times New Roman"/>
          <w:sz w:val="24"/>
          <w:szCs w:val="24"/>
        </w:rPr>
        <w:t xml:space="preserve">técnicas acadêmicas, fundamentadas em finanças, estatística e </w:t>
      </w:r>
      <w:r w:rsidR="006D4F4F" w:rsidRPr="006D4F4F"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proofErr w:type="spellStart"/>
      <w:r w:rsidR="006D4F4F" w:rsidRPr="006D4F4F">
        <w:rPr>
          <w:rFonts w:ascii="Times New Roman" w:hAnsi="Times New Roman" w:cs="Times New Roman"/>
          <w:i/>
          <w:iCs/>
          <w:sz w:val="24"/>
          <w:szCs w:val="24"/>
        </w:rPr>
        <w:t>science</w:t>
      </w:r>
      <w:proofErr w:type="spellEnd"/>
      <w:r w:rsidR="006D4F4F">
        <w:rPr>
          <w:rFonts w:ascii="Times New Roman" w:hAnsi="Times New Roman" w:cs="Times New Roman"/>
          <w:sz w:val="24"/>
          <w:szCs w:val="24"/>
        </w:rPr>
        <w:t xml:space="preserve">, </w:t>
      </w:r>
      <w:r w:rsidR="003C2BA2">
        <w:rPr>
          <w:rFonts w:ascii="Times New Roman" w:hAnsi="Times New Roman" w:cs="Times New Roman"/>
          <w:sz w:val="24"/>
          <w:szCs w:val="24"/>
        </w:rPr>
        <w:t xml:space="preserve">busca contribuir </w:t>
      </w:r>
      <w:r>
        <w:rPr>
          <w:rFonts w:ascii="Times New Roman" w:hAnsi="Times New Roman" w:cs="Times New Roman"/>
          <w:sz w:val="24"/>
          <w:szCs w:val="24"/>
        </w:rPr>
        <w:t xml:space="preserve">com a nova dinâmica </w:t>
      </w:r>
      <w:r w:rsidR="00022B9F">
        <w:rPr>
          <w:rFonts w:ascii="Times New Roman" w:hAnsi="Times New Roman" w:cs="Times New Roman"/>
          <w:sz w:val="24"/>
          <w:szCs w:val="24"/>
        </w:rPr>
        <w:t>do mercado de capitais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22B9F">
        <w:rPr>
          <w:rFonts w:ascii="Times New Roman" w:hAnsi="Times New Roman" w:cs="Times New Roman"/>
          <w:sz w:val="24"/>
          <w:szCs w:val="24"/>
        </w:rPr>
        <w:lastRenderedPageBreak/>
        <w:t xml:space="preserve">por meio de informação qualificada, </w:t>
      </w:r>
      <w:r>
        <w:rPr>
          <w:rFonts w:ascii="Times New Roman" w:hAnsi="Times New Roman" w:cs="Times New Roman"/>
          <w:sz w:val="24"/>
          <w:szCs w:val="24"/>
        </w:rPr>
        <w:t xml:space="preserve">especialmente para o nosso estado do Ceará, em que os investidores buscam, cada vez mais, </w:t>
      </w:r>
      <w:r w:rsidR="006D4F4F">
        <w:rPr>
          <w:rFonts w:ascii="Times New Roman" w:hAnsi="Times New Roman" w:cs="Times New Roman"/>
          <w:sz w:val="24"/>
          <w:szCs w:val="24"/>
        </w:rPr>
        <w:t>aprender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4F4F">
        <w:rPr>
          <w:rFonts w:ascii="Times New Roman" w:hAnsi="Times New Roman" w:cs="Times New Roman"/>
          <w:sz w:val="24"/>
          <w:szCs w:val="24"/>
        </w:rPr>
        <w:t>sobre</w:t>
      </w:r>
      <w:r>
        <w:rPr>
          <w:rFonts w:ascii="Times New Roman" w:hAnsi="Times New Roman" w:cs="Times New Roman"/>
          <w:sz w:val="24"/>
          <w:szCs w:val="24"/>
        </w:rPr>
        <w:t xml:space="preserve"> investimentos, sobretudo do mercado de ações, bem como as empresas que se inclinam na direção </w:t>
      </w:r>
      <w:r w:rsidR="00022B9F">
        <w:rPr>
          <w:rFonts w:ascii="Times New Roman" w:hAnsi="Times New Roman" w:cs="Times New Roman"/>
          <w:sz w:val="24"/>
          <w:szCs w:val="24"/>
        </w:rPr>
        <w:t>de otimização na estruturação de capital dos empreendimentos, por meio da</w:t>
      </w:r>
      <w:r>
        <w:rPr>
          <w:rFonts w:ascii="Times New Roman" w:hAnsi="Times New Roman" w:cs="Times New Roman"/>
          <w:sz w:val="24"/>
          <w:szCs w:val="24"/>
        </w:rPr>
        <w:t xml:space="preserve"> captação de recursos </w:t>
      </w:r>
      <w:r w:rsidR="00022B9F">
        <w:rPr>
          <w:rFonts w:ascii="Times New Roman" w:hAnsi="Times New Roman" w:cs="Times New Roman"/>
          <w:sz w:val="24"/>
          <w:szCs w:val="24"/>
        </w:rPr>
        <w:t xml:space="preserve">através do </w:t>
      </w:r>
      <w:r>
        <w:rPr>
          <w:rFonts w:ascii="Times New Roman" w:hAnsi="Times New Roman" w:cs="Times New Roman"/>
          <w:sz w:val="24"/>
          <w:szCs w:val="24"/>
        </w:rPr>
        <w:t xml:space="preserve">mercado de capitais. </w:t>
      </w:r>
    </w:p>
    <w:p w14:paraId="78C4F607" w14:textId="369DCB2A" w:rsidR="00854B8D" w:rsidRDefault="00D2459B" w:rsidP="00022B9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Adicionalmente, o IAC permitirá o acompanhamento da performance </w:t>
      </w:r>
      <w:r w:rsidR="003D7026">
        <w:rPr>
          <w:rFonts w:ascii="Times New Roman" w:hAnsi="Times New Roman" w:cs="Times New Roman"/>
          <w:sz w:val="24"/>
          <w:szCs w:val="24"/>
        </w:rPr>
        <w:t>das empresas sediadas no Ceará</w:t>
      </w:r>
      <w:r w:rsidR="00C80483">
        <w:rPr>
          <w:rFonts w:ascii="Times New Roman" w:hAnsi="Times New Roman" w:cs="Times New Roman"/>
          <w:sz w:val="24"/>
          <w:szCs w:val="24"/>
        </w:rPr>
        <w:t>,</w:t>
      </w:r>
      <w:r w:rsidR="003D70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nas bolsas B3</w:t>
      </w:r>
      <w:r w:rsidR="002023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(Brasil) e Nasdaq</w:t>
      </w:r>
      <w:r w:rsidR="002023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(Estados Unidos)</w:t>
      </w:r>
      <w:r w:rsidR="003D7026">
        <w:rPr>
          <w:rFonts w:ascii="Times New Roman" w:hAnsi="Times New Roman" w:cs="Times New Roman"/>
          <w:sz w:val="24"/>
          <w:szCs w:val="24"/>
        </w:rPr>
        <w:t xml:space="preserve">, além de possibilitar a comparação de rentabilidade </w:t>
      </w:r>
      <w:r w:rsidR="00221C9F">
        <w:rPr>
          <w:rFonts w:ascii="Times New Roman" w:hAnsi="Times New Roman" w:cs="Times New Roman"/>
          <w:sz w:val="24"/>
          <w:szCs w:val="24"/>
        </w:rPr>
        <w:t>com os</w:t>
      </w:r>
      <w:r w:rsidR="003D7026">
        <w:rPr>
          <w:rFonts w:ascii="Times New Roman" w:hAnsi="Times New Roman" w:cs="Times New Roman"/>
          <w:sz w:val="24"/>
          <w:szCs w:val="24"/>
        </w:rPr>
        <w:t xml:space="preserve"> demais índices de </w:t>
      </w:r>
      <w:r w:rsidR="00221C9F">
        <w:rPr>
          <w:rFonts w:ascii="Times New Roman" w:hAnsi="Times New Roman" w:cs="Times New Roman"/>
          <w:sz w:val="24"/>
          <w:szCs w:val="24"/>
        </w:rPr>
        <w:t>referência do mercado financeiro</w:t>
      </w:r>
      <w:r w:rsidR="003D7026">
        <w:rPr>
          <w:rFonts w:ascii="Times New Roman" w:hAnsi="Times New Roman" w:cs="Times New Roman"/>
          <w:sz w:val="24"/>
          <w:szCs w:val="24"/>
        </w:rPr>
        <w:t xml:space="preserve"> (IBOV,</w:t>
      </w:r>
      <w:r w:rsidR="00C80483">
        <w:rPr>
          <w:rFonts w:ascii="Times New Roman" w:hAnsi="Times New Roman" w:cs="Times New Roman"/>
          <w:sz w:val="24"/>
          <w:szCs w:val="24"/>
        </w:rPr>
        <w:t xml:space="preserve"> </w:t>
      </w:r>
      <w:r w:rsidR="00221C9F">
        <w:rPr>
          <w:rFonts w:ascii="Times New Roman" w:hAnsi="Times New Roman" w:cs="Times New Roman"/>
          <w:sz w:val="24"/>
          <w:szCs w:val="24"/>
        </w:rPr>
        <w:t>CDI, S&amp;P500, Dólar, etc.), fundos de investimentos, portfólios, entre outros.</w:t>
      </w:r>
    </w:p>
    <w:p w14:paraId="17DF4EAD" w14:textId="625101CA" w:rsidR="003C2BA2" w:rsidRPr="00A06213" w:rsidRDefault="003C2BA2" w:rsidP="003C2BA2">
      <w:pPr>
        <w:jc w:val="both"/>
        <w:rPr>
          <w:rFonts w:ascii="Times New Roman" w:hAnsi="Times New Roman" w:cs="Times New Roman"/>
          <w:sz w:val="24"/>
          <w:szCs w:val="24"/>
        </w:rPr>
      </w:pPr>
      <w:r w:rsidRPr="00AA39BE">
        <w:rPr>
          <w:rFonts w:ascii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>Allisson David de Oliveira Martins</w:t>
      </w:r>
      <w:r w:rsidRPr="00AA39BE">
        <w:rPr>
          <w:rFonts w:ascii="Times New Roman" w:hAnsi="Times New Roman" w:cs="Times New Roman"/>
          <w:b/>
          <w:bCs/>
          <w:sz w:val="24"/>
          <w:szCs w:val="24"/>
        </w:rPr>
        <w:t xml:space="preserve"> é Economista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 Professor da </w:t>
      </w:r>
      <w:r w:rsidRPr="00AA39BE">
        <w:rPr>
          <w:rFonts w:ascii="Times New Roman" w:hAnsi="Times New Roman" w:cs="Times New Roman"/>
          <w:b/>
          <w:bCs/>
          <w:sz w:val="24"/>
          <w:szCs w:val="24"/>
        </w:rPr>
        <w:t>Universidade de Fortaleza- Unifor</w:t>
      </w:r>
    </w:p>
    <w:p w14:paraId="386EB009" w14:textId="09641D7E" w:rsidR="006D4F4F" w:rsidRDefault="00AA39BE" w:rsidP="006D4F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39BE">
        <w:rPr>
          <w:rFonts w:ascii="Times New Roman" w:hAnsi="Times New Roman" w:cs="Times New Roman"/>
          <w:b/>
          <w:bCs/>
          <w:sz w:val="24"/>
          <w:szCs w:val="24"/>
        </w:rPr>
        <w:t>*Ricardo Eleutério Rocha</w:t>
      </w:r>
      <w:r w:rsidR="009606C4" w:rsidRPr="00AA39BE">
        <w:rPr>
          <w:rFonts w:ascii="Times New Roman" w:hAnsi="Times New Roman" w:cs="Times New Roman"/>
          <w:b/>
          <w:bCs/>
          <w:sz w:val="24"/>
          <w:szCs w:val="24"/>
        </w:rPr>
        <w:t xml:space="preserve"> é Economista e Professor da Universidade de Fortaleza- Unifo</w:t>
      </w:r>
      <w:r w:rsidR="006D4F4F">
        <w:rPr>
          <w:rFonts w:ascii="Times New Roman" w:hAnsi="Times New Roman" w:cs="Times New Roman"/>
          <w:b/>
          <w:bCs/>
          <w:sz w:val="24"/>
          <w:szCs w:val="24"/>
        </w:rPr>
        <w:t>r</w:t>
      </w:r>
    </w:p>
    <w:p w14:paraId="0C279373" w14:textId="793C93EE" w:rsidR="006D4F4F" w:rsidRPr="00617F1D" w:rsidRDefault="006D4F4F" w:rsidP="006D4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17F1D">
        <w:rPr>
          <w:rFonts w:ascii="Times New Roman" w:hAnsi="Times New Roman" w:cs="Times New Roman"/>
          <w:i/>
          <w:iCs/>
          <w:sz w:val="24"/>
          <w:szCs w:val="24"/>
        </w:rPr>
        <w:t xml:space="preserve">O </w:t>
      </w:r>
      <w:r w:rsidR="00617F1D">
        <w:rPr>
          <w:rFonts w:ascii="Times New Roman" w:hAnsi="Times New Roman" w:cs="Times New Roman"/>
          <w:i/>
          <w:iCs/>
          <w:sz w:val="24"/>
          <w:szCs w:val="24"/>
        </w:rPr>
        <w:t xml:space="preserve">Índice de Ações Cearense - </w:t>
      </w:r>
      <w:r w:rsidRPr="00617F1D">
        <w:rPr>
          <w:rFonts w:ascii="Times New Roman" w:hAnsi="Times New Roman" w:cs="Times New Roman"/>
          <w:i/>
          <w:iCs/>
          <w:sz w:val="24"/>
          <w:szCs w:val="24"/>
        </w:rPr>
        <w:t>IAC é um índice de acompanhamento do mercado de capitai</w:t>
      </w:r>
      <w:r w:rsidR="00617F1D" w:rsidRPr="00617F1D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617F1D">
        <w:rPr>
          <w:rFonts w:ascii="Times New Roman" w:hAnsi="Times New Roman" w:cs="Times New Roman"/>
          <w:i/>
          <w:iCs/>
          <w:sz w:val="24"/>
          <w:szCs w:val="24"/>
        </w:rPr>
        <w:t>desenvolvido estritamente no âmbito acadêmico, elaborado por alunos e professores do curso de Ciências Econômicas da Universidade de Fortaleza, não se constituindo de recomendação de compra e/ou venda de qualquer valor mobiliário, nem como recomendação de investimentos. Portanto, não há garantia de que uma estratégia de investimentos baseada no IAC será bem-sucedida. O IAC não emite, patrocina, endossa, comercializa, oferece ou expressa qualquer opinião sobre valores mobiliários baseado ou vinculado a um retorno de investimento re</w:t>
      </w:r>
      <w:r w:rsidR="00617F1D" w:rsidRPr="00617F1D">
        <w:rPr>
          <w:rFonts w:ascii="Times New Roman" w:hAnsi="Times New Roman" w:cs="Times New Roman"/>
          <w:i/>
          <w:iCs/>
          <w:sz w:val="24"/>
          <w:szCs w:val="24"/>
        </w:rPr>
        <w:t xml:space="preserve">lacionado ao desempenho do Índice de Ações Cearense. Salientamos que o IAC mede o desempenho </w:t>
      </w:r>
      <w:r w:rsidR="00617F1D">
        <w:rPr>
          <w:rFonts w:ascii="Times New Roman" w:hAnsi="Times New Roman" w:cs="Times New Roman"/>
          <w:i/>
          <w:iCs/>
          <w:sz w:val="24"/>
          <w:szCs w:val="24"/>
        </w:rPr>
        <w:t>histórico</w:t>
      </w:r>
      <w:r w:rsidR="00617F1D" w:rsidRPr="00617F1D">
        <w:rPr>
          <w:rFonts w:ascii="Times New Roman" w:hAnsi="Times New Roman" w:cs="Times New Roman"/>
          <w:i/>
          <w:iCs/>
          <w:sz w:val="24"/>
          <w:szCs w:val="24"/>
        </w:rPr>
        <w:t xml:space="preserve">, de maneira que os retornos </w:t>
      </w:r>
      <w:r w:rsidR="00617F1D">
        <w:rPr>
          <w:rFonts w:ascii="Times New Roman" w:hAnsi="Times New Roman" w:cs="Times New Roman"/>
          <w:i/>
          <w:iCs/>
          <w:sz w:val="24"/>
          <w:szCs w:val="24"/>
        </w:rPr>
        <w:t>passados</w:t>
      </w:r>
      <w:r w:rsidR="00617F1D" w:rsidRPr="00617F1D">
        <w:rPr>
          <w:rFonts w:ascii="Times New Roman" w:hAnsi="Times New Roman" w:cs="Times New Roman"/>
          <w:i/>
          <w:iCs/>
          <w:sz w:val="24"/>
          <w:szCs w:val="24"/>
        </w:rPr>
        <w:t xml:space="preserve"> não são garantia de retornos futuros.</w:t>
      </w:r>
    </w:p>
    <w:p w14:paraId="4A9283FB" w14:textId="65506A08" w:rsidR="007A6D8D" w:rsidRDefault="007A6D8D" w:rsidP="00A40A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13545" w14:textId="7564EF73" w:rsidR="00DA515D" w:rsidRDefault="00DA515D" w:rsidP="00A40A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AA31E5" w14:textId="7254FD23" w:rsidR="00D555CB" w:rsidRPr="00D100EC" w:rsidRDefault="00D555CB" w:rsidP="00A40A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1DB953" w14:textId="60A0EF21" w:rsidR="005F10F5" w:rsidRPr="007C547A" w:rsidRDefault="005F10F5" w:rsidP="00D100E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F10F5" w:rsidRPr="007C5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8FC82" w14:textId="77777777" w:rsidR="00460949" w:rsidRDefault="00460949" w:rsidP="00395BF0">
      <w:pPr>
        <w:spacing w:after="0" w:line="240" w:lineRule="auto"/>
      </w:pPr>
      <w:r>
        <w:separator/>
      </w:r>
    </w:p>
  </w:endnote>
  <w:endnote w:type="continuationSeparator" w:id="0">
    <w:p w14:paraId="7C1E31C6" w14:textId="77777777" w:rsidR="00460949" w:rsidRDefault="00460949" w:rsidP="00395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BDAF" w14:textId="77777777" w:rsidR="00460949" w:rsidRDefault="00460949" w:rsidP="00395BF0">
      <w:pPr>
        <w:spacing w:after="0" w:line="240" w:lineRule="auto"/>
      </w:pPr>
      <w:r>
        <w:separator/>
      </w:r>
    </w:p>
  </w:footnote>
  <w:footnote w:type="continuationSeparator" w:id="0">
    <w:p w14:paraId="1863F81D" w14:textId="77777777" w:rsidR="00460949" w:rsidRDefault="00460949" w:rsidP="00395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D3CE4"/>
    <w:multiLevelType w:val="hybridMultilevel"/>
    <w:tmpl w:val="83FE4D3E"/>
    <w:lvl w:ilvl="0" w:tplc="A2BED8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496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48B9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F883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C031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18E1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A33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5648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F8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30E3C"/>
    <w:multiLevelType w:val="hybridMultilevel"/>
    <w:tmpl w:val="7F707E52"/>
    <w:lvl w:ilvl="0" w:tplc="98EE7C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5027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9CE5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B80E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50F6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B2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9CBC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1E50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3AF4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7A"/>
    <w:rsid w:val="00005ED0"/>
    <w:rsid w:val="00022B9F"/>
    <w:rsid w:val="00044AEE"/>
    <w:rsid w:val="00064728"/>
    <w:rsid w:val="00086285"/>
    <w:rsid w:val="000B10CA"/>
    <w:rsid w:val="001330BB"/>
    <w:rsid w:val="001924FB"/>
    <w:rsid w:val="001D3C7A"/>
    <w:rsid w:val="001D4511"/>
    <w:rsid w:val="001D4DAC"/>
    <w:rsid w:val="001E1909"/>
    <w:rsid w:val="002023F2"/>
    <w:rsid w:val="00221C9F"/>
    <w:rsid w:val="00252256"/>
    <w:rsid w:val="002E6F92"/>
    <w:rsid w:val="00321475"/>
    <w:rsid w:val="00395BF0"/>
    <w:rsid w:val="003C2BA2"/>
    <w:rsid w:val="003D7026"/>
    <w:rsid w:val="003F392C"/>
    <w:rsid w:val="004333BF"/>
    <w:rsid w:val="00460949"/>
    <w:rsid w:val="004856CB"/>
    <w:rsid w:val="004B3058"/>
    <w:rsid w:val="004B6D47"/>
    <w:rsid w:val="005420BB"/>
    <w:rsid w:val="005A4808"/>
    <w:rsid w:val="005F10F5"/>
    <w:rsid w:val="00617F1D"/>
    <w:rsid w:val="00670EF5"/>
    <w:rsid w:val="006A49D3"/>
    <w:rsid w:val="006D4958"/>
    <w:rsid w:val="006D4F4F"/>
    <w:rsid w:val="006E4A93"/>
    <w:rsid w:val="007839BD"/>
    <w:rsid w:val="007A6D8D"/>
    <w:rsid w:val="007B2192"/>
    <w:rsid w:val="007C547A"/>
    <w:rsid w:val="0082082D"/>
    <w:rsid w:val="00854B8D"/>
    <w:rsid w:val="00895B08"/>
    <w:rsid w:val="008A54E3"/>
    <w:rsid w:val="008B3976"/>
    <w:rsid w:val="008D1E08"/>
    <w:rsid w:val="009460B2"/>
    <w:rsid w:val="009606C4"/>
    <w:rsid w:val="00970370"/>
    <w:rsid w:val="009A2A05"/>
    <w:rsid w:val="00A06213"/>
    <w:rsid w:val="00A07AF0"/>
    <w:rsid w:val="00A40AC9"/>
    <w:rsid w:val="00AA39BE"/>
    <w:rsid w:val="00AB3529"/>
    <w:rsid w:val="00AB5C65"/>
    <w:rsid w:val="00AD43BA"/>
    <w:rsid w:val="00B73DFE"/>
    <w:rsid w:val="00B96446"/>
    <w:rsid w:val="00BB2673"/>
    <w:rsid w:val="00BF7D6A"/>
    <w:rsid w:val="00C80483"/>
    <w:rsid w:val="00C81D4D"/>
    <w:rsid w:val="00D100EC"/>
    <w:rsid w:val="00D2459B"/>
    <w:rsid w:val="00D555CB"/>
    <w:rsid w:val="00D60335"/>
    <w:rsid w:val="00DA515D"/>
    <w:rsid w:val="00E35BC6"/>
    <w:rsid w:val="00E60B77"/>
    <w:rsid w:val="00E73474"/>
    <w:rsid w:val="00E750CE"/>
    <w:rsid w:val="00E8014C"/>
    <w:rsid w:val="00E92401"/>
    <w:rsid w:val="00EA063C"/>
    <w:rsid w:val="00F0621C"/>
    <w:rsid w:val="00F166D4"/>
    <w:rsid w:val="00F25E5C"/>
    <w:rsid w:val="00F50963"/>
    <w:rsid w:val="00F5101A"/>
    <w:rsid w:val="00F6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EE331"/>
  <w15:chartTrackingRefBased/>
  <w15:docId w15:val="{DFF1BD63-B744-4CFA-BBBD-22F4ABB0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95B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5BF0"/>
  </w:style>
  <w:style w:type="paragraph" w:styleId="Rodap">
    <w:name w:val="footer"/>
    <w:basedOn w:val="Normal"/>
    <w:link w:val="RodapChar"/>
    <w:uiPriority w:val="99"/>
    <w:unhideWhenUsed/>
    <w:rsid w:val="00395B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5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722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Eleuterio Rocha</dc:creator>
  <cp:keywords/>
  <dc:description/>
  <cp:lastModifiedBy>Allisson Martins</cp:lastModifiedBy>
  <cp:revision>2</cp:revision>
  <dcterms:created xsi:type="dcterms:W3CDTF">2020-12-31T13:45:00Z</dcterms:created>
  <dcterms:modified xsi:type="dcterms:W3CDTF">2020-12-31T13:45:00Z</dcterms:modified>
</cp:coreProperties>
</file>