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50D9C" w14:textId="49F1A6BC" w:rsidR="001C1F9B" w:rsidRDefault="001C1F9B" w:rsidP="001C1F9B">
      <w:pPr>
        <w:pStyle w:val="Ttulo1"/>
        <w:pBdr>
          <w:bottom w:val="single" w:sz="12" w:space="1" w:color="000000"/>
        </w:pBdr>
      </w:pPr>
      <w:r>
        <w:t>Introdução</w:t>
      </w:r>
    </w:p>
    <w:p w14:paraId="080EBB4D" w14:textId="765B097C" w:rsidR="001C1F9B" w:rsidRPr="001C1F9B" w:rsidRDefault="001C1F9B" w:rsidP="001C1F9B">
      <w:pPr>
        <w:pStyle w:val="Standard"/>
        <w:spacing w:before="240"/>
        <w:jc w:val="both"/>
      </w:pPr>
      <w:r>
        <w:t>Neste guia é detalhada como configurar ambientes conda para rodar os frameworks TensorFlow e PyTorch com compatibilidade a recursos de GPU CUDA e CuDNN. É importante destacar que o tutorial foi feito pensando em sistemas operacionais Windows com placas gráficas da NVIDIA. As configurações apresentadas neste guia são apenas recomendações, sinta-se à vontade para executar outras configurações que melhor lhe atenda para desenvolver os laboratórios da capacitação.</w:t>
      </w:r>
    </w:p>
    <w:p w14:paraId="4E1A5E58" w14:textId="6A0FB1E7" w:rsidR="00EB222D" w:rsidRDefault="00335544">
      <w:pPr>
        <w:pStyle w:val="Ttulo1"/>
        <w:pBdr>
          <w:bottom w:val="single" w:sz="12" w:space="1" w:color="000000"/>
        </w:pBdr>
      </w:pPr>
      <w:r>
        <w:t>Guia de Configuração: TensorFlow com GPU (CUDA + CuDNN)</w:t>
      </w:r>
    </w:p>
    <w:p w14:paraId="4E1A5E5A" w14:textId="1D87D6A8" w:rsidR="00EB222D" w:rsidRDefault="00335544" w:rsidP="00335544">
      <w:pPr>
        <w:pStyle w:val="Standard"/>
        <w:spacing w:before="240"/>
        <w:jc w:val="both"/>
      </w:pPr>
      <w:r>
        <w:t>Este guia detalha o processo de configuração de um ambiente de desenvolvimento isolado usando</w:t>
      </w:r>
      <w:r w:rsidR="001C1F9B">
        <w:t xml:space="preserve"> a ferramenta</w:t>
      </w:r>
      <w:r>
        <w:t xml:space="preserve"> conda para executar o TensorFlow com suporte a GPU (CUDA e CuDNN). O método a seguir é ideal para fins didáticos e de aprendizado, pois o conda gerencia automaticamente as versões do CUDA e do CuDNN, instalando-as dentro do ambiente virtual, sem conflitar com as instalações do sistema.</w:t>
      </w:r>
    </w:p>
    <w:p w14:paraId="4E1A5E5B" w14:textId="77777777" w:rsidR="00EB222D" w:rsidRDefault="00335544">
      <w:pPr>
        <w:pStyle w:val="Ttulo2"/>
        <w:pBdr>
          <w:bottom w:val="single" w:sz="12" w:space="1" w:color="000000"/>
        </w:pBdr>
      </w:pPr>
      <w:r>
        <w:t>Pré-requisitos</w:t>
      </w:r>
    </w:p>
    <w:p w14:paraId="4E1A5E5D" w14:textId="7ED3CC19" w:rsidR="00EB222D" w:rsidRDefault="00335544" w:rsidP="00335544">
      <w:pPr>
        <w:pStyle w:val="Standard"/>
        <w:spacing w:before="240"/>
        <w:jc w:val="both"/>
      </w:pPr>
      <w:r>
        <w:t>Antes de criar o ambiente, se atente se esses itens estão configurados em sua máquina: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C1F9B" w14:paraId="68FF508C" w14:textId="77777777" w:rsidTr="001C1F9B">
        <w:tc>
          <w:tcPr>
            <w:tcW w:w="8494" w:type="dxa"/>
          </w:tcPr>
          <w:p w14:paraId="4B6E7EB2" w14:textId="36E7D5B7" w:rsidR="001C1F9B" w:rsidRDefault="001C1F9B" w:rsidP="000D14BB">
            <w:pPr>
              <w:jc w:val="both"/>
            </w:pPr>
            <w:r w:rsidRPr="000D14BB">
              <w:rPr>
                <w:b/>
                <w:bCs/>
              </w:rPr>
              <w:t>Miniconda</w:t>
            </w:r>
            <w:r>
              <w:t>: você deve ter uma distribuição conda instalada (recomenda-se o Miniconda por ser mais leve).</w:t>
            </w:r>
            <w:r w:rsidR="000D14BB">
              <w:t xml:space="preserve"> [</w:t>
            </w:r>
            <w:hyperlink r:id="rId7" w:history="1">
              <w:r>
                <w:rPr>
                  <w:rStyle w:val="Hyperlink"/>
                </w:rPr>
                <w:t>Instalação do Miniconda</w:t>
              </w:r>
            </w:hyperlink>
            <w:r>
              <w:t xml:space="preserve"> </w:t>
            </w:r>
            <w:r w:rsidR="000D14BB">
              <w:t>]</w:t>
            </w:r>
          </w:p>
        </w:tc>
      </w:tr>
      <w:tr w:rsidR="001C1F9B" w14:paraId="1DDC3142" w14:textId="77777777" w:rsidTr="001C1F9B">
        <w:tc>
          <w:tcPr>
            <w:tcW w:w="8494" w:type="dxa"/>
          </w:tcPr>
          <w:p w14:paraId="25C1FB8E" w14:textId="2476A740" w:rsidR="001C1F9B" w:rsidRDefault="001C1F9B" w:rsidP="000D14BB">
            <w:pPr>
              <w:jc w:val="both"/>
            </w:pPr>
            <w:r w:rsidRPr="000D14BB">
              <w:rPr>
                <w:b/>
                <w:bCs/>
              </w:rPr>
              <w:t>Driver da Placa de Vídeo (NVIDIA)</w:t>
            </w:r>
            <w:r>
              <w:t>: O conda não instala o driver da NVIDIA no seu sistema. Você deve ter esse recurso instalado em sua máquina Windows (verifique de forma simples se ele é reconhecido no seu gerenciador de tarefas).</w:t>
            </w:r>
            <w:r w:rsidR="000D14BB">
              <w:t xml:space="preserve"> </w:t>
            </w:r>
            <w:r>
              <w:t xml:space="preserve">Visite o </w:t>
            </w:r>
            <w:hyperlink r:id="rId8" w:history="1">
              <w:r>
                <w:rPr>
                  <w:rStyle w:val="Internetlink"/>
                </w:rPr>
                <w:t>site oficial de drivers da NVIDIA</w:t>
              </w:r>
            </w:hyperlink>
            <w:r>
              <w:t xml:space="preserve"> para baixar e instalar o driver correto para sua GPU.</w:t>
            </w:r>
          </w:p>
        </w:tc>
      </w:tr>
    </w:tbl>
    <w:p w14:paraId="4E1A5E61" w14:textId="37F6E6B7" w:rsidR="00EB222D" w:rsidRDefault="00335544" w:rsidP="000D14BB">
      <w:pPr>
        <w:pStyle w:val="Standard"/>
        <w:spacing w:before="240"/>
        <w:jc w:val="both"/>
      </w:pPr>
      <w:r>
        <w:rPr>
          <w:b/>
          <w:bCs/>
        </w:rPr>
        <w:t>NOTA 1</w:t>
      </w:r>
      <w:r>
        <w:t xml:space="preserve">: Provavelmente as máquinas do laboratório possuem os drivers das placas de vídeo, na maioria dos casos o sistema operacional do Windows </w:t>
      </w:r>
      <w:r w:rsidR="000D14BB">
        <w:t>já gerencia isso de forma automática</w:t>
      </w:r>
      <w:r>
        <w:t>. Instale somente se ele não estiver sendo reconhecido.</w:t>
      </w:r>
    </w:p>
    <w:p w14:paraId="4E1A5E62" w14:textId="689F8E0C" w:rsidR="00EB222D" w:rsidRDefault="00335544">
      <w:pPr>
        <w:pStyle w:val="Standard"/>
        <w:jc w:val="both"/>
      </w:pPr>
      <w:r>
        <w:rPr>
          <w:b/>
          <w:bCs/>
        </w:rPr>
        <w:t>NOTA 2</w:t>
      </w:r>
      <w:r>
        <w:t>: Você não precisa instalar o “CUDA Toolkit</w:t>
      </w:r>
      <w:r w:rsidR="004B3FB2">
        <w:t>”</w:t>
      </w:r>
      <w:r>
        <w:t xml:space="preserve"> ou o “CuDNN” manualmente no seu sistema. O conda fará isso dentro do ambiente</w:t>
      </w:r>
      <w:r w:rsidR="000D14BB">
        <w:t xml:space="preserve"> virtual de desenvolvimento criado</w:t>
      </w:r>
      <w:r>
        <w:t xml:space="preserve">. Você só precisa ter o </w:t>
      </w:r>
      <w:r w:rsidR="000D14BB">
        <w:t xml:space="preserve">se atentar as demandas da </w:t>
      </w:r>
      <w:r w:rsidR="000D14BB" w:rsidRPr="000D14BB">
        <w:rPr>
          <w:b/>
          <w:bCs/>
        </w:rPr>
        <w:t>NOTA 1</w:t>
      </w:r>
      <w:r>
        <w:t>.</w:t>
      </w:r>
    </w:p>
    <w:p w14:paraId="4E1A5E63" w14:textId="77777777" w:rsidR="00EB222D" w:rsidRDefault="00335544">
      <w:pPr>
        <w:pStyle w:val="Ttulo3"/>
        <w:pBdr>
          <w:bottom w:val="single" w:sz="12" w:space="1" w:color="000000"/>
        </w:pBdr>
      </w:pPr>
      <w:r>
        <w:t>Verificando os Drivers da Placa de Vídeo</w:t>
      </w:r>
    </w:p>
    <w:p w14:paraId="4E1A5E65" w14:textId="24406492" w:rsidR="00EB222D" w:rsidRDefault="00335544" w:rsidP="000D14BB">
      <w:pPr>
        <w:pStyle w:val="Standard"/>
        <w:spacing w:before="240"/>
      </w:pPr>
      <w:r>
        <w:t xml:space="preserve">No seu Windows, aperte as teclas “WIN+R”, digite “dxdiag” e clique em “OK”. A </w:t>
      </w:r>
      <w:r w:rsidR="00EE0BEF">
        <w:fldChar w:fldCharType="begin"/>
      </w:r>
      <w:r w:rsidR="00EE0BEF">
        <w:instrText xml:space="preserve"> REF _Ref213105009 </w:instrText>
      </w:r>
      <w:r w:rsidR="00EE0BEF">
        <w:fldChar w:fldCharType="separate"/>
      </w:r>
      <w:r w:rsidR="00852D65">
        <w:t>Figura 1</w:t>
      </w:r>
      <w:r w:rsidR="00EE0BEF">
        <w:fldChar w:fldCharType="end"/>
      </w:r>
      <w:r>
        <w:t xml:space="preserve"> ilustra esse procedimento.</w:t>
      </w:r>
    </w:p>
    <w:p w14:paraId="4E1A5E66" w14:textId="77777777" w:rsidR="00EB222D" w:rsidRDefault="00335544">
      <w:pPr>
        <w:pStyle w:val="Standard"/>
        <w:keepNext/>
        <w:jc w:val="center"/>
      </w:pPr>
      <w:r>
        <w:rPr>
          <w:noProof/>
        </w:rPr>
        <w:lastRenderedPageBreak/>
        <w:drawing>
          <wp:inline distT="0" distB="0" distL="0" distR="0" wp14:anchorId="4E1A5E58" wp14:editId="4E1A5E59">
            <wp:extent cx="3470399" cy="2117160"/>
            <wp:effectExtent l="0" t="0" r="0" b="0"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 l="1181" t="2524" r="913" b="2310"/>
                    <a:stretch>
                      <a:fillRect/>
                    </a:stretch>
                  </pic:blipFill>
                  <pic:spPr>
                    <a:xfrm>
                      <a:off x="0" y="0"/>
                      <a:ext cx="3470399" cy="21171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E1A5E67" w14:textId="77777777" w:rsidR="00EB222D" w:rsidRDefault="00335544">
      <w:pPr>
        <w:pStyle w:val="Legenda"/>
        <w:jc w:val="center"/>
      </w:pPr>
      <w:bookmarkStart w:id="0" w:name="_Ref213105009"/>
      <w:r>
        <w:t>Figura 1</w:t>
      </w:r>
      <w:bookmarkEnd w:id="0"/>
      <w:r>
        <w:t xml:space="preserve"> – Abrindo a ferramenta de diagnóstico do DirectX para analisar a existência dos drivers da placa de vídeo.</w:t>
      </w:r>
    </w:p>
    <w:p w14:paraId="4E1A5E69" w14:textId="57871620" w:rsidR="00EB222D" w:rsidRDefault="00335544" w:rsidP="008E291E">
      <w:pPr>
        <w:pStyle w:val="Standard"/>
        <w:jc w:val="both"/>
      </w:pPr>
      <w:r>
        <w:t>Em seguida, uma nova janela vai ser aberta, como ilustra</w:t>
      </w:r>
      <w:r w:rsidR="008E291E">
        <w:t>do</w:t>
      </w:r>
      <w:r>
        <w:t xml:space="preserve"> na </w:t>
      </w:r>
      <w:r w:rsidR="00EE0BEF">
        <w:fldChar w:fldCharType="begin"/>
      </w:r>
      <w:r w:rsidR="00EE0BEF">
        <w:instrText xml:space="preserve"> REF _Ref213105247 </w:instrText>
      </w:r>
      <w:r w:rsidR="008E291E">
        <w:instrText xml:space="preserve"> \* MERGEFORMAT </w:instrText>
      </w:r>
      <w:r w:rsidR="00EE0BEF">
        <w:fldChar w:fldCharType="separate"/>
      </w:r>
      <w:r w:rsidR="00852D65">
        <w:t>Figura 2</w:t>
      </w:r>
      <w:r w:rsidR="00EE0BEF">
        <w:fldChar w:fldCharType="end"/>
      </w:r>
      <w:r>
        <w:t xml:space="preserve">. Clique em “Exibição 1” ou “Exibição 2” e em algum deles você deverá ver o nome da sua placa de vídeo. No caso do exemplo, apareceu em “Exibição 2”, como ilustrado na </w:t>
      </w:r>
      <w:r w:rsidR="00EE0BEF">
        <w:fldChar w:fldCharType="begin"/>
      </w:r>
      <w:r w:rsidR="00EE0BEF">
        <w:instrText xml:space="preserve"> REF _Ref213105257 </w:instrText>
      </w:r>
      <w:r w:rsidR="008E291E">
        <w:instrText xml:space="preserve"> \* MERGEFORMAT </w:instrText>
      </w:r>
      <w:r w:rsidR="00EE0BEF">
        <w:fldChar w:fldCharType="separate"/>
      </w:r>
      <w:r w:rsidR="00852D65">
        <w:t>Figura 3</w:t>
      </w:r>
      <w:r w:rsidR="00EE0BEF">
        <w:fldChar w:fldCharType="end"/>
      </w:r>
      <w:r>
        <w:t>.</w:t>
      </w:r>
    </w:p>
    <w:p w14:paraId="4E1A5E6A" w14:textId="77777777" w:rsidR="00EB222D" w:rsidRDefault="00335544" w:rsidP="004B3FB2">
      <w:pPr>
        <w:pStyle w:val="Standard"/>
        <w:keepNext/>
        <w:jc w:val="center"/>
      </w:pPr>
      <w:r>
        <w:rPr>
          <w:noProof/>
        </w:rPr>
        <w:drawing>
          <wp:inline distT="0" distB="0" distL="0" distR="0" wp14:anchorId="4E1A5E5A" wp14:editId="37E8AB6B">
            <wp:extent cx="4968240" cy="3307080"/>
            <wp:effectExtent l="0" t="0" r="3810" b="7620"/>
            <wp:docPr id="2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797" cy="33074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E1A5E6B" w14:textId="77777777" w:rsidR="00EB222D" w:rsidRDefault="00335544">
      <w:pPr>
        <w:pStyle w:val="Legenda"/>
        <w:jc w:val="center"/>
      </w:pPr>
      <w:bookmarkStart w:id="1" w:name="_Ref213105247"/>
      <w:r>
        <w:t>Figura 2</w:t>
      </w:r>
      <w:bookmarkEnd w:id="1"/>
      <w:r>
        <w:t xml:space="preserve"> – Ferramenta de diagnóstico do DirectX.</w:t>
      </w:r>
    </w:p>
    <w:p w14:paraId="4E1A5E6C" w14:textId="77777777" w:rsidR="00EB222D" w:rsidRDefault="00335544" w:rsidP="004B3FB2">
      <w:pPr>
        <w:pStyle w:val="Standard"/>
        <w:keepNext/>
        <w:jc w:val="center"/>
      </w:pPr>
      <w:r>
        <w:rPr>
          <w:noProof/>
        </w:rPr>
        <w:lastRenderedPageBreak/>
        <w:drawing>
          <wp:inline distT="0" distB="0" distL="0" distR="0" wp14:anchorId="4E1A5E5C" wp14:editId="7E66A12F">
            <wp:extent cx="4930140" cy="3223260"/>
            <wp:effectExtent l="0" t="0" r="3810" b="0"/>
            <wp:docPr id="3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0683" cy="32236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E1A5E6E" w14:textId="7404EF80" w:rsidR="00EB222D" w:rsidRDefault="00335544" w:rsidP="004B3FB2">
      <w:pPr>
        <w:pStyle w:val="Legenda"/>
        <w:jc w:val="center"/>
      </w:pPr>
      <w:bookmarkStart w:id="2" w:name="_Ref213105257"/>
      <w:r>
        <w:t>Figura 3</w:t>
      </w:r>
      <w:bookmarkEnd w:id="2"/>
      <w:r>
        <w:t xml:space="preserve"> – Verificando se os drivers da placa de vídeo estão instalados na máquina Windows.</w:t>
      </w:r>
    </w:p>
    <w:p w14:paraId="5484C73C" w14:textId="2017C25F" w:rsidR="004B3FB2" w:rsidRDefault="00335544">
      <w:pPr>
        <w:pStyle w:val="Standard"/>
      </w:pPr>
      <w:r>
        <w:t xml:space="preserve">Caso não aparece o nome da sua placa de vídeo, consulte o </w:t>
      </w:r>
      <w:hyperlink r:id="rId12" w:history="1">
        <w:r>
          <w:rPr>
            <w:rStyle w:val="Internetlink"/>
          </w:rPr>
          <w:t>site oficial de drivers da NVIDIA</w:t>
        </w:r>
      </w:hyperlink>
      <w:r>
        <w:t xml:space="preserve"> e faça as devidas instalações.</w:t>
      </w:r>
      <w:r w:rsidR="004B3FB2">
        <w:t xml:space="preserve"> Se apareceu as informações, avance para as próximas etapas. </w:t>
      </w:r>
    </w:p>
    <w:p w14:paraId="4E1A5E70" w14:textId="77777777" w:rsidR="00EB222D" w:rsidRDefault="00335544">
      <w:pPr>
        <w:pStyle w:val="Ttulo2"/>
        <w:pBdr>
          <w:bottom w:val="single" w:sz="12" w:space="1" w:color="000000"/>
        </w:pBdr>
      </w:pPr>
      <w:r>
        <w:t>Criação e Configuração do Ambiente</w:t>
      </w:r>
    </w:p>
    <w:p w14:paraId="154B5CD4" w14:textId="08BCC863" w:rsidR="004B3FB2" w:rsidRDefault="00335544" w:rsidP="00442D6F">
      <w:pPr>
        <w:pStyle w:val="Standard"/>
        <w:spacing w:before="240"/>
        <w:jc w:val="both"/>
      </w:pPr>
      <w:r>
        <w:t>Siga os passos a seguir no seu terminal</w:t>
      </w:r>
      <w:r w:rsidR="008E291E">
        <w:t xml:space="preserve"> de comandos (cmd)</w:t>
      </w:r>
      <w:r>
        <w:t>. Primeiro, vamos criar um novo ambiente. As etapas abaixo permitem que o próprio ecossistema do conda instale as dependências no ambiente virtual do CUDA e CuDNN.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3FB2" w14:paraId="47C8EF8C" w14:textId="77777777" w:rsidTr="004B3FB2">
        <w:tc>
          <w:tcPr>
            <w:tcW w:w="8494" w:type="dxa"/>
          </w:tcPr>
          <w:p w14:paraId="5F487EFB" w14:textId="53A44254" w:rsidR="004B3FB2" w:rsidRDefault="004B3FB2">
            <w:pPr>
              <w:pStyle w:val="Standard"/>
              <w:jc w:val="both"/>
            </w:pPr>
            <w:r>
              <w:t>conda create -n tensorflow-env tensorflow-gpu</w:t>
            </w:r>
          </w:p>
          <w:p w14:paraId="36CBE97B" w14:textId="7C0881BE" w:rsidR="004B3FB2" w:rsidRDefault="004B3FB2">
            <w:pPr>
              <w:pStyle w:val="Standard"/>
              <w:jc w:val="both"/>
            </w:pPr>
            <w:r>
              <w:t>conda activate tensorflow-env</w:t>
            </w:r>
          </w:p>
        </w:tc>
      </w:tr>
    </w:tbl>
    <w:p w14:paraId="4E1A5E74" w14:textId="7C4D8916" w:rsidR="00EB222D" w:rsidRPr="005E2FFF" w:rsidRDefault="00335544" w:rsidP="004B3FB2">
      <w:pPr>
        <w:pStyle w:val="Standard"/>
        <w:spacing w:before="240"/>
        <w:jc w:val="both"/>
      </w:pPr>
      <w:r>
        <w:t xml:space="preserve">Assim que o processo acima for concluído, o seu prompt </w:t>
      </w:r>
      <w:r w:rsidR="008E291E">
        <w:t>do</w:t>
      </w:r>
      <w:r>
        <w:t xml:space="preserve"> terminal deve mudar, mostrando </w:t>
      </w:r>
      <w:r w:rsidR="008E291E">
        <w:t>“</w:t>
      </w:r>
      <w:r>
        <w:t>(</w:t>
      </w:r>
      <w:r w:rsidR="004B3FB2">
        <w:t>tensorflow-env</w:t>
      </w:r>
      <w:r>
        <w:t>)</w:t>
      </w:r>
      <w:r w:rsidR="008E291E">
        <w:t>”</w:t>
      </w:r>
      <w:r>
        <w:t xml:space="preserve"> no início da linha</w:t>
      </w:r>
      <w:r w:rsidR="008E291E">
        <w:t>,</w:t>
      </w:r>
      <w:r>
        <w:t xml:space="preserve"> indicando que você está dentro do ambiente </w:t>
      </w:r>
      <w:r w:rsidR="005E2FFF">
        <w:t xml:space="preserve">Python </w:t>
      </w:r>
      <w:r>
        <w:t>criado</w:t>
      </w:r>
      <w:r w:rsidRPr="005E2FFF">
        <w:t>. Sempre use o segundo comando para abrir esse ambiente e rodar os próximos laboratórios.</w:t>
      </w:r>
    </w:p>
    <w:p w14:paraId="4E1A5E75" w14:textId="77777777" w:rsidR="00EB222D" w:rsidRDefault="00335544">
      <w:pPr>
        <w:pStyle w:val="Standard"/>
        <w:jc w:val="both"/>
      </w:pPr>
      <w:r>
        <w:t>Tente rodar os comandos, LINHA A LINHA, a seguir: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E2FFF" w:rsidRPr="001C1F9B" w14:paraId="2830B5B1" w14:textId="77777777" w:rsidTr="005E2FFF">
        <w:tc>
          <w:tcPr>
            <w:tcW w:w="8494" w:type="dxa"/>
          </w:tcPr>
          <w:p w14:paraId="46940C92" w14:textId="77777777" w:rsidR="005E2FFF" w:rsidRPr="00265CBF" w:rsidRDefault="005E2FFF">
            <w:pPr>
              <w:pStyle w:val="Standard"/>
              <w:jc w:val="both"/>
              <w:rPr>
                <w:lang w:val="en-US"/>
              </w:rPr>
            </w:pPr>
            <w:r w:rsidRPr="00265CBF">
              <w:rPr>
                <w:lang w:val="en-US"/>
              </w:rPr>
              <w:t>python</w:t>
            </w:r>
          </w:p>
          <w:p w14:paraId="706FDE31" w14:textId="77777777" w:rsidR="005E2FFF" w:rsidRPr="00265CBF" w:rsidRDefault="005E2FFF">
            <w:pPr>
              <w:pStyle w:val="Standard"/>
              <w:jc w:val="both"/>
              <w:rPr>
                <w:lang w:val="en-US"/>
              </w:rPr>
            </w:pPr>
            <w:r w:rsidRPr="00265CBF">
              <w:rPr>
                <w:lang w:val="en-US"/>
              </w:rPr>
              <w:t>import tensorflow as tf</w:t>
            </w:r>
          </w:p>
          <w:p w14:paraId="143DF6C6" w14:textId="1B296451" w:rsidR="005E2FFF" w:rsidRPr="00265CBF" w:rsidRDefault="005E2FFF">
            <w:pPr>
              <w:pStyle w:val="Standard"/>
              <w:jc w:val="both"/>
              <w:rPr>
                <w:lang w:val="en-US"/>
              </w:rPr>
            </w:pPr>
            <w:r w:rsidRPr="00265CBF">
              <w:rPr>
                <w:lang w:val="en-US"/>
              </w:rPr>
              <w:t>exit()</w:t>
            </w:r>
          </w:p>
        </w:tc>
      </w:tr>
    </w:tbl>
    <w:p w14:paraId="4E1A5E77" w14:textId="77777777" w:rsidR="00EB222D" w:rsidRDefault="00335544" w:rsidP="005E2FFF">
      <w:pPr>
        <w:pStyle w:val="Standard"/>
        <w:spacing w:before="240"/>
        <w:jc w:val="both"/>
      </w:pPr>
      <w:r>
        <w:t>Caso aconteça um erro relacionado com a versão do TensorFlow, por favor rode o seguinte comando para corrigir o conflito de versões: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E2FFF" w14:paraId="6FF2EC7C" w14:textId="77777777" w:rsidTr="005E2FFF">
        <w:tc>
          <w:tcPr>
            <w:tcW w:w="8494" w:type="dxa"/>
          </w:tcPr>
          <w:p w14:paraId="20A83481" w14:textId="649562C1" w:rsidR="005E2FFF" w:rsidRDefault="005E2FFF">
            <w:pPr>
              <w:pStyle w:val="Standard"/>
              <w:jc w:val="both"/>
            </w:pPr>
            <w:r>
              <w:t>pip install numpy==1.23.4</w:t>
            </w:r>
          </w:p>
        </w:tc>
      </w:tr>
    </w:tbl>
    <w:p w14:paraId="4E1A5E79" w14:textId="639C5128" w:rsidR="00EB222D" w:rsidRDefault="00335544" w:rsidP="005E2FFF">
      <w:pPr>
        <w:pStyle w:val="Standard"/>
        <w:spacing w:before="240"/>
        <w:jc w:val="both"/>
      </w:pPr>
      <w:r>
        <w:lastRenderedPageBreak/>
        <w:t>Tente rodar os comandos da etapa anterior</w:t>
      </w:r>
      <w:r w:rsidR="008E291E">
        <w:t xml:space="preserve"> para importar o TensorFlow novamente</w:t>
      </w:r>
      <w:r>
        <w:t>, o problema deve ser solucionado. Verifique também no seu terminal se o TensorFlow reconhece a GPU: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E2FFF" w:rsidRPr="005E2FFF" w14:paraId="6AA607FD" w14:textId="77777777" w:rsidTr="005E2FFF">
        <w:tc>
          <w:tcPr>
            <w:tcW w:w="8494" w:type="dxa"/>
          </w:tcPr>
          <w:p w14:paraId="3FDF1752" w14:textId="77777777" w:rsidR="005E2FFF" w:rsidRPr="00265CBF" w:rsidRDefault="005E2FFF">
            <w:pPr>
              <w:pStyle w:val="Standard"/>
              <w:jc w:val="both"/>
              <w:rPr>
                <w:lang w:val="en-US"/>
              </w:rPr>
            </w:pPr>
            <w:r w:rsidRPr="00265CBF">
              <w:rPr>
                <w:lang w:val="en-US"/>
              </w:rPr>
              <w:t>python</w:t>
            </w:r>
          </w:p>
          <w:p w14:paraId="165D9BB1" w14:textId="77777777" w:rsidR="005E2FFF" w:rsidRPr="00265CBF" w:rsidRDefault="005E2FFF">
            <w:pPr>
              <w:pStyle w:val="Standard"/>
              <w:jc w:val="both"/>
              <w:rPr>
                <w:lang w:val="en-US"/>
              </w:rPr>
            </w:pPr>
            <w:r w:rsidRPr="00265CBF">
              <w:rPr>
                <w:lang w:val="en-US"/>
              </w:rPr>
              <w:t>import tensorflow as tf</w:t>
            </w:r>
          </w:p>
          <w:p w14:paraId="70FA20AC" w14:textId="77777777" w:rsidR="005E2FFF" w:rsidRDefault="005E2FFF">
            <w:pPr>
              <w:pStyle w:val="Standard"/>
              <w:jc w:val="both"/>
              <w:rPr>
                <w:lang w:val="en-US"/>
              </w:rPr>
            </w:pPr>
            <w:r w:rsidRPr="005E2FFF">
              <w:rPr>
                <w:lang w:val="en-US"/>
              </w:rPr>
              <w:t>print(tf.config.list_physical_devices('GPU'))</w:t>
            </w:r>
          </w:p>
          <w:p w14:paraId="04F5F433" w14:textId="31C491E2" w:rsidR="005E2FFF" w:rsidRPr="005E2FFF" w:rsidRDefault="005E2FFF">
            <w:pPr>
              <w:pStyle w:val="Standard"/>
              <w:jc w:val="both"/>
              <w:rPr>
                <w:lang w:val="en-US"/>
              </w:rPr>
            </w:pPr>
            <w:r>
              <w:rPr>
                <w:lang w:val="en-US"/>
              </w:rPr>
              <w:t>exit()</w:t>
            </w:r>
          </w:p>
        </w:tc>
      </w:tr>
    </w:tbl>
    <w:p w14:paraId="54503AF0" w14:textId="77777777" w:rsidR="00442D6F" w:rsidRDefault="00335544" w:rsidP="00442D6F">
      <w:pPr>
        <w:pStyle w:val="Standard"/>
        <w:spacing w:before="240"/>
        <w:jc w:val="both"/>
      </w:pPr>
      <w:r>
        <w:t>Se for visualizado no terminal:</w:t>
      </w:r>
      <w:r w:rsidR="00442D6F">
        <w:t xml:space="preserve"> </w:t>
      </w:r>
    </w:p>
    <w:p w14:paraId="4E1A5E7C" w14:textId="24F1ED98" w:rsidR="00EB222D" w:rsidRPr="00442D6F" w:rsidRDefault="00335544" w:rsidP="00442D6F">
      <w:pPr>
        <w:pStyle w:val="Standard"/>
        <w:spacing w:before="240"/>
        <w:jc w:val="both"/>
        <w:rPr>
          <w:lang w:val="en-US"/>
        </w:rPr>
      </w:pPr>
      <w:r w:rsidRPr="00442D6F">
        <w:rPr>
          <w:lang w:val="en-US"/>
        </w:rPr>
        <w:t>[PhysicalDevice(name='/physical_device:GPU:0', device_type='GPU')</w:t>
      </w:r>
      <w:r w:rsidR="00442D6F">
        <w:rPr>
          <w:lang w:val="en-US"/>
        </w:rPr>
        <w:t>]</w:t>
      </w:r>
    </w:p>
    <w:p w14:paraId="4E1A5E81" w14:textId="24D04837" w:rsidR="00EB222D" w:rsidRDefault="00335544">
      <w:pPr>
        <w:pStyle w:val="Standard"/>
        <w:jc w:val="both"/>
      </w:pPr>
      <w:r>
        <w:t>Significa que o TensorFlow consegue usar a placa gráfica, todo o procedimento foi bem sucedido.</w:t>
      </w:r>
      <w:r w:rsidR="00442D6F">
        <w:t xml:space="preserve"> </w:t>
      </w:r>
      <w:r>
        <w:t xml:space="preserve">Por fim, instale o ambiente do Jupyter, ferramenta comumente </w:t>
      </w:r>
      <w:r w:rsidR="005E2FFF">
        <w:t>usados</w:t>
      </w:r>
      <w:r>
        <w:t xml:space="preserve"> para rodar os códigos do laboratório: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E2FFF" w14:paraId="32161667" w14:textId="77777777" w:rsidTr="005E2FFF">
        <w:tc>
          <w:tcPr>
            <w:tcW w:w="8494" w:type="dxa"/>
          </w:tcPr>
          <w:p w14:paraId="6BB5A209" w14:textId="735E4198" w:rsidR="005E2FFF" w:rsidRDefault="00335544">
            <w:pPr>
              <w:pStyle w:val="Standard"/>
            </w:pPr>
            <w:r>
              <w:t>p</w:t>
            </w:r>
            <w:r w:rsidR="005E2FFF">
              <w:t>ip install notebook</w:t>
            </w:r>
          </w:p>
        </w:tc>
      </w:tr>
    </w:tbl>
    <w:p w14:paraId="03D75EB3" w14:textId="4EED013C" w:rsidR="005E2FFF" w:rsidRDefault="00335544" w:rsidP="005E2FFF">
      <w:pPr>
        <w:pStyle w:val="Standard"/>
        <w:spacing w:before="240"/>
        <w:jc w:val="both"/>
      </w:pPr>
      <w:r>
        <w:rPr>
          <w:b/>
          <w:bCs/>
        </w:rPr>
        <w:t xml:space="preserve">NOTA </w:t>
      </w:r>
      <w:r w:rsidR="008E291E">
        <w:rPr>
          <w:b/>
          <w:bCs/>
        </w:rPr>
        <w:t>3</w:t>
      </w:r>
      <w:r>
        <w:t>: Os demais pacotes auxiliares serão instalados por demanda a cada laboratório feito.</w:t>
      </w:r>
    </w:p>
    <w:p w14:paraId="4E1A5E84" w14:textId="574AF647" w:rsidR="00EB222D" w:rsidRDefault="00335544" w:rsidP="005E2FFF">
      <w:pPr>
        <w:pStyle w:val="Standard"/>
        <w:spacing w:before="240"/>
        <w:jc w:val="both"/>
      </w:pPr>
      <w:r>
        <w:rPr>
          <w:b/>
          <w:bCs/>
        </w:rPr>
        <w:t xml:space="preserve">NOTA </w:t>
      </w:r>
      <w:r w:rsidR="008E291E">
        <w:rPr>
          <w:b/>
          <w:bCs/>
        </w:rPr>
        <w:t>4</w:t>
      </w:r>
      <w:r>
        <w:t>: Por favor, não tente modificar a versão do TensorFlow, Keras ou Numpy dentro desse ambiente</w:t>
      </w:r>
      <w:r w:rsidR="008E291E">
        <w:t xml:space="preserve"> após ter feito todas as etapas de instalação</w:t>
      </w:r>
      <w:r>
        <w:t>, isso irá gerar erros que a solução está por sua conta e risco.</w:t>
      </w:r>
    </w:p>
    <w:p w14:paraId="4E1A5E85" w14:textId="77777777" w:rsidR="00EB222D" w:rsidRDefault="00335544">
      <w:pPr>
        <w:pStyle w:val="Ttulo1"/>
        <w:pBdr>
          <w:bottom w:val="single" w:sz="12" w:space="1" w:color="000000"/>
        </w:pBdr>
      </w:pPr>
      <w:r>
        <w:t>Guia de Configuração: PyTorch com GPU (CUDA)</w:t>
      </w:r>
    </w:p>
    <w:p w14:paraId="4E1A5E89" w14:textId="09FA702A" w:rsidR="00EB222D" w:rsidRDefault="00335544" w:rsidP="00335544">
      <w:pPr>
        <w:pStyle w:val="Standard"/>
        <w:spacing w:before="240"/>
        <w:jc w:val="both"/>
      </w:pPr>
      <w:r>
        <w:t>Continuando o processo de instalação, o PyTorch será instalado com suporte ao CUDA</w:t>
      </w:r>
      <w:r w:rsidR="00442D6F">
        <w:t xml:space="preserve"> em um ambiente separado do tensorflow-env. </w:t>
      </w:r>
      <w:r w:rsidR="008E291E">
        <w:t xml:space="preserve">Nos laboratórios da capacitação a seguir, algumas soluções vão depender do TensorFlow e outras do PyTorch. Gerencie o uso de ambientes conforme a necessidade de uso dos </w:t>
      </w:r>
      <w:r w:rsidR="008E291E" w:rsidRPr="008E291E">
        <w:rPr>
          <w:i/>
          <w:iCs/>
        </w:rPr>
        <w:t>frameworks</w:t>
      </w:r>
      <w:r w:rsidR="008E291E">
        <w:t>.</w:t>
      </w:r>
    </w:p>
    <w:p w14:paraId="4E1A5E8A" w14:textId="38653691" w:rsidR="00EB222D" w:rsidRDefault="00335544">
      <w:pPr>
        <w:pStyle w:val="Standard"/>
        <w:jc w:val="both"/>
      </w:pPr>
      <w:r>
        <w:t>Agora, vamos utilizar as facilidades do conda para instalar os pacotes do PyTorch</w:t>
      </w:r>
      <w:r w:rsidR="008E291E">
        <w:t>. Semelhante ao que foi feito com a instalação do ambiente TensorFlow,</w:t>
      </w:r>
      <w:r>
        <w:t xml:space="preserve"> </w:t>
      </w:r>
      <w:r w:rsidR="008E291E">
        <w:t>o conda</w:t>
      </w:r>
      <w:r>
        <w:t xml:space="preserve"> deve saber lidar com a versão do cudatoolkit instalada. </w:t>
      </w:r>
      <w:r w:rsidR="008E291E">
        <w:t>É importante garantir que</w:t>
      </w:r>
      <w:r w:rsidR="00442D6F">
        <w:t xml:space="preserve"> antes</w:t>
      </w:r>
      <w:r w:rsidR="008E291E">
        <w:t xml:space="preserve"> </w:t>
      </w:r>
      <w:r w:rsidR="00442D6F">
        <w:t xml:space="preserve">você não esteja dentro do ambiente de desenvolvimento Python </w:t>
      </w:r>
      <w:r w:rsidR="008E291E">
        <w:t>“</w:t>
      </w:r>
      <w:r w:rsidR="00442D6F">
        <w:t>tensorflow-env</w:t>
      </w:r>
      <w:r w:rsidR="008E291E">
        <w:t>”. Para tal, use o comando “conda deactivate” e siga com o processo de criação do ambiente “pytorch-env”: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42D6F" w:rsidRPr="001C1F9B" w14:paraId="621AE811" w14:textId="77777777" w:rsidTr="00442D6F">
        <w:tc>
          <w:tcPr>
            <w:tcW w:w="8494" w:type="dxa"/>
          </w:tcPr>
          <w:p w14:paraId="13EFB38C" w14:textId="0D54DA39" w:rsidR="00442D6F" w:rsidRDefault="00442D6F">
            <w:pPr>
              <w:pStyle w:val="Standard"/>
              <w:jc w:val="both"/>
              <w:rPr>
                <w:lang w:val="en-US"/>
              </w:rPr>
            </w:pPr>
            <w:r>
              <w:rPr>
                <w:lang w:val="en-US"/>
              </w:rPr>
              <w:t>conda deactivate</w:t>
            </w:r>
          </w:p>
          <w:p w14:paraId="142E5464" w14:textId="4C3B2462" w:rsidR="00442D6F" w:rsidRDefault="00442D6F">
            <w:pPr>
              <w:pStyle w:val="Standard"/>
              <w:jc w:val="both"/>
              <w:rPr>
                <w:lang w:val="en-US"/>
              </w:rPr>
            </w:pPr>
            <w:r w:rsidRPr="00442D6F">
              <w:rPr>
                <w:lang w:val="en-US"/>
              </w:rPr>
              <w:t>conda create -n pytorch-en</w:t>
            </w:r>
            <w:r>
              <w:rPr>
                <w:lang w:val="en-US"/>
              </w:rPr>
              <w:t>v python=3.10</w:t>
            </w:r>
          </w:p>
          <w:p w14:paraId="473A501D" w14:textId="77777777" w:rsidR="00442D6F" w:rsidRDefault="00442D6F">
            <w:pPr>
              <w:pStyle w:val="Standard"/>
              <w:jc w:val="both"/>
              <w:rPr>
                <w:lang w:val="en-US"/>
              </w:rPr>
            </w:pPr>
            <w:r>
              <w:rPr>
                <w:lang w:val="en-US"/>
              </w:rPr>
              <w:t>conda activate pytorch-env</w:t>
            </w:r>
          </w:p>
          <w:p w14:paraId="296350AE" w14:textId="1B028F2B" w:rsidR="00442D6F" w:rsidRPr="00442D6F" w:rsidRDefault="00442D6F">
            <w:pPr>
              <w:pStyle w:val="Standard"/>
              <w:jc w:val="both"/>
              <w:rPr>
                <w:lang w:val="en-US"/>
              </w:rPr>
            </w:pPr>
            <w:r>
              <w:rPr>
                <w:lang w:val="en-US"/>
              </w:rPr>
              <w:t>conda install pytorch torchvision torchaudio -c pytorch -c nvidia</w:t>
            </w:r>
          </w:p>
        </w:tc>
      </w:tr>
    </w:tbl>
    <w:p w14:paraId="4E1A5E8C" w14:textId="41D69444" w:rsidR="00EB222D" w:rsidRDefault="00335544" w:rsidP="00335544">
      <w:pPr>
        <w:pStyle w:val="Standard"/>
        <w:spacing w:before="240"/>
        <w:jc w:val="both"/>
      </w:pPr>
      <w:r>
        <w:t xml:space="preserve">Agora, verifique se </w:t>
      </w:r>
      <w:r w:rsidR="00AA3692">
        <w:t>o Pytorch tem</w:t>
      </w:r>
      <w:r>
        <w:t xml:space="preserve"> acesso a GPU. Com o seu ambiente aberto, rode os comandos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35544" w:rsidRPr="00335544" w14:paraId="09FAD7B8" w14:textId="77777777" w:rsidTr="00335544">
        <w:tc>
          <w:tcPr>
            <w:tcW w:w="8494" w:type="dxa"/>
          </w:tcPr>
          <w:p w14:paraId="468F0559" w14:textId="77777777" w:rsidR="00335544" w:rsidRPr="00265CBF" w:rsidRDefault="00335544">
            <w:pPr>
              <w:pStyle w:val="Standard"/>
              <w:jc w:val="both"/>
              <w:rPr>
                <w:lang w:val="en-US"/>
              </w:rPr>
            </w:pPr>
            <w:r w:rsidRPr="00265CBF">
              <w:rPr>
                <w:lang w:val="en-US"/>
              </w:rPr>
              <w:lastRenderedPageBreak/>
              <w:t>python</w:t>
            </w:r>
          </w:p>
          <w:p w14:paraId="56DD0B0F" w14:textId="63F9F2A7" w:rsidR="00335544" w:rsidRPr="00335544" w:rsidRDefault="00335544">
            <w:pPr>
              <w:pStyle w:val="Standard"/>
              <w:jc w:val="both"/>
              <w:rPr>
                <w:lang w:val="en-US"/>
              </w:rPr>
            </w:pPr>
            <w:r w:rsidRPr="00335544">
              <w:rPr>
                <w:lang w:val="en-US"/>
              </w:rPr>
              <w:t xml:space="preserve">import </w:t>
            </w:r>
            <w:r>
              <w:rPr>
                <w:lang w:val="en-US"/>
              </w:rPr>
              <w:t>t</w:t>
            </w:r>
            <w:r w:rsidRPr="00335544">
              <w:rPr>
                <w:lang w:val="en-US"/>
              </w:rPr>
              <w:t>orch</w:t>
            </w:r>
          </w:p>
          <w:p w14:paraId="6DA84241" w14:textId="77777777" w:rsidR="00335544" w:rsidRDefault="00335544">
            <w:pPr>
              <w:pStyle w:val="Standard"/>
              <w:jc w:val="both"/>
              <w:rPr>
                <w:lang w:val="en-US"/>
              </w:rPr>
            </w:pPr>
            <w:r w:rsidRPr="00335544">
              <w:rPr>
                <w:lang w:val="en-US"/>
              </w:rPr>
              <w:t>print(f"PyTorch is cuda available: {torch.cuda.is_available()}")</w:t>
            </w:r>
          </w:p>
          <w:p w14:paraId="55F3EDE9" w14:textId="38C38688" w:rsidR="00335544" w:rsidRPr="00335544" w:rsidRDefault="00335544">
            <w:pPr>
              <w:pStyle w:val="Standard"/>
              <w:jc w:val="both"/>
              <w:rPr>
                <w:lang w:val="en-US"/>
              </w:rPr>
            </w:pPr>
            <w:r>
              <w:rPr>
                <w:lang w:val="en-US"/>
              </w:rPr>
              <w:t>exit()</w:t>
            </w:r>
          </w:p>
        </w:tc>
      </w:tr>
    </w:tbl>
    <w:p w14:paraId="4E1A5E8E" w14:textId="250EA5D8" w:rsidR="00EB222D" w:rsidRDefault="00335544" w:rsidP="00335544">
      <w:pPr>
        <w:pStyle w:val="Standard"/>
        <w:spacing w:before="240"/>
        <w:jc w:val="both"/>
      </w:pPr>
      <w:r>
        <w:t>Para a verificação do PyTorch em específico, a variável deve retornar True caso a conexão com a placa gráfica esteja configurada.</w:t>
      </w:r>
    </w:p>
    <w:p w14:paraId="302FDB06" w14:textId="6148D748" w:rsidR="00335544" w:rsidRDefault="00335544" w:rsidP="00335544">
      <w:pPr>
        <w:pStyle w:val="Standard"/>
        <w:jc w:val="both"/>
      </w:pPr>
      <w:r>
        <w:t>Por fim, instale o ambiente do Jupyter neste ambiente também</w:t>
      </w:r>
      <w:r w:rsidR="008E291E"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35544" w14:paraId="7213E53E" w14:textId="77777777" w:rsidTr="00335544">
        <w:tc>
          <w:tcPr>
            <w:tcW w:w="8494" w:type="dxa"/>
          </w:tcPr>
          <w:p w14:paraId="0E15B6D6" w14:textId="3274367D" w:rsidR="00335544" w:rsidRDefault="00335544" w:rsidP="00335544">
            <w:pPr>
              <w:pStyle w:val="Standard"/>
              <w:jc w:val="both"/>
            </w:pPr>
            <w:r>
              <w:t>pip install notebook</w:t>
            </w:r>
          </w:p>
        </w:tc>
      </w:tr>
    </w:tbl>
    <w:p w14:paraId="6EF80853" w14:textId="77777777" w:rsidR="00335544" w:rsidRDefault="00335544" w:rsidP="00335544">
      <w:pPr>
        <w:pStyle w:val="Standard"/>
        <w:jc w:val="both"/>
      </w:pPr>
    </w:p>
    <w:p w14:paraId="3DFD0EDC" w14:textId="77777777" w:rsidR="00335544" w:rsidRDefault="00335544" w:rsidP="00335544">
      <w:pPr>
        <w:pStyle w:val="Standard"/>
        <w:spacing w:before="240"/>
        <w:jc w:val="both"/>
      </w:pPr>
    </w:p>
    <w:p w14:paraId="4E1A5E8F" w14:textId="77777777" w:rsidR="00EB222D" w:rsidRDefault="00EB222D">
      <w:pPr>
        <w:pStyle w:val="Standard"/>
        <w:jc w:val="center"/>
      </w:pPr>
    </w:p>
    <w:sectPr w:rsidR="00EB222D">
      <w:headerReference w:type="default" r:id="rId13"/>
      <w:footerReference w:type="default" r:id="rId14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A0E2C" w14:textId="77777777" w:rsidR="00C72D36" w:rsidRDefault="00C72D36">
      <w:r>
        <w:separator/>
      </w:r>
    </w:p>
  </w:endnote>
  <w:endnote w:type="continuationSeparator" w:id="0">
    <w:p w14:paraId="032D64C6" w14:textId="77777777" w:rsidR="00C72D36" w:rsidRDefault="00C72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Arial Unicode MS">
    <w:panose1 w:val="020B0604020202020204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8CD2FE9" w14:paraId="3AFE4F28" w14:textId="77777777" w:rsidTr="68CD2FE9">
      <w:trPr>
        <w:trHeight w:val="300"/>
      </w:trPr>
      <w:tc>
        <w:tcPr>
          <w:tcW w:w="2830" w:type="dxa"/>
        </w:tcPr>
        <w:p w14:paraId="4736CF6D" w14:textId="18DECAF0" w:rsidR="68CD2FE9" w:rsidRDefault="68CD2FE9" w:rsidP="68CD2FE9">
          <w:pPr>
            <w:pStyle w:val="Cabealho"/>
            <w:ind w:left="-115"/>
          </w:pPr>
        </w:p>
      </w:tc>
      <w:tc>
        <w:tcPr>
          <w:tcW w:w="2830" w:type="dxa"/>
        </w:tcPr>
        <w:p w14:paraId="099ADFA3" w14:textId="0879FBAD" w:rsidR="68CD2FE9" w:rsidRDefault="68CD2FE9" w:rsidP="68CD2FE9">
          <w:pPr>
            <w:pStyle w:val="Cabealho"/>
            <w:jc w:val="center"/>
          </w:pPr>
        </w:p>
      </w:tc>
      <w:tc>
        <w:tcPr>
          <w:tcW w:w="2830" w:type="dxa"/>
        </w:tcPr>
        <w:p w14:paraId="1775A823" w14:textId="0321B30A" w:rsidR="68CD2FE9" w:rsidRDefault="68CD2FE9" w:rsidP="68CD2FE9">
          <w:pPr>
            <w:pStyle w:val="Cabealho"/>
            <w:ind w:right="-115"/>
            <w:jc w:val="right"/>
          </w:pPr>
        </w:p>
      </w:tc>
    </w:tr>
  </w:tbl>
  <w:p w14:paraId="2E7E6476" w14:textId="138B7BFE" w:rsidR="68CD2FE9" w:rsidRDefault="68CD2FE9" w:rsidP="68CD2F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C3844" w14:textId="77777777" w:rsidR="00C72D36" w:rsidRDefault="00C72D36">
      <w:r>
        <w:rPr>
          <w:color w:val="000000"/>
        </w:rPr>
        <w:separator/>
      </w:r>
    </w:p>
  </w:footnote>
  <w:footnote w:type="continuationSeparator" w:id="0">
    <w:p w14:paraId="4618930D" w14:textId="77777777" w:rsidR="00C72D36" w:rsidRDefault="00C72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8CD2FE9" w14:paraId="771CD373" w14:textId="77777777" w:rsidTr="68CD2FE9">
      <w:trPr>
        <w:trHeight w:val="300"/>
      </w:trPr>
      <w:tc>
        <w:tcPr>
          <w:tcW w:w="2830" w:type="dxa"/>
        </w:tcPr>
        <w:p w14:paraId="64D11175" w14:textId="247BEB82" w:rsidR="68CD2FE9" w:rsidRDefault="68CD2FE9" w:rsidP="68CD2FE9">
          <w:pPr>
            <w:pStyle w:val="Cabealho"/>
            <w:ind w:left="-115"/>
          </w:pPr>
        </w:p>
      </w:tc>
      <w:tc>
        <w:tcPr>
          <w:tcW w:w="2830" w:type="dxa"/>
        </w:tcPr>
        <w:p w14:paraId="13410A7A" w14:textId="7E9BE115" w:rsidR="68CD2FE9" w:rsidRDefault="68CD2FE9" w:rsidP="68CD2FE9">
          <w:pPr>
            <w:pStyle w:val="Cabealho"/>
            <w:jc w:val="center"/>
          </w:pPr>
        </w:p>
      </w:tc>
      <w:tc>
        <w:tcPr>
          <w:tcW w:w="2830" w:type="dxa"/>
        </w:tcPr>
        <w:p w14:paraId="46CE144F" w14:textId="3BCBA894" w:rsidR="68CD2FE9" w:rsidRDefault="68CD2FE9" w:rsidP="68CD2FE9">
          <w:pPr>
            <w:pStyle w:val="Cabealho"/>
            <w:ind w:right="-115"/>
            <w:jc w:val="right"/>
          </w:pPr>
        </w:p>
      </w:tc>
    </w:tr>
  </w:tbl>
  <w:p w14:paraId="25F74338" w14:textId="28308E5B" w:rsidR="68CD2FE9" w:rsidRDefault="68CD2FE9" w:rsidP="68CD2F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C88"/>
    <w:multiLevelType w:val="hybridMultilevel"/>
    <w:tmpl w:val="CE4CE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16240"/>
    <w:multiLevelType w:val="multilevel"/>
    <w:tmpl w:val="191EFFD6"/>
    <w:styleLink w:val="WWNum1"/>
    <w:lvl w:ilvl="0">
      <w:numFmt w:val="bullet"/>
      <w:lvlText w:val=""/>
      <w:lvlJc w:val="left"/>
      <w:pPr>
        <w:ind w:left="360" w:hanging="360"/>
      </w:pPr>
      <w:rPr>
        <w:rFonts w:ascii="Calibri" w:hAnsi="Calibri" w:cs="Symbol"/>
      </w:rPr>
    </w:lvl>
    <w:lvl w:ilvl="1">
      <w:numFmt w:val="bullet"/>
      <w:lvlText w:val="o"/>
      <w:lvlJc w:val="left"/>
      <w:pPr>
        <w:ind w:left="1080" w:hanging="360"/>
      </w:pPr>
      <w:rPr>
        <w:rFonts w:cs="Courier New"/>
      </w:rPr>
    </w:lvl>
    <w:lvl w:ilvl="2">
      <w:numFmt w:val="bullet"/>
      <w:lvlText w:val=""/>
      <w:lvlJc w:val="left"/>
      <w:pPr>
        <w:ind w:left="1800" w:hanging="360"/>
      </w:pPr>
      <w:rPr>
        <w:rFonts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Calibri" w:hAnsi="Calibri" w:cs="Symbol"/>
      </w:rPr>
    </w:lvl>
    <w:lvl w:ilvl="4">
      <w:numFmt w:val="bullet"/>
      <w:lvlText w:val="o"/>
      <w:lvlJc w:val="left"/>
      <w:pPr>
        <w:ind w:left="3240" w:hanging="360"/>
      </w:pPr>
      <w:rPr>
        <w:rFonts w:cs="Courier New"/>
      </w:rPr>
    </w:lvl>
    <w:lvl w:ilvl="5">
      <w:numFmt w:val="bullet"/>
      <w:lvlText w:val=""/>
      <w:lvlJc w:val="left"/>
      <w:pPr>
        <w:ind w:left="3960" w:hanging="360"/>
      </w:pPr>
      <w:rPr>
        <w:rFonts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Calibri" w:hAnsi="Calibri" w:cs="Symbol"/>
      </w:rPr>
    </w:lvl>
    <w:lvl w:ilvl="7">
      <w:numFmt w:val="bullet"/>
      <w:lvlText w:val="o"/>
      <w:lvlJc w:val="left"/>
      <w:pPr>
        <w:ind w:left="5400" w:hanging="360"/>
      </w:pPr>
      <w:rPr>
        <w:rFonts w:cs="Courier New"/>
      </w:rPr>
    </w:lvl>
    <w:lvl w:ilvl="8">
      <w:numFmt w:val="bullet"/>
      <w:lvlText w:val=""/>
      <w:lvlJc w:val="left"/>
      <w:pPr>
        <w:ind w:left="6120" w:hanging="360"/>
      </w:pPr>
      <w:rPr>
        <w:rFonts w:cs="Wingdings"/>
      </w:rPr>
    </w:lvl>
  </w:abstractNum>
  <w:abstractNum w:abstractNumId="2" w15:restartNumberingAfterBreak="0">
    <w:nsid w:val="3E7252FD"/>
    <w:multiLevelType w:val="multilevel"/>
    <w:tmpl w:val="0D028092"/>
    <w:styleLink w:val="WWNum2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0">
    <w:nsid w:val="64A13E3E"/>
    <w:multiLevelType w:val="multilevel"/>
    <w:tmpl w:val="0F94F134"/>
    <w:styleLink w:val="Semlist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22D"/>
    <w:rsid w:val="000D14BB"/>
    <w:rsid w:val="001C1F9B"/>
    <w:rsid w:val="00265CBF"/>
    <w:rsid w:val="00335544"/>
    <w:rsid w:val="00442D6F"/>
    <w:rsid w:val="004440C0"/>
    <w:rsid w:val="004B3FB2"/>
    <w:rsid w:val="005E2FFF"/>
    <w:rsid w:val="007D75C5"/>
    <w:rsid w:val="00852D65"/>
    <w:rsid w:val="008E291E"/>
    <w:rsid w:val="009E5183"/>
    <w:rsid w:val="00AA3692"/>
    <w:rsid w:val="00B32874"/>
    <w:rsid w:val="00C72D36"/>
    <w:rsid w:val="00EB222D"/>
    <w:rsid w:val="00EE0BEF"/>
    <w:rsid w:val="68CD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A5E58"/>
  <w15:docId w15:val="{7BBF237E-61FD-4330-A7C1-A24E628E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F"/>
        <w:sz w:val="22"/>
        <w:szCs w:val="22"/>
        <w:lang w:val="pt-BR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eastAsia="F" w:hAnsi="Calibri Light"/>
      <w:color w:val="2F5496"/>
      <w:sz w:val="32"/>
      <w:szCs w:val="32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F" w:hAnsi="Calibri Light"/>
      <w:color w:val="2F5496"/>
      <w:sz w:val="26"/>
      <w:szCs w:val="26"/>
    </w:rPr>
  </w:style>
  <w:style w:type="paragraph" w:styleId="Ttulo3">
    <w:name w:val="heading 3"/>
    <w:basedOn w:val="Standard"/>
    <w:next w:val="Standard"/>
    <w:uiPriority w:val="9"/>
    <w:unhideWhenUsed/>
    <w:qFormat/>
    <w:pPr>
      <w:keepNext/>
      <w:keepLines/>
      <w:spacing w:before="40" w:after="0"/>
      <w:outlineLvl w:val="2"/>
    </w:pPr>
    <w:rPr>
      <w:rFonts w:ascii="Calibri Light" w:eastAsia="F" w:hAnsi="Calibri Light"/>
      <w:color w:val="1F3763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Arial Unicode MS"/>
    </w:rPr>
  </w:style>
  <w:style w:type="paragraph" w:styleId="Legenda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 Unicode MS"/>
    </w:rPr>
  </w:style>
  <w:style w:type="paragraph" w:styleId="PargrafodaLista">
    <w:name w:val="List Paragraph"/>
    <w:basedOn w:val="Standard"/>
    <w:pPr>
      <w:ind w:left="720"/>
      <w:contextualSpacing/>
    </w:pPr>
  </w:style>
  <w:style w:type="paragraph" w:customStyle="1" w:styleId="FrameContents">
    <w:name w:val="Frame Contents"/>
    <w:basedOn w:val="Standard"/>
  </w:style>
  <w:style w:type="paragraph" w:customStyle="1" w:styleId="Figure">
    <w:name w:val="Figure"/>
    <w:basedOn w:val="Legenda"/>
  </w:style>
  <w:style w:type="paragraph" w:customStyle="1" w:styleId="Figura">
    <w:name w:val="Figura"/>
    <w:basedOn w:val="Legenda"/>
  </w:style>
  <w:style w:type="paragraph" w:customStyle="1" w:styleId="Framecontents0">
    <w:name w:val="Frame contents"/>
    <w:basedOn w:val="Standard"/>
  </w:style>
  <w:style w:type="character" w:customStyle="1" w:styleId="Ttulo1Char">
    <w:name w:val="Título 1 Char"/>
    <w:basedOn w:val="Fontepargpadro"/>
    <w:rPr>
      <w:rFonts w:ascii="Calibri Light" w:eastAsia="F" w:hAnsi="Calibri Light" w:cs="F"/>
      <w:color w:val="2F5496"/>
      <w:sz w:val="32"/>
      <w:szCs w:val="32"/>
    </w:rPr>
  </w:style>
  <w:style w:type="character" w:customStyle="1" w:styleId="Ttulo2Char">
    <w:name w:val="Título 2 Char"/>
    <w:basedOn w:val="Fontepargpadro"/>
    <w:rPr>
      <w:rFonts w:ascii="Calibri Light" w:eastAsia="F" w:hAnsi="Calibri Light" w:cs="F"/>
      <w:color w:val="2F5496"/>
      <w:sz w:val="26"/>
      <w:szCs w:val="26"/>
    </w:rPr>
  </w:style>
  <w:style w:type="character" w:customStyle="1" w:styleId="Internetlink">
    <w:name w:val="Internet link"/>
    <w:basedOn w:val="Fontepargpadro"/>
    <w:rPr>
      <w:color w:val="0563C1"/>
      <w:u w:val="single"/>
    </w:rPr>
  </w:style>
  <w:style w:type="character" w:styleId="MenoPendente">
    <w:name w:val="Unresolved Mention"/>
    <w:basedOn w:val="Fontepargpadro"/>
    <w:rPr>
      <w:color w:val="605E5C"/>
      <w:shd w:val="clear" w:color="auto" w:fill="E1DFDD"/>
    </w:rPr>
  </w:style>
  <w:style w:type="character" w:customStyle="1" w:styleId="VisitedInternetLink">
    <w:name w:val="Visited Internet Link"/>
    <w:basedOn w:val="Fontepargpadro"/>
    <w:rPr>
      <w:color w:val="954F72"/>
      <w:u w:val="single"/>
    </w:rPr>
  </w:style>
  <w:style w:type="character" w:customStyle="1" w:styleId="Ttulo3Char">
    <w:name w:val="Título 3 Char"/>
    <w:basedOn w:val="Fontepargpadro"/>
    <w:rPr>
      <w:rFonts w:ascii="Calibri Light" w:eastAsia="F" w:hAnsi="Calibri Light" w:cs="F"/>
      <w:color w:val="1F3763"/>
      <w:sz w:val="24"/>
      <w:szCs w:val="24"/>
    </w:rPr>
  </w:style>
  <w:style w:type="character" w:customStyle="1" w:styleId="ListLabel1">
    <w:name w:val="ListLabel 1"/>
    <w:rPr>
      <w:rFonts w:ascii="Calibri" w:eastAsia="Calibri" w:hAnsi="Calibri" w:cs="Symbo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Wingdings"/>
    </w:rPr>
  </w:style>
  <w:style w:type="character" w:customStyle="1" w:styleId="ListLabel4">
    <w:name w:val="ListLabel 4"/>
    <w:rPr>
      <w:rFonts w:ascii="Calibri" w:eastAsia="Calibri" w:hAnsi="Calibri" w:cs="Symbol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Wingdings"/>
    </w:rPr>
  </w:style>
  <w:style w:type="character" w:customStyle="1" w:styleId="ListLabel7">
    <w:name w:val="ListLabel 7"/>
    <w:rPr>
      <w:rFonts w:ascii="Calibri" w:eastAsia="Calibri" w:hAnsi="Calibri" w:cs="Symbol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Wingdings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numbering" w:customStyle="1" w:styleId="Semlista1">
    <w:name w:val="Sem lista1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  <w:style w:type="numbering" w:customStyle="1" w:styleId="WWNum2">
    <w:name w:val="WWNum2"/>
    <w:basedOn w:val="Semlista"/>
    <w:pPr>
      <w:numPr>
        <w:numId w:val="3"/>
      </w:numPr>
    </w:pPr>
  </w:style>
  <w:style w:type="table" w:styleId="Tabelacomgrade">
    <w:name w:val="Table Grid"/>
    <w:basedOn w:val="Tabelanormal"/>
    <w:uiPriority w:val="39"/>
    <w:rsid w:val="004B3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rsid w:val="68CD2FE9"/>
    <w:pPr>
      <w:tabs>
        <w:tab w:val="center" w:pos="4680"/>
        <w:tab w:val="right" w:pos="9360"/>
      </w:tabs>
    </w:pPr>
  </w:style>
  <w:style w:type="paragraph" w:styleId="Rodap">
    <w:name w:val="footer"/>
    <w:basedOn w:val="Normal"/>
    <w:uiPriority w:val="99"/>
    <w:unhideWhenUsed/>
    <w:rsid w:val="68CD2FE9"/>
    <w:pPr>
      <w:tabs>
        <w:tab w:val="center" w:pos="4680"/>
        <w:tab w:val="right" w:pos="9360"/>
      </w:tabs>
    </w:pPr>
  </w:style>
  <w:style w:type="character" w:styleId="Hyperlink">
    <w:name w:val="Hyperlink"/>
    <w:basedOn w:val="Fontepargpadro"/>
    <w:uiPriority w:val="99"/>
    <w:unhideWhenUsed/>
    <w:rsid w:val="001C1F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vidia.com/en-us/drivers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anaconda.com/download/success" TargetMode="External"/><Relationship Id="rId12" Type="http://schemas.openxmlformats.org/officeDocument/2006/relationships/hyperlink" Target="https://www.nvidia.com/en-us/driver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960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Alysson Machado</dc:creator>
  <cp:lastModifiedBy>Alysson</cp:lastModifiedBy>
  <cp:revision>14</cp:revision>
  <cp:lastPrinted>2026-08-11T12:34:00Z</cp:lastPrinted>
  <dcterms:created xsi:type="dcterms:W3CDTF">2026-02-08T23:59:00Z</dcterms:created>
  <dcterms:modified xsi:type="dcterms:W3CDTF">2026-08-11T12:34:00Z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