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C17F7BA"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453E68">
        <w:rPr>
          <w:rFonts w:cs="Times New Roman"/>
          <w:sz w:val="72"/>
          <w:szCs w:val="72"/>
        </w:rPr>
        <w:t>2</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720C3B50" w14:textId="1B46E466" w:rsidR="002E3267" w:rsidRPr="00FC1B40" w:rsidRDefault="002E3267" w:rsidP="002E3267">
      <w:pPr>
        <w:jc w:val="right"/>
        <w:rPr>
          <w:rFonts w:cs="Times New Roman"/>
          <w:szCs w:val="22"/>
        </w:rPr>
      </w:pPr>
      <w:r w:rsidRPr="00FC1B40">
        <w:rPr>
          <w:rFonts w:cs="Times New Roman"/>
          <w:szCs w:val="22"/>
        </w:rPr>
        <w:t xml:space="preserve">Grupo </w:t>
      </w:r>
    </w:p>
    <w:p w14:paraId="5143FEA1" w14:textId="09B4EDE8" w:rsidR="00880358" w:rsidRDefault="002E3267" w:rsidP="00880358">
      <w:pPr>
        <w:jc w:val="right"/>
        <w:rPr>
          <w:rFonts w:cs="Times New Roman"/>
          <w:szCs w:val="22"/>
        </w:rPr>
      </w:pPr>
      <w:r w:rsidRPr="00FC1B40">
        <w:rPr>
          <w:rFonts w:cs="Times New Roman"/>
          <w:szCs w:val="22"/>
        </w:rPr>
        <w:t xml:space="preserve">Pareja </w:t>
      </w:r>
      <w:bookmarkStart w:id="0" w:name="_Toc178959627"/>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77777777" w:rsidR="00880358" w:rsidRPr="00EC3A0A" w:rsidRDefault="00880358" w:rsidP="00880358">
      <w:pPr>
        <w:pStyle w:val="TtuloTDC"/>
        <w:rPr>
          <w:rStyle w:val="Ttulo1Car"/>
        </w:rPr>
      </w:pPr>
      <w:r w:rsidRPr="00EC3A0A">
        <w:rPr>
          <w:rStyle w:val="Ttulo1Car"/>
        </w:rPr>
        <w:lastRenderedPageBreak/>
        <w:t>INDICE</w:t>
      </w:r>
    </w:p>
    <w:p w14:paraId="46AFD1F6" w14:textId="77777777" w:rsidR="00880358" w:rsidRPr="00FC1B40" w:rsidRDefault="00880358"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17050094" w14:textId="6A3DDEED" w:rsidR="001B463B" w:rsidRDefault="00991745" w:rsidP="00272B9E">
      <w:pPr>
        <w:pStyle w:val="Ttulo1"/>
        <w:ind w:left="720"/>
        <w:jc w:val="both"/>
      </w:pPr>
      <w:r>
        <w:lastRenderedPageBreak/>
        <w:t>Ejercicio 1</w:t>
      </w:r>
    </w:p>
    <w:p w14:paraId="35F3F3E6" w14:textId="77777777" w:rsidR="001B463B" w:rsidRDefault="001B463B" w:rsidP="00272B9E">
      <w:pPr>
        <w:pStyle w:val="Standard"/>
        <w:ind w:left="720"/>
        <w:jc w:val="both"/>
      </w:pPr>
      <w:r>
        <w:t>1.1-</w:t>
      </w:r>
    </w:p>
    <w:p w14:paraId="6AE098FE" w14:textId="6A0FB26B" w:rsidR="001B463B" w:rsidRDefault="001B463B" w:rsidP="00272B9E">
      <w:pPr>
        <w:pStyle w:val="Standard"/>
        <w:numPr>
          <w:ilvl w:val="0"/>
          <w:numId w:val="6"/>
        </w:numPr>
        <w:jc w:val="both"/>
      </w:pPr>
      <w:r>
        <w:t xml:space="preserve">Procesador e instrucciones admitidas: </w:t>
      </w:r>
    </w:p>
    <w:p w14:paraId="455A2B54" w14:textId="77777777" w:rsidR="001B463B" w:rsidRDefault="001B463B" w:rsidP="00272B9E">
      <w:pPr>
        <w:pStyle w:val="Standard"/>
        <w:ind w:left="720"/>
        <w:jc w:val="both"/>
      </w:pPr>
      <w:r>
        <w:tab/>
      </w:r>
      <w:r>
        <w:rPr>
          <w:noProof/>
        </w:rPr>
        <w:drawing>
          <wp:inline distT="0" distB="0" distL="0" distR="0" wp14:anchorId="66139EFB" wp14:editId="19C6E99D">
            <wp:extent cx="6120134" cy="3799844"/>
            <wp:effectExtent l="0" t="0" r="0" b="0"/>
            <wp:docPr id="120531951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799844"/>
                    </a:xfrm>
                    <a:prstGeom prst="rect">
                      <a:avLst/>
                    </a:prstGeom>
                    <a:noFill/>
                    <a:ln>
                      <a:noFill/>
                      <a:prstDash/>
                    </a:ln>
                  </pic:spPr>
                </pic:pic>
              </a:graphicData>
            </a:graphic>
          </wp:inline>
        </w:drawing>
      </w:r>
    </w:p>
    <w:p w14:paraId="2F3D1473" w14:textId="77777777" w:rsidR="001B463B" w:rsidRDefault="001B463B" w:rsidP="00272B9E">
      <w:pPr>
        <w:pStyle w:val="Standard"/>
        <w:ind w:left="720"/>
        <w:jc w:val="both"/>
      </w:pPr>
      <w:r>
        <w:t>Tras analizar los resultados se comprueba que el procesador utilizado es un AMD Ryzen 3700X y las instrucciones admitidas son hasta AVX2</w:t>
      </w:r>
    </w:p>
    <w:p w14:paraId="55465EEF" w14:textId="77777777" w:rsidR="001B463B" w:rsidRDefault="001B463B" w:rsidP="00272B9E">
      <w:pPr>
        <w:pStyle w:val="Standard"/>
        <w:ind w:left="720"/>
        <w:jc w:val="both"/>
      </w:pPr>
    </w:p>
    <w:p w14:paraId="07B4EAE4" w14:textId="77ECDADC" w:rsidR="001B463B" w:rsidRDefault="00272B9E" w:rsidP="00272B9E">
      <w:pPr>
        <w:pStyle w:val="Standard"/>
        <w:numPr>
          <w:ilvl w:val="0"/>
          <w:numId w:val="6"/>
        </w:numPr>
        <w:jc w:val="both"/>
      </w:pPr>
      <w:r>
        <w:t>Versión</w:t>
      </w:r>
      <w:r w:rsidR="001B463B">
        <w:t xml:space="preserve"> del compilador:</w:t>
      </w:r>
    </w:p>
    <w:p w14:paraId="42A3EE2A" w14:textId="77777777" w:rsidR="001B463B" w:rsidRDefault="001B463B" w:rsidP="00272B9E">
      <w:pPr>
        <w:pStyle w:val="Standard"/>
        <w:ind w:left="720"/>
        <w:jc w:val="both"/>
      </w:pPr>
      <w:r>
        <w:rPr>
          <w:noProof/>
        </w:rPr>
        <w:drawing>
          <wp:inline distT="0" distB="0" distL="0" distR="0" wp14:anchorId="7EFCEB1F" wp14:editId="47D50237">
            <wp:extent cx="6120134" cy="813431"/>
            <wp:effectExtent l="0" t="0" r="0" b="5719"/>
            <wp:docPr id="1678582255"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813431"/>
                    </a:xfrm>
                    <a:prstGeom prst="rect">
                      <a:avLst/>
                    </a:prstGeom>
                    <a:noFill/>
                    <a:ln>
                      <a:noFill/>
                      <a:prstDash/>
                    </a:ln>
                  </pic:spPr>
                </pic:pic>
              </a:graphicData>
            </a:graphic>
          </wp:inline>
        </w:drawing>
      </w:r>
    </w:p>
    <w:p w14:paraId="439E954E" w14:textId="054B275E" w:rsidR="001B463B" w:rsidRDefault="001B463B" w:rsidP="00272B9E">
      <w:pPr>
        <w:pStyle w:val="Standard"/>
        <w:ind w:left="720"/>
        <w:jc w:val="both"/>
      </w:pPr>
      <w:r>
        <w:t>La versión del compilador gcc utilizado es la 11.4.0</w:t>
      </w:r>
    </w:p>
    <w:p w14:paraId="29A7F9A1" w14:textId="77777777" w:rsidR="001B463B" w:rsidRDefault="001B463B" w:rsidP="00272B9E">
      <w:pPr>
        <w:pStyle w:val="Standard"/>
        <w:ind w:left="720"/>
        <w:jc w:val="both"/>
      </w:pPr>
    </w:p>
    <w:p w14:paraId="25F4AA16" w14:textId="2EEEE819" w:rsidR="001B463B" w:rsidRDefault="001B463B" w:rsidP="00272B9E">
      <w:pPr>
        <w:pStyle w:val="Standard"/>
        <w:numPr>
          <w:ilvl w:val="0"/>
          <w:numId w:val="6"/>
        </w:numPr>
        <w:jc w:val="both"/>
      </w:pPr>
      <w:r>
        <w:t xml:space="preserve">Informe de </w:t>
      </w:r>
      <w:r w:rsidR="00272B9E">
        <w:t>vectorización</w:t>
      </w:r>
      <w:r>
        <w:t>:</w:t>
      </w:r>
    </w:p>
    <w:p w14:paraId="1BE6039D" w14:textId="4BD1D051" w:rsidR="00352BDA" w:rsidRDefault="00352BDA" w:rsidP="00272B9E">
      <w:pPr>
        <w:pStyle w:val="Standard"/>
        <w:ind w:left="720"/>
        <w:jc w:val="both"/>
      </w:pPr>
      <w:r w:rsidRPr="00352BDA">
        <w:rPr>
          <w:noProof/>
        </w:rPr>
        <w:drawing>
          <wp:inline distT="0" distB="0" distL="0" distR="0" wp14:anchorId="4B3182A0" wp14:editId="7D78903D">
            <wp:extent cx="6188710" cy="271780"/>
            <wp:effectExtent l="0" t="0" r="2540" b="0"/>
            <wp:docPr id="791231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1744" name=""/>
                    <pic:cNvPicPr/>
                  </pic:nvPicPr>
                  <pic:blipFill>
                    <a:blip r:embed="rId10"/>
                    <a:stretch>
                      <a:fillRect/>
                    </a:stretch>
                  </pic:blipFill>
                  <pic:spPr>
                    <a:xfrm>
                      <a:off x="0" y="0"/>
                      <a:ext cx="6188710" cy="271780"/>
                    </a:xfrm>
                    <a:prstGeom prst="rect">
                      <a:avLst/>
                    </a:prstGeom>
                  </pic:spPr>
                </pic:pic>
              </a:graphicData>
            </a:graphic>
          </wp:inline>
        </w:drawing>
      </w:r>
    </w:p>
    <w:p w14:paraId="32E6D4FB" w14:textId="30478007" w:rsidR="00352BDA" w:rsidRDefault="00352BDA" w:rsidP="00272B9E">
      <w:pPr>
        <w:pStyle w:val="Standard"/>
        <w:ind w:left="720"/>
        <w:jc w:val="both"/>
      </w:pPr>
      <w:r>
        <w:t>Se obtiene el mismo informe que en el ejemplo, vectorizándose ambos bucles del ejemplo. En este caso las líneas donde se localizan los bucles no coinciden con las del ejemplo ya que se utiliza una versión de simple2.c donde ya se calculan los tiempos de ejecución.</w:t>
      </w:r>
    </w:p>
    <w:p w14:paraId="187F5FD2" w14:textId="77777777" w:rsidR="00FE0BF9" w:rsidRDefault="00FE0BF9" w:rsidP="00272B9E">
      <w:pPr>
        <w:pStyle w:val="Standard"/>
        <w:ind w:left="720"/>
        <w:jc w:val="both"/>
      </w:pPr>
    </w:p>
    <w:p w14:paraId="362DC5E4" w14:textId="35CC7BA3" w:rsidR="001B463B" w:rsidRDefault="001B463B" w:rsidP="00272B9E">
      <w:pPr>
        <w:pStyle w:val="Standard"/>
        <w:numPr>
          <w:ilvl w:val="0"/>
          <w:numId w:val="6"/>
        </w:numPr>
        <w:jc w:val="both"/>
      </w:pPr>
      <w:r>
        <w:t xml:space="preserve">Informe de no </w:t>
      </w:r>
      <w:r w:rsidR="00272B9E">
        <w:t>vectorización</w:t>
      </w:r>
      <w:r>
        <w:t>:</w:t>
      </w:r>
    </w:p>
    <w:p w14:paraId="6CDE82DD" w14:textId="15861541" w:rsidR="00297DC6" w:rsidRDefault="00297DC6" w:rsidP="00272B9E">
      <w:pPr>
        <w:pStyle w:val="Standard"/>
        <w:ind w:left="720"/>
        <w:jc w:val="both"/>
      </w:pPr>
      <w:r w:rsidRPr="00297DC6">
        <w:rPr>
          <w:noProof/>
        </w:rPr>
        <w:drawing>
          <wp:inline distT="0" distB="0" distL="0" distR="0" wp14:anchorId="53EA20B3" wp14:editId="3AE16EED">
            <wp:extent cx="6188710" cy="271780"/>
            <wp:effectExtent l="0" t="0" r="2540" b="0"/>
            <wp:docPr id="8454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102" name=""/>
                    <pic:cNvPicPr/>
                  </pic:nvPicPr>
                  <pic:blipFill>
                    <a:blip r:embed="rId11"/>
                    <a:stretch>
                      <a:fillRect/>
                    </a:stretch>
                  </pic:blipFill>
                  <pic:spPr>
                    <a:xfrm>
                      <a:off x="0" y="0"/>
                      <a:ext cx="6188710" cy="271780"/>
                    </a:xfrm>
                    <a:prstGeom prst="rect">
                      <a:avLst/>
                    </a:prstGeom>
                  </pic:spPr>
                </pic:pic>
              </a:graphicData>
            </a:graphic>
          </wp:inline>
        </w:drawing>
      </w:r>
    </w:p>
    <w:p w14:paraId="6275CA80" w14:textId="14EA9518" w:rsidR="00297DC6" w:rsidRDefault="00297DC6" w:rsidP="00272B9E">
      <w:pPr>
        <w:pStyle w:val="Standard"/>
        <w:ind w:left="720"/>
        <w:jc w:val="both"/>
      </w:pPr>
      <w:r>
        <w:t>Tal y como se explica en el ejemplo de la práctica, no se obtiene informe alguno ya que no se vectoriza ningún bucle.</w:t>
      </w:r>
    </w:p>
    <w:p w14:paraId="48662797" w14:textId="77777777" w:rsidR="00FE0BF9" w:rsidRDefault="00FE0BF9" w:rsidP="00272B9E">
      <w:pPr>
        <w:pStyle w:val="Standard"/>
        <w:ind w:left="720"/>
        <w:jc w:val="both"/>
      </w:pPr>
    </w:p>
    <w:p w14:paraId="150D82A3" w14:textId="6B3A84EE" w:rsidR="001B463B" w:rsidRDefault="00285E94" w:rsidP="00272B9E">
      <w:pPr>
        <w:pStyle w:val="Standard"/>
        <w:numPr>
          <w:ilvl w:val="0"/>
          <w:numId w:val="6"/>
        </w:numPr>
        <w:jc w:val="both"/>
      </w:pPr>
      <w:r>
        <w:lastRenderedPageBreak/>
        <w:t>C</w:t>
      </w:r>
      <w:r w:rsidR="001B463B">
        <w:t>omparaci</w:t>
      </w:r>
      <w:r>
        <w:t>ó</w:t>
      </w:r>
      <w:r w:rsidR="001B463B">
        <w:t xml:space="preserve">n </w:t>
      </w:r>
      <w:r>
        <w:t>ASM</w:t>
      </w:r>
      <w:r w:rsidR="001B463B">
        <w:t xml:space="preserve"> de vectorizado y no vectorizado:</w:t>
      </w:r>
    </w:p>
    <w:p w14:paraId="24A275E5" w14:textId="628AA538" w:rsidR="001B463B" w:rsidRDefault="00CB508A" w:rsidP="00CB508A">
      <w:pPr>
        <w:pStyle w:val="Standard"/>
        <w:ind w:left="1416"/>
        <w:jc w:val="both"/>
      </w:pPr>
      <w:r>
        <w:t xml:space="preserve">Siendo el primer fichero simple2_o3.s y el segundo simple2_o3_native.s </w:t>
      </w:r>
      <w:r w:rsidR="00E811A4">
        <w:t>percibimos</w:t>
      </w:r>
      <w:r>
        <w:t xml:space="preserve"> las siguientes diferencias:</w:t>
      </w:r>
    </w:p>
    <w:p w14:paraId="17F77237" w14:textId="15F0B89E" w:rsidR="00CB508A" w:rsidRDefault="00CB508A" w:rsidP="00A54DF4">
      <w:pPr>
        <w:pStyle w:val="Standard"/>
        <w:ind w:left="1416"/>
        <w:jc w:val="center"/>
      </w:pPr>
      <w:r w:rsidRPr="00CB508A">
        <w:rPr>
          <w:noProof/>
        </w:rPr>
        <w:drawing>
          <wp:inline distT="0" distB="0" distL="0" distR="0" wp14:anchorId="4EE75100" wp14:editId="020EC58C">
            <wp:extent cx="3334215" cy="8221222"/>
            <wp:effectExtent l="0" t="0" r="0" b="8890"/>
            <wp:docPr id="19380939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392" name="Imagen 1" descr="Interfaz de usuario gráfica, Texto&#10;&#10;Descripción generada automáticamente"/>
                    <pic:cNvPicPr/>
                  </pic:nvPicPr>
                  <pic:blipFill>
                    <a:blip r:embed="rId12"/>
                    <a:stretch>
                      <a:fillRect/>
                    </a:stretch>
                  </pic:blipFill>
                  <pic:spPr>
                    <a:xfrm>
                      <a:off x="0" y="0"/>
                      <a:ext cx="3334215" cy="8221222"/>
                    </a:xfrm>
                    <a:prstGeom prst="rect">
                      <a:avLst/>
                    </a:prstGeom>
                  </pic:spPr>
                </pic:pic>
              </a:graphicData>
            </a:graphic>
          </wp:inline>
        </w:drawing>
      </w:r>
    </w:p>
    <w:p w14:paraId="51099DBF" w14:textId="447059DC" w:rsidR="00E811A4" w:rsidRDefault="00E811A4" w:rsidP="00CB508A">
      <w:pPr>
        <w:pStyle w:val="Standard"/>
        <w:ind w:left="1416"/>
      </w:pPr>
      <w:r>
        <w:lastRenderedPageBreak/>
        <w:t>Aquí destacamos instrucciones como movdqa, las cual mueve datos</w:t>
      </w:r>
      <w:r w:rsidR="006C41B5">
        <w:t xml:space="preserve"> de 128 bits (cuatro valores de 32 bits o dos valores de 64 bits)</w:t>
      </w:r>
      <w:r>
        <w:t xml:space="preserve"> de registros</w:t>
      </w:r>
      <w:r w:rsidR="006C41B5">
        <w:t xml:space="preserve"> XMM</w:t>
      </w:r>
      <w:r>
        <w:t xml:space="preserve"> a registros </w:t>
      </w:r>
      <w:r w:rsidR="006C41B5">
        <w:t xml:space="preserve">XMM </w:t>
      </w:r>
      <w:r>
        <w:t>o de registros</w:t>
      </w:r>
      <w:r w:rsidR="006C41B5">
        <w:t xml:space="preserve"> XMM</w:t>
      </w:r>
      <w:r>
        <w:t xml:space="preserve"> a memoria</w:t>
      </w:r>
      <w:r w:rsidR="006C41B5">
        <w:t>. Comparándola con movl</w:t>
      </w:r>
      <w:r w:rsidR="005664E7">
        <w:t xml:space="preserve">, ésta solo mueve un valor de 32 bits entre registros (normalmente registros de propósito </w:t>
      </w:r>
      <w:r w:rsidR="00A54DF4">
        <w:t>general,</w:t>
      </w:r>
      <w:r w:rsidR="005664E7">
        <w:t xml:space="preserve"> aunque también puede usar registros XMM) o entre registros y memoria.</w:t>
      </w:r>
    </w:p>
    <w:p w14:paraId="189E26F9" w14:textId="742E0AF0" w:rsidR="005664E7" w:rsidRDefault="005664E7" w:rsidP="00CB508A">
      <w:pPr>
        <w:pStyle w:val="Standard"/>
        <w:ind w:left="1416"/>
      </w:pPr>
      <w:r>
        <w:t>En general las diferencias que se encuentran entre ambos códigos es el uso de instrucciones que trabajan con vectores de datos en el código con vectorización (instrucciones SIMD) y de registros que se usan para ello, como los XMM.</w:t>
      </w:r>
    </w:p>
    <w:p w14:paraId="1E896438" w14:textId="77777777" w:rsidR="00CB508A" w:rsidRDefault="00CB508A" w:rsidP="00CB508A">
      <w:pPr>
        <w:pStyle w:val="Standard"/>
        <w:ind w:left="1416"/>
      </w:pPr>
    </w:p>
    <w:p w14:paraId="754AC264" w14:textId="6D25A1E0" w:rsidR="00CB508A" w:rsidRDefault="00CB508A" w:rsidP="00A54DF4">
      <w:pPr>
        <w:pStyle w:val="Standard"/>
        <w:ind w:left="1416"/>
        <w:jc w:val="center"/>
      </w:pPr>
      <w:r w:rsidRPr="00CB508A">
        <w:rPr>
          <w:noProof/>
        </w:rPr>
        <w:drawing>
          <wp:inline distT="0" distB="0" distL="0" distR="0" wp14:anchorId="57C00788" wp14:editId="3A844CEE">
            <wp:extent cx="2981325" cy="819302"/>
            <wp:effectExtent l="0" t="0" r="0" b="0"/>
            <wp:docPr id="2941839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395" name="Imagen 1" descr="Texto&#10;&#10;Descripción generada automáticamente con confianza media"/>
                    <pic:cNvPicPr/>
                  </pic:nvPicPr>
                  <pic:blipFill rotWithShape="1">
                    <a:blip r:embed="rId13"/>
                    <a:srcRect b="8494"/>
                    <a:stretch/>
                  </pic:blipFill>
                  <pic:spPr bwMode="auto">
                    <a:xfrm>
                      <a:off x="0" y="0"/>
                      <a:ext cx="2981741" cy="819416"/>
                    </a:xfrm>
                    <a:prstGeom prst="rect">
                      <a:avLst/>
                    </a:prstGeom>
                    <a:ln>
                      <a:noFill/>
                    </a:ln>
                    <a:extLst>
                      <a:ext uri="{53640926-AAD7-44D8-BBD7-CCE9431645EC}">
                        <a14:shadowObscured xmlns:a14="http://schemas.microsoft.com/office/drawing/2010/main"/>
                      </a:ext>
                    </a:extLst>
                  </pic:spPr>
                </pic:pic>
              </a:graphicData>
            </a:graphic>
          </wp:inline>
        </w:drawing>
      </w:r>
    </w:p>
    <w:p w14:paraId="0091240E" w14:textId="4DFBFC3F" w:rsidR="00CB508A" w:rsidRDefault="00CB508A" w:rsidP="00CB508A">
      <w:pPr>
        <w:pStyle w:val="Standard"/>
        <w:ind w:left="1416"/>
        <w:jc w:val="both"/>
      </w:pPr>
      <w:r>
        <w:t>En este caso la instrucción movapd se utiliza para mover datos de 128 bits de precisión doble entre registros XMM o entre un registro XMM y la memoria. En cambio movsd</w:t>
      </w:r>
      <w:r w:rsidR="00DC659B">
        <w:t xml:space="preserve"> </w:t>
      </w:r>
      <w:r>
        <w:t>realiza la misma tarea pero con un único dato</w:t>
      </w:r>
      <w:r w:rsidR="00A54DF4">
        <w:t>.</w:t>
      </w:r>
    </w:p>
    <w:p w14:paraId="6B2A7375" w14:textId="77777777" w:rsidR="00CB508A" w:rsidRDefault="00CB508A" w:rsidP="00CB508A">
      <w:pPr>
        <w:pStyle w:val="Standard"/>
        <w:ind w:left="1416"/>
        <w:jc w:val="both"/>
      </w:pPr>
    </w:p>
    <w:p w14:paraId="1728B36D" w14:textId="384580A3" w:rsidR="00CB508A" w:rsidRDefault="00CB508A" w:rsidP="00A54DF4">
      <w:pPr>
        <w:pStyle w:val="Standard"/>
        <w:ind w:left="1416"/>
        <w:jc w:val="center"/>
      </w:pPr>
      <w:r w:rsidRPr="00CB508A">
        <w:rPr>
          <w:noProof/>
        </w:rPr>
        <w:drawing>
          <wp:inline distT="0" distB="0" distL="0" distR="0" wp14:anchorId="5D64ACAD" wp14:editId="398A935A">
            <wp:extent cx="3200847" cy="2810267"/>
            <wp:effectExtent l="0" t="0" r="0" b="9525"/>
            <wp:docPr id="1627893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93483" name="Imagen 1" descr="Texto&#10;&#10;Descripción generada automáticamente"/>
                    <pic:cNvPicPr/>
                  </pic:nvPicPr>
                  <pic:blipFill>
                    <a:blip r:embed="rId14"/>
                    <a:stretch>
                      <a:fillRect/>
                    </a:stretch>
                  </pic:blipFill>
                  <pic:spPr>
                    <a:xfrm>
                      <a:off x="0" y="0"/>
                      <a:ext cx="3200847" cy="2810267"/>
                    </a:xfrm>
                    <a:prstGeom prst="rect">
                      <a:avLst/>
                    </a:prstGeom>
                  </pic:spPr>
                </pic:pic>
              </a:graphicData>
            </a:graphic>
          </wp:inline>
        </w:drawing>
      </w:r>
    </w:p>
    <w:p w14:paraId="7D36DB97" w14:textId="536E6A97" w:rsidR="00CB508A" w:rsidRDefault="00CB508A" w:rsidP="00CB508A">
      <w:pPr>
        <w:pStyle w:val="Standard"/>
        <w:ind w:left="1416"/>
        <w:jc w:val="both"/>
      </w:pPr>
      <w:r>
        <w:t xml:space="preserve">Este caso es parecido al </w:t>
      </w:r>
      <w:r w:rsidR="00E811A4">
        <w:t>anterior,</w:t>
      </w:r>
      <w:r>
        <w:t xml:space="preserve"> pero usa además las instrucciones mulpd y addpd que operan con </w:t>
      </w:r>
      <w:r w:rsidR="00EA0D28">
        <w:t>dos pares</w:t>
      </w:r>
      <w:r>
        <w:t xml:space="preserve"> datos </w:t>
      </w:r>
      <w:r w:rsidR="00EA0D28">
        <w:t>de doble precisión</w:t>
      </w:r>
      <w:r>
        <w:t xml:space="preserve"> simultáneamente a diferencia de mulsd y addsd</w:t>
      </w:r>
      <w:r w:rsidR="00EA0D28">
        <w:t>, que operan con un único par de valores de doble precisión</w:t>
      </w:r>
      <w:r w:rsidR="00A54DF4">
        <w:t>.</w:t>
      </w:r>
    </w:p>
    <w:p w14:paraId="1ABAFD0C" w14:textId="77777777" w:rsidR="00CB508A" w:rsidRDefault="00CB508A" w:rsidP="00CB508A">
      <w:pPr>
        <w:pStyle w:val="Standard"/>
        <w:ind w:left="1416"/>
        <w:jc w:val="both"/>
      </w:pPr>
    </w:p>
    <w:p w14:paraId="0791A25E" w14:textId="53B99168" w:rsidR="001B463B" w:rsidRDefault="001B463B" w:rsidP="00272B9E">
      <w:pPr>
        <w:pStyle w:val="Standard"/>
        <w:ind w:left="720"/>
        <w:jc w:val="both"/>
      </w:pPr>
      <w:r>
        <w:t>1.2-</w:t>
      </w:r>
      <w:r w:rsidR="007246F7">
        <w:t xml:space="preserve"> Comparación de rendimientos:</w:t>
      </w:r>
    </w:p>
    <w:p w14:paraId="17F519F9" w14:textId="77777777" w:rsidR="007246F7" w:rsidRDefault="007246F7" w:rsidP="00272B9E">
      <w:pPr>
        <w:pStyle w:val="Standard"/>
        <w:ind w:left="720"/>
        <w:jc w:val="both"/>
      </w:pPr>
    </w:p>
    <w:p w14:paraId="72F4F74B" w14:textId="579875EC" w:rsidR="00B32D58" w:rsidRDefault="00B32D58" w:rsidP="00272B9E">
      <w:pPr>
        <w:pStyle w:val="Standard"/>
        <w:ind w:left="720"/>
        <w:jc w:val="both"/>
      </w:pPr>
      <w:r>
        <w:t>-O3 con vectorización:</w:t>
      </w:r>
    </w:p>
    <w:p w14:paraId="65A82B81" w14:textId="30E865A2" w:rsidR="00DB739A" w:rsidRDefault="0031423A" w:rsidP="0031423A">
      <w:pPr>
        <w:pStyle w:val="Standard"/>
        <w:ind w:left="720"/>
        <w:jc w:val="both"/>
      </w:pPr>
      <w:r w:rsidRPr="0031423A">
        <w:rPr>
          <w:noProof/>
        </w:rPr>
        <w:drawing>
          <wp:inline distT="0" distB="0" distL="0" distR="0" wp14:anchorId="177433A3" wp14:editId="05E814F4">
            <wp:extent cx="6188710" cy="411480"/>
            <wp:effectExtent l="0" t="0" r="2540" b="7620"/>
            <wp:docPr id="1823168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8892" name=""/>
                    <pic:cNvPicPr/>
                  </pic:nvPicPr>
                  <pic:blipFill>
                    <a:blip r:embed="rId15"/>
                    <a:stretch>
                      <a:fillRect/>
                    </a:stretch>
                  </pic:blipFill>
                  <pic:spPr>
                    <a:xfrm>
                      <a:off x="0" y="0"/>
                      <a:ext cx="6188710" cy="411480"/>
                    </a:xfrm>
                    <a:prstGeom prst="rect">
                      <a:avLst/>
                    </a:prstGeom>
                  </pic:spPr>
                </pic:pic>
              </a:graphicData>
            </a:graphic>
          </wp:inline>
        </w:drawing>
      </w:r>
    </w:p>
    <w:p w14:paraId="470DC7EA" w14:textId="77777777" w:rsidR="00983509" w:rsidRDefault="00983509" w:rsidP="00272B9E">
      <w:pPr>
        <w:pStyle w:val="Standard"/>
        <w:ind w:left="720"/>
        <w:jc w:val="both"/>
      </w:pPr>
    </w:p>
    <w:p w14:paraId="478EC6EA" w14:textId="429CBA01" w:rsidR="00B32D58" w:rsidRDefault="00B32D58" w:rsidP="00272B9E">
      <w:pPr>
        <w:pStyle w:val="Standard"/>
        <w:ind w:left="720"/>
        <w:jc w:val="both"/>
      </w:pPr>
      <w:r>
        <w:t>-O3 sin vectorización:</w:t>
      </w:r>
    </w:p>
    <w:p w14:paraId="04A560A3" w14:textId="04D91A17" w:rsidR="0031423A" w:rsidRDefault="0031423A" w:rsidP="00272B9E">
      <w:pPr>
        <w:pStyle w:val="Standard"/>
        <w:ind w:left="720"/>
        <w:jc w:val="both"/>
      </w:pPr>
      <w:r w:rsidRPr="0031423A">
        <w:rPr>
          <w:noProof/>
        </w:rPr>
        <w:drawing>
          <wp:inline distT="0" distB="0" distL="0" distR="0" wp14:anchorId="17CA9729" wp14:editId="67989709">
            <wp:extent cx="6188710" cy="341630"/>
            <wp:effectExtent l="0" t="0" r="2540" b="1270"/>
            <wp:docPr id="194890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03214" name=""/>
                    <pic:cNvPicPr/>
                  </pic:nvPicPr>
                  <pic:blipFill>
                    <a:blip r:embed="rId16"/>
                    <a:stretch>
                      <a:fillRect/>
                    </a:stretch>
                  </pic:blipFill>
                  <pic:spPr>
                    <a:xfrm>
                      <a:off x="0" y="0"/>
                      <a:ext cx="6188710" cy="341630"/>
                    </a:xfrm>
                    <a:prstGeom prst="rect">
                      <a:avLst/>
                    </a:prstGeom>
                  </pic:spPr>
                </pic:pic>
              </a:graphicData>
            </a:graphic>
          </wp:inline>
        </w:drawing>
      </w:r>
    </w:p>
    <w:p w14:paraId="228FAB3A" w14:textId="63E72AA8" w:rsidR="00B32D58" w:rsidRDefault="00B32D58" w:rsidP="00272B9E">
      <w:pPr>
        <w:pStyle w:val="Standard"/>
        <w:ind w:left="720"/>
        <w:jc w:val="both"/>
      </w:pPr>
    </w:p>
    <w:p w14:paraId="33EACD0B" w14:textId="77777777" w:rsidR="00983509" w:rsidRDefault="00983509" w:rsidP="00272B9E">
      <w:pPr>
        <w:pStyle w:val="Standard"/>
        <w:ind w:left="720"/>
        <w:jc w:val="both"/>
      </w:pPr>
    </w:p>
    <w:p w14:paraId="7AF92810" w14:textId="77777777" w:rsidR="0031423A" w:rsidRDefault="0031423A" w:rsidP="00272B9E">
      <w:pPr>
        <w:pStyle w:val="Standard"/>
        <w:ind w:left="720"/>
        <w:jc w:val="both"/>
      </w:pPr>
    </w:p>
    <w:p w14:paraId="12C38C41" w14:textId="77777777" w:rsidR="0031423A" w:rsidRDefault="0031423A" w:rsidP="00272B9E">
      <w:pPr>
        <w:pStyle w:val="Standard"/>
        <w:ind w:left="720"/>
        <w:jc w:val="both"/>
      </w:pPr>
    </w:p>
    <w:p w14:paraId="0648B9B2" w14:textId="3E5155AA" w:rsidR="00B32D58" w:rsidRDefault="00B32D58" w:rsidP="00B32D58">
      <w:pPr>
        <w:pStyle w:val="Standard"/>
        <w:ind w:left="720"/>
        <w:jc w:val="both"/>
      </w:pPr>
      <w:r>
        <w:t>-O2 con vectorización:</w:t>
      </w:r>
    </w:p>
    <w:p w14:paraId="37A4BECB" w14:textId="506B0B74" w:rsidR="00983509" w:rsidRDefault="00416605" w:rsidP="00245ED9">
      <w:pPr>
        <w:pStyle w:val="Standard"/>
        <w:ind w:left="720"/>
        <w:jc w:val="both"/>
      </w:pPr>
      <w:r w:rsidRPr="00416605">
        <w:rPr>
          <w:noProof/>
        </w:rPr>
        <w:drawing>
          <wp:inline distT="0" distB="0" distL="0" distR="0" wp14:anchorId="62291F8E" wp14:editId="13243F1E">
            <wp:extent cx="6188710" cy="391795"/>
            <wp:effectExtent l="0" t="0" r="2540" b="8255"/>
            <wp:docPr id="155857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6944" name=""/>
                    <pic:cNvPicPr/>
                  </pic:nvPicPr>
                  <pic:blipFill>
                    <a:blip r:embed="rId17"/>
                    <a:stretch>
                      <a:fillRect/>
                    </a:stretch>
                  </pic:blipFill>
                  <pic:spPr>
                    <a:xfrm>
                      <a:off x="0" y="0"/>
                      <a:ext cx="6188710" cy="391795"/>
                    </a:xfrm>
                    <a:prstGeom prst="rect">
                      <a:avLst/>
                    </a:prstGeom>
                  </pic:spPr>
                </pic:pic>
              </a:graphicData>
            </a:graphic>
          </wp:inline>
        </w:drawing>
      </w:r>
    </w:p>
    <w:p w14:paraId="1A0B8587" w14:textId="77777777" w:rsidR="00983509" w:rsidRDefault="00983509" w:rsidP="00B32D58">
      <w:pPr>
        <w:pStyle w:val="Standard"/>
        <w:ind w:left="720"/>
        <w:jc w:val="both"/>
      </w:pPr>
    </w:p>
    <w:p w14:paraId="2F08A8C6" w14:textId="0E8B5169" w:rsidR="00B32D58" w:rsidRDefault="00B32D58" w:rsidP="00B32D58">
      <w:pPr>
        <w:pStyle w:val="Standard"/>
        <w:ind w:left="720"/>
        <w:jc w:val="both"/>
      </w:pPr>
      <w:r>
        <w:t>-O2 sin vectorización:</w:t>
      </w:r>
    </w:p>
    <w:p w14:paraId="0985D9A1" w14:textId="35A33775" w:rsidR="00983509" w:rsidRDefault="00983509" w:rsidP="00245ED9">
      <w:pPr>
        <w:pStyle w:val="Standard"/>
        <w:ind w:left="720"/>
        <w:jc w:val="both"/>
      </w:pPr>
      <w:r w:rsidRPr="00983509">
        <w:rPr>
          <w:noProof/>
        </w:rPr>
        <w:drawing>
          <wp:inline distT="0" distB="0" distL="0" distR="0" wp14:anchorId="79D40AE1" wp14:editId="010DA284">
            <wp:extent cx="6188710" cy="347980"/>
            <wp:effectExtent l="0" t="0" r="2540" b="0"/>
            <wp:docPr id="1095960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0751" name=""/>
                    <pic:cNvPicPr/>
                  </pic:nvPicPr>
                  <pic:blipFill>
                    <a:blip r:embed="rId18"/>
                    <a:stretch>
                      <a:fillRect/>
                    </a:stretch>
                  </pic:blipFill>
                  <pic:spPr>
                    <a:xfrm>
                      <a:off x="0" y="0"/>
                      <a:ext cx="6188710" cy="347980"/>
                    </a:xfrm>
                    <a:prstGeom prst="rect">
                      <a:avLst/>
                    </a:prstGeom>
                  </pic:spPr>
                </pic:pic>
              </a:graphicData>
            </a:graphic>
          </wp:inline>
        </w:drawing>
      </w:r>
    </w:p>
    <w:p w14:paraId="30616EC8" w14:textId="77777777" w:rsidR="00B32D58" w:rsidRDefault="00B32D58" w:rsidP="00B32D58">
      <w:pPr>
        <w:pStyle w:val="Standard"/>
        <w:ind w:left="720"/>
        <w:jc w:val="both"/>
      </w:pPr>
    </w:p>
    <w:p w14:paraId="4E924D12" w14:textId="63140692" w:rsidR="00B32D58" w:rsidRDefault="00B32D58" w:rsidP="00B32D58">
      <w:pPr>
        <w:pStyle w:val="Standard"/>
        <w:ind w:left="720"/>
        <w:jc w:val="both"/>
      </w:pPr>
      <w:r>
        <w:t>-O1 con vectorización:</w:t>
      </w:r>
    </w:p>
    <w:p w14:paraId="34C8675D" w14:textId="5E1B542F" w:rsidR="004518C6" w:rsidRDefault="004518C6" w:rsidP="00B32D58">
      <w:pPr>
        <w:pStyle w:val="Standard"/>
        <w:ind w:left="720"/>
        <w:jc w:val="both"/>
      </w:pPr>
      <w:r w:rsidRPr="004518C6">
        <w:rPr>
          <w:noProof/>
        </w:rPr>
        <w:drawing>
          <wp:inline distT="0" distB="0" distL="0" distR="0" wp14:anchorId="59798276" wp14:editId="0513EC9C">
            <wp:extent cx="6188710" cy="399415"/>
            <wp:effectExtent l="0" t="0" r="2540" b="635"/>
            <wp:docPr id="1136634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417" name=""/>
                    <pic:cNvPicPr/>
                  </pic:nvPicPr>
                  <pic:blipFill>
                    <a:blip r:embed="rId19"/>
                    <a:stretch>
                      <a:fillRect/>
                    </a:stretch>
                  </pic:blipFill>
                  <pic:spPr>
                    <a:xfrm>
                      <a:off x="0" y="0"/>
                      <a:ext cx="6188710" cy="399415"/>
                    </a:xfrm>
                    <a:prstGeom prst="rect">
                      <a:avLst/>
                    </a:prstGeom>
                  </pic:spPr>
                </pic:pic>
              </a:graphicData>
            </a:graphic>
          </wp:inline>
        </w:drawing>
      </w:r>
    </w:p>
    <w:p w14:paraId="6E12DD33" w14:textId="77777777" w:rsidR="00983509" w:rsidRDefault="00983509" w:rsidP="00B32D58">
      <w:pPr>
        <w:pStyle w:val="Standard"/>
        <w:ind w:left="720"/>
        <w:jc w:val="both"/>
      </w:pPr>
    </w:p>
    <w:p w14:paraId="5DA378CA" w14:textId="2B5B13BD" w:rsidR="00B32D58" w:rsidRDefault="00B32D58" w:rsidP="00B32D58">
      <w:pPr>
        <w:pStyle w:val="Standard"/>
        <w:ind w:left="720"/>
        <w:jc w:val="both"/>
      </w:pPr>
      <w:r>
        <w:t>-O1 sin vectorización:</w:t>
      </w:r>
    </w:p>
    <w:p w14:paraId="5061AF63" w14:textId="6D8909F5" w:rsidR="00B32D58" w:rsidRDefault="00983509" w:rsidP="00B32D58">
      <w:pPr>
        <w:pStyle w:val="Standard"/>
        <w:ind w:left="720"/>
        <w:jc w:val="both"/>
      </w:pPr>
      <w:r w:rsidRPr="00983509">
        <w:rPr>
          <w:noProof/>
        </w:rPr>
        <w:drawing>
          <wp:inline distT="0" distB="0" distL="0" distR="0" wp14:anchorId="3D4FE8BA" wp14:editId="3D6A41C4">
            <wp:extent cx="6188710" cy="342265"/>
            <wp:effectExtent l="0" t="0" r="2540" b="635"/>
            <wp:docPr id="1314539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39297" name=""/>
                    <pic:cNvPicPr/>
                  </pic:nvPicPr>
                  <pic:blipFill>
                    <a:blip r:embed="rId20"/>
                    <a:stretch>
                      <a:fillRect/>
                    </a:stretch>
                  </pic:blipFill>
                  <pic:spPr>
                    <a:xfrm>
                      <a:off x="0" y="0"/>
                      <a:ext cx="6188710" cy="342265"/>
                    </a:xfrm>
                    <a:prstGeom prst="rect">
                      <a:avLst/>
                    </a:prstGeom>
                  </pic:spPr>
                </pic:pic>
              </a:graphicData>
            </a:graphic>
          </wp:inline>
        </w:drawing>
      </w:r>
    </w:p>
    <w:p w14:paraId="66FD58E6" w14:textId="77777777" w:rsidR="00983509" w:rsidRDefault="00983509" w:rsidP="001B463B">
      <w:pPr>
        <w:rPr>
          <w:rFonts w:cs="Times New Roman"/>
          <w:szCs w:val="22"/>
        </w:rPr>
      </w:pPr>
    </w:p>
    <w:tbl>
      <w:tblPr>
        <w:tblStyle w:val="Tablaconcuadrcula"/>
        <w:tblW w:w="0" w:type="auto"/>
        <w:tblLook w:val="04A0" w:firstRow="1" w:lastRow="0" w:firstColumn="1" w:lastColumn="0" w:noHBand="0" w:noVBand="1"/>
      </w:tblPr>
      <w:tblGrid>
        <w:gridCol w:w="4106"/>
        <w:gridCol w:w="1701"/>
        <w:gridCol w:w="1985"/>
        <w:gridCol w:w="1944"/>
      </w:tblGrid>
      <w:tr w:rsidR="00983509" w14:paraId="25104D81" w14:textId="77777777" w:rsidTr="004518C6">
        <w:tc>
          <w:tcPr>
            <w:tcW w:w="4106" w:type="dxa"/>
          </w:tcPr>
          <w:p w14:paraId="24F20357" w14:textId="77777777" w:rsidR="00983509" w:rsidRDefault="00983509" w:rsidP="001B463B">
            <w:pPr>
              <w:rPr>
                <w:rFonts w:cs="Times New Roman"/>
                <w:szCs w:val="22"/>
              </w:rPr>
            </w:pPr>
          </w:p>
        </w:tc>
        <w:tc>
          <w:tcPr>
            <w:tcW w:w="1701" w:type="dxa"/>
          </w:tcPr>
          <w:p w14:paraId="7376EDDB" w14:textId="408C6F49" w:rsidR="00983509" w:rsidRDefault="00983509" w:rsidP="001B463B">
            <w:pPr>
              <w:rPr>
                <w:rFonts w:cs="Times New Roman"/>
                <w:szCs w:val="22"/>
              </w:rPr>
            </w:pPr>
            <w:r>
              <w:rPr>
                <w:rFonts w:cs="Times New Roman"/>
                <w:szCs w:val="22"/>
              </w:rPr>
              <w:t>-O1</w:t>
            </w:r>
          </w:p>
        </w:tc>
        <w:tc>
          <w:tcPr>
            <w:tcW w:w="1985" w:type="dxa"/>
          </w:tcPr>
          <w:p w14:paraId="348FCED0" w14:textId="1FD7F24A" w:rsidR="00983509" w:rsidRDefault="00983509" w:rsidP="001B463B">
            <w:pPr>
              <w:rPr>
                <w:rFonts w:cs="Times New Roman"/>
                <w:szCs w:val="22"/>
              </w:rPr>
            </w:pPr>
            <w:r>
              <w:rPr>
                <w:rFonts w:cs="Times New Roman"/>
                <w:szCs w:val="22"/>
              </w:rPr>
              <w:t>-O2</w:t>
            </w:r>
          </w:p>
        </w:tc>
        <w:tc>
          <w:tcPr>
            <w:tcW w:w="1944" w:type="dxa"/>
          </w:tcPr>
          <w:p w14:paraId="0BFDDCE7" w14:textId="7D894CEC" w:rsidR="00983509" w:rsidRDefault="00983509" w:rsidP="001B463B">
            <w:pPr>
              <w:rPr>
                <w:rFonts w:cs="Times New Roman"/>
                <w:szCs w:val="22"/>
              </w:rPr>
            </w:pPr>
            <w:r>
              <w:rPr>
                <w:rFonts w:cs="Times New Roman"/>
                <w:szCs w:val="22"/>
              </w:rPr>
              <w:t>-O3</w:t>
            </w:r>
          </w:p>
        </w:tc>
      </w:tr>
      <w:tr w:rsidR="00983509" w14:paraId="48032865" w14:textId="77777777" w:rsidTr="004518C6">
        <w:tc>
          <w:tcPr>
            <w:tcW w:w="4106" w:type="dxa"/>
          </w:tcPr>
          <w:p w14:paraId="7D7A218E" w14:textId="52B873DF" w:rsidR="00983509" w:rsidRDefault="00983509" w:rsidP="001B463B">
            <w:pPr>
              <w:rPr>
                <w:rFonts w:cs="Times New Roman"/>
                <w:szCs w:val="22"/>
              </w:rPr>
            </w:pPr>
            <w:r>
              <w:rPr>
                <w:rFonts w:cs="Times New Roman"/>
                <w:szCs w:val="22"/>
              </w:rPr>
              <w:t>Tiempo con vectorización (microsegundos)</w:t>
            </w:r>
          </w:p>
        </w:tc>
        <w:tc>
          <w:tcPr>
            <w:tcW w:w="1701" w:type="dxa"/>
          </w:tcPr>
          <w:p w14:paraId="516640AB" w14:textId="116FC011" w:rsidR="00983509" w:rsidRDefault="004518C6" w:rsidP="001B463B">
            <w:pPr>
              <w:rPr>
                <w:rFonts w:cs="Times New Roman"/>
                <w:szCs w:val="22"/>
              </w:rPr>
            </w:pPr>
            <w:r w:rsidRPr="004518C6">
              <w:rPr>
                <w:rFonts w:cs="Times New Roman"/>
                <w:szCs w:val="22"/>
              </w:rPr>
              <w:t>1511397</w:t>
            </w:r>
          </w:p>
        </w:tc>
        <w:tc>
          <w:tcPr>
            <w:tcW w:w="1985" w:type="dxa"/>
          </w:tcPr>
          <w:p w14:paraId="5ACBB22B" w14:textId="2E748A6C" w:rsidR="00983509" w:rsidRDefault="00416605" w:rsidP="001B463B">
            <w:pPr>
              <w:rPr>
                <w:rFonts w:cs="Times New Roman"/>
                <w:szCs w:val="22"/>
              </w:rPr>
            </w:pPr>
            <w:r w:rsidRPr="00416605">
              <w:rPr>
                <w:rFonts w:cs="Times New Roman"/>
                <w:szCs w:val="22"/>
              </w:rPr>
              <w:t>1472628</w:t>
            </w:r>
          </w:p>
        </w:tc>
        <w:tc>
          <w:tcPr>
            <w:tcW w:w="1944" w:type="dxa"/>
          </w:tcPr>
          <w:p w14:paraId="537EF17D" w14:textId="19F39B3B" w:rsidR="00983509" w:rsidRDefault="0031423A" w:rsidP="001B463B">
            <w:pPr>
              <w:rPr>
                <w:rFonts w:cs="Times New Roman"/>
                <w:szCs w:val="22"/>
              </w:rPr>
            </w:pPr>
            <w:r w:rsidRPr="0031423A">
              <w:rPr>
                <w:rFonts w:cs="Times New Roman"/>
                <w:szCs w:val="22"/>
              </w:rPr>
              <w:t>1472414</w:t>
            </w:r>
          </w:p>
        </w:tc>
      </w:tr>
      <w:tr w:rsidR="00983509" w14:paraId="0DAB18A9" w14:textId="77777777" w:rsidTr="004518C6">
        <w:tc>
          <w:tcPr>
            <w:tcW w:w="4106" w:type="dxa"/>
          </w:tcPr>
          <w:p w14:paraId="3C317851" w14:textId="19187F43" w:rsidR="00983509" w:rsidRDefault="004518C6" w:rsidP="001B463B">
            <w:pPr>
              <w:rPr>
                <w:rFonts w:cs="Times New Roman"/>
                <w:szCs w:val="22"/>
              </w:rPr>
            </w:pPr>
            <w:r>
              <w:rPr>
                <w:rFonts w:cs="Times New Roman"/>
                <w:szCs w:val="22"/>
              </w:rPr>
              <w:t>Tiempo s</w:t>
            </w:r>
            <w:r w:rsidR="00983509">
              <w:rPr>
                <w:rFonts w:cs="Times New Roman"/>
                <w:szCs w:val="22"/>
              </w:rPr>
              <w:t>in vectorización</w:t>
            </w:r>
            <w:r>
              <w:rPr>
                <w:rFonts w:cs="Times New Roman"/>
                <w:szCs w:val="22"/>
              </w:rPr>
              <w:t xml:space="preserve"> (microsegundos)</w:t>
            </w:r>
          </w:p>
        </w:tc>
        <w:tc>
          <w:tcPr>
            <w:tcW w:w="1701" w:type="dxa"/>
          </w:tcPr>
          <w:p w14:paraId="50E19C28" w14:textId="2EDCCF47" w:rsidR="00983509" w:rsidRDefault="004518C6" w:rsidP="001B463B">
            <w:pPr>
              <w:rPr>
                <w:rFonts w:cs="Times New Roman"/>
                <w:szCs w:val="22"/>
              </w:rPr>
            </w:pPr>
            <w:r w:rsidRPr="004518C6">
              <w:rPr>
                <w:rFonts w:cs="Times New Roman"/>
                <w:szCs w:val="22"/>
              </w:rPr>
              <w:t>1521964</w:t>
            </w:r>
          </w:p>
        </w:tc>
        <w:tc>
          <w:tcPr>
            <w:tcW w:w="1985" w:type="dxa"/>
          </w:tcPr>
          <w:p w14:paraId="7A309779" w14:textId="6E6E3469" w:rsidR="00983509" w:rsidRDefault="004518C6" w:rsidP="001B463B">
            <w:pPr>
              <w:rPr>
                <w:rFonts w:cs="Times New Roman"/>
                <w:szCs w:val="22"/>
              </w:rPr>
            </w:pPr>
            <w:r w:rsidRPr="004518C6">
              <w:rPr>
                <w:rFonts w:cs="Times New Roman"/>
                <w:szCs w:val="22"/>
              </w:rPr>
              <w:t>1472871</w:t>
            </w:r>
          </w:p>
        </w:tc>
        <w:tc>
          <w:tcPr>
            <w:tcW w:w="1944" w:type="dxa"/>
          </w:tcPr>
          <w:p w14:paraId="35300135" w14:textId="75849F24" w:rsidR="00983509" w:rsidRDefault="0031423A" w:rsidP="001B463B">
            <w:pPr>
              <w:rPr>
                <w:rFonts w:cs="Times New Roman"/>
                <w:szCs w:val="22"/>
              </w:rPr>
            </w:pPr>
            <w:r w:rsidRPr="0031423A">
              <w:rPr>
                <w:rFonts w:cs="Times New Roman"/>
                <w:szCs w:val="22"/>
              </w:rPr>
              <w:t>1473906</w:t>
            </w:r>
          </w:p>
        </w:tc>
      </w:tr>
    </w:tbl>
    <w:p w14:paraId="14142CC0" w14:textId="77777777" w:rsidR="00983509" w:rsidRDefault="00983509" w:rsidP="001B463B">
      <w:pPr>
        <w:rPr>
          <w:rFonts w:cs="Times New Roman"/>
          <w:szCs w:val="22"/>
        </w:rPr>
      </w:pPr>
    </w:p>
    <w:p w14:paraId="7077FDBF" w14:textId="67FD7265" w:rsidR="00105A74" w:rsidRDefault="00105A74" w:rsidP="001B463B">
      <w:pPr>
        <w:rPr>
          <w:rFonts w:cs="Times New Roman"/>
          <w:szCs w:val="22"/>
        </w:rPr>
      </w:pPr>
      <w:r>
        <w:rPr>
          <w:rFonts w:cs="Times New Roman"/>
          <w:szCs w:val="22"/>
        </w:rPr>
        <w:t>Para calcular la aceleración se utiliza la fórmula:</w:t>
      </w:r>
    </w:p>
    <w:p w14:paraId="6E96ED29" w14:textId="62C86694" w:rsidR="00105A74" w:rsidRDefault="00105A74" w:rsidP="00105A74">
      <w:pPr>
        <w:jc w:val="center"/>
        <w:rPr>
          <w:rFonts w:cs="Times New Roman"/>
          <w:szCs w:val="22"/>
        </w:rPr>
      </w:pPr>
      <w:r>
        <w:rPr>
          <w:rFonts w:cs="Times New Roman"/>
          <w:szCs w:val="22"/>
        </w:rPr>
        <w:t>Aceleración(A) = Toriginal / Toptimizado</w:t>
      </w:r>
    </w:p>
    <w:p w14:paraId="4A92BEAE" w14:textId="0EF0FC45" w:rsidR="00105A74" w:rsidRDefault="00105A74" w:rsidP="00105A74">
      <w:pPr>
        <w:rPr>
          <w:rFonts w:cs="Times New Roman"/>
          <w:szCs w:val="22"/>
        </w:rPr>
      </w:pPr>
      <w:r>
        <w:rPr>
          <w:rFonts w:cs="Times New Roman"/>
          <w:szCs w:val="22"/>
        </w:rPr>
        <w:t>Como Toriginal se tomará el tiempo de la ejecución mas lenta, en este caso -O1 sin vectorizar, obteniéndose los siguientes resultados:</w:t>
      </w:r>
    </w:p>
    <w:tbl>
      <w:tblPr>
        <w:tblStyle w:val="Tablaconcuadrcula"/>
        <w:tblW w:w="0" w:type="auto"/>
        <w:tblLook w:val="04A0" w:firstRow="1" w:lastRow="0" w:firstColumn="1" w:lastColumn="0" w:noHBand="0" w:noVBand="1"/>
      </w:tblPr>
      <w:tblGrid>
        <w:gridCol w:w="3245"/>
        <w:gridCol w:w="3245"/>
        <w:gridCol w:w="3246"/>
      </w:tblGrid>
      <w:tr w:rsidR="00105A74" w14:paraId="1DC2B08B" w14:textId="77777777" w:rsidTr="00105A74">
        <w:tc>
          <w:tcPr>
            <w:tcW w:w="3245" w:type="dxa"/>
          </w:tcPr>
          <w:p w14:paraId="4D3E2467" w14:textId="77777777" w:rsidR="00105A74" w:rsidRDefault="00105A74" w:rsidP="00105A74">
            <w:pPr>
              <w:rPr>
                <w:rFonts w:cs="Times New Roman"/>
                <w:szCs w:val="22"/>
              </w:rPr>
            </w:pPr>
          </w:p>
        </w:tc>
        <w:tc>
          <w:tcPr>
            <w:tcW w:w="3245" w:type="dxa"/>
          </w:tcPr>
          <w:p w14:paraId="640764E6" w14:textId="0EC490EC" w:rsidR="00105A74" w:rsidRDefault="00105A74" w:rsidP="00105A74">
            <w:pPr>
              <w:rPr>
                <w:rFonts w:cs="Times New Roman"/>
                <w:szCs w:val="22"/>
              </w:rPr>
            </w:pPr>
            <w:r>
              <w:rPr>
                <w:rFonts w:cs="Times New Roman"/>
                <w:szCs w:val="22"/>
              </w:rPr>
              <w:t>Sin vectorización</w:t>
            </w:r>
          </w:p>
        </w:tc>
        <w:tc>
          <w:tcPr>
            <w:tcW w:w="3246" w:type="dxa"/>
          </w:tcPr>
          <w:p w14:paraId="0AB6B176" w14:textId="4BFA0159" w:rsidR="00105A74" w:rsidRDefault="00105A74" w:rsidP="00105A74">
            <w:pPr>
              <w:rPr>
                <w:rFonts w:cs="Times New Roman"/>
                <w:szCs w:val="22"/>
              </w:rPr>
            </w:pPr>
            <w:r>
              <w:rPr>
                <w:rFonts w:cs="Times New Roman"/>
                <w:szCs w:val="22"/>
              </w:rPr>
              <w:t>Con vectorización</w:t>
            </w:r>
          </w:p>
        </w:tc>
      </w:tr>
      <w:tr w:rsidR="00105A74" w14:paraId="01DF5373" w14:textId="77777777" w:rsidTr="00105A74">
        <w:tc>
          <w:tcPr>
            <w:tcW w:w="3245" w:type="dxa"/>
          </w:tcPr>
          <w:p w14:paraId="50FB9292" w14:textId="0BC162D4" w:rsidR="00105A74" w:rsidRDefault="00105A74" w:rsidP="00105A74">
            <w:pPr>
              <w:rPr>
                <w:rFonts w:cs="Times New Roman"/>
                <w:szCs w:val="22"/>
              </w:rPr>
            </w:pPr>
            <w:r>
              <w:rPr>
                <w:rFonts w:cs="Times New Roman"/>
                <w:szCs w:val="22"/>
              </w:rPr>
              <w:t>Aceleración -O1</w:t>
            </w:r>
          </w:p>
        </w:tc>
        <w:tc>
          <w:tcPr>
            <w:tcW w:w="3245" w:type="dxa"/>
          </w:tcPr>
          <w:p w14:paraId="5E32CF37" w14:textId="015D3F69"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1521964</w:t>
            </w:r>
            <w:r>
              <w:rPr>
                <w:rFonts w:cs="Times New Roman"/>
                <w:szCs w:val="22"/>
              </w:rPr>
              <w:t>= 1</w:t>
            </w:r>
          </w:p>
        </w:tc>
        <w:tc>
          <w:tcPr>
            <w:tcW w:w="3246" w:type="dxa"/>
          </w:tcPr>
          <w:p w14:paraId="5E446B90" w14:textId="63A66A6C"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1511397</w:t>
            </w:r>
            <w:r>
              <w:rPr>
                <w:rFonts w:cs="Times New Roman"/>
                <w:szCs w:val="22"/>
              </w:rPr>
              <w:t xml:space="preserve"> = 1,007</w:t>
            </w:r>
          </w:p>
        </w:tc>
      </w:tr>
      <w:tr w:rsidR="00105A74" w14:paraId="10461FD5" w14:textId="77777777" w:rsidTr="00105A74">
        <w:tc>
          <w:tcPr>
            <w:tcW w:w="3245" w:type="dxa"/>
          </w:tcPr>
          <w:p w14:paraId="6F9117F9" w14:textId="14720E1C" w:rsidR="00105A74" w:rsidRDefault="00105A74" w:rsidP="00105A74">
            <w:pPr>
              <w:rPr>
                <w:rFonts w:cs="Times New Roman"/>
                <w:szCs w:val="22"/>
              </w:rPr>
            </w:pPr>
            <w:r>
              <w:rPr>
                <w:rFonts w:cs="Times New Roman"/>
                <w:szCs w:val="22"/>
              </w:rPr>
              <w:t>Aceleración -O2</w:t>
            </w:r>
          </w:p>
        </w:tc>
        <w:tc>
          <w:tcPr>
            <w:tcW w:w="3245" w:type="dxa"/>
          </w:tcPr>
          <w:p w14:paraId="2C51AA51" w14:textId="232915B0"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1472871</w:t>
            </w:r>
            <w:r>
              <w:rPr>
                <w:rFonts w:cs="Times New Roman"/>
                <w:szCs w:val="22"/>
              </w:rPr>
              <w:t xml:space="preserve"> = 1,033</w:t>
            </w:r>
            <w:r w:rsidR="00C12838">
              <w:rPr>
                <w:rFonts w:cs="Times New Roman"/>
                <w:szCs w:val="22"/>
              </w:rPr>
              <w:t>3</w:t>
            </w:r>
          </w:p>
        </w:tc>
        <w:tc>
          <w:tcPr>
            <w:tcW w:w="3246" w:type="dxa"/>
          </w:tcPr>
          <w:p w14:paraId="53FF9D65" w14:textId="4D29DADB" w:rsidR="00105A74" w:rsidRDefault="00105A74" w:rsidP="00105A74">
            <w:pPr>
              <w:rPr>
                <w:rFonts w:cs="Times New Roman"/>
                <w:szCs w:val="22"/>
              </w:rPr>
            </w:pPr>
            <w:r w:rsidRPr="004518C6">
              <w:rPr>
                <w:rFonts w:cs="Times New Roman"/>
                <w:szCs w:val="22"/>
              </w:rPr>
              <w:t>1521964</w:t>
            </w:r>
            <w:r>
              <w:rPr>
                <w:rFonts w:cs="Times New Roman"/>
                <w:szCs w:val="22"/>
              </w:rPr>
              <w:t>/</w:t>
            </w:r>
            <w:r w:rsidRPr="00416605">
              <w:rPr>
                <w:rFonts w:cs="Times New Roman"/>
                <w:szCs w:val="22"/>
              </w:rPr>
              <w:t>1472628</w:t>
            </w:r>
            <w:r>
              <w:rPr>
                <w:rFonts w:cs="Times New Roman"/>
                <w:szCs w:val="22"/>
              </w:rPr>
              <w:t xml:space="preserve"> = 1,0335</w:t>
            </w:r>
          </w:p>
        </w:tc>
      </w:tr>
      <w:tr w:rsidR="00105A74" w14:paraId="613FD53F" w14:textId="77777777" w:rsidTr="00105A74">
        <w:tc>
          <w:tcPr>
            <w:tcW w:w="3245" w:type="dxa"/>
          </w:tcPr>
          <w:p w14:paraId="6D3FF6AF" w14:textId="25A2C70F" w:rsidR="00105A74" w:rsidRDefault="00105A74" w:rsidP="00105A74">
            <w:pPr>
              <w:rPr>
                <w:rFonts w:cs="Times New Roman"/>
                <w:szCs w:val="22"/>
              </w:rPr>
            </w:pPr>
            <w:r>
              <w:rPr>
                <w:rFonts w:cs="Times New Roman"/>
                <w:szCs w:val="22"/>
              </w:rPr>
              <w:t>Aceleración -O3</w:t>
            </w:r>
          </w:p>
        </w:tc>
        <w:tc>
          <w:tcPr>
            <w:tcW w:w="3245" w:type="dxa"/>
          </w:tcPr>
          <w:p w14:paraId="49E77C47" w14:textId="5E73D740" w:rsidR="00105A74" w:rsidRDefault="00105A74" w:rsidP="00105A74">
            <w:pPr>
              <w:rPr>
                <w:rFonts w:cs="Times New Roman"/>
                <w:szCs w:val="22"/>
              </w:rPr>
            </w:pPr>
            <w:r w:rsidRPr="004518C6">
              <w:rPr>
                <w:rFonts w:cs="Times New Roman"/>
                <w:szCs w:val="22"/>
              </w:rPr>
              <w:t>1521964</w:t>
            </w:r>
            <w:r>
              <w:rPr>
                <w:rFonts w:cs="Times New Roman"/>
                <w:szCs w:val="22"/>
              </w:rPr>
              <w:t>/</w:t>
            </w:r>
            <w:r w:rsidRPr="0031423A">
              <w:rPr>
                <w:rFonts w:cs="Times New Roman"/>
                <w:szCs w:val="22"/>
              </w:rPr>
              <w:t>1473906</w:t>
            </w:r>
            <w:r>
              <w:rPr>
                <w:rFonts w:cs="Times New Roman"/>
                <w:szCs w:val="22"/>
              </w:rPr>
              <w:t xml:space="preserve"> = 1,0326</w:t>
            </w:r>
          </w:p>
        </w:tc>
        <w:tc>
          <w:tcPr>
            <w:tcW w:w="3246" w:type="dxa"/>
          </w:tcPr>
          <w:p w14:paraId="50978E6D" w14:textId="147EC400" w:rsidR="00105A74" w:rsidRDefault="00105A74" w:rsidP="00105A74">
            <w:pPr>
              <w:rPr>
                <w:rFonts w:cs="Times New Roman"/>
                <w:szCs w:val="22"/>
              </w:rPr>
            </w:pPr>
            <w:r w:rsidRPr="004518C6">
              <w:rPr>
                <w:rFonts w:cs="Times New Roman"/>
                <w:szCs w:val="22"/>
              </w:rPr>
              <w:t>1521964</w:t>
            </w:r>
            <w:r>
              <w:rPr>
                <w:rFonts w:cs="Times New Roman"/>
                <w:szCs w:val="22"/>
              </w:rPr>
              <w:t xml:space="preserve">/ </w:t>
            </w:r>
            <w:r w:rsidRPr="0031423A">
              <w:rPr>
                <w:rFonts w:cs="Times New Roman"/>
                <w:szCs w:val="22"/>
              </w:rPr>
              <w:t>1472414</w:t>
            </w:r>
            <w:r>
              <w:rPr>
                <w:rFonts w:cs="Times New Roman"/>
                <w:szCs w:val="22"/>
              </w:rPr>
              <w:t xml:space="preserve"> =</w:t>
            </w:r>
            <w:r w:rsidR="0058528C">
              <w:rPr>
                <w:rFonts w:cs="Times New Roman"/>
                <w:szCs w:val="22"/>
              </w:rPr>
              <w:t xml:space="preserve"> 1,337</w:t>
            </w:r>
          </w:p>
        </w:tc>
      </w:tr>
    </w:tbl>
    <w:p w14:paraId="2505D53E" w14:textId="77777777" w:rsidR="004378C9" w:rsidRDefault="004378C9" w:rsidP="001B463B">
      <w:pPr>
        <w:rPr>
          <w:rFonts w:cs="Times New Roman"/>
          <w:szCs w:val="22"/>
        </w:rPr>
      </w:pPr>
    </w:p>
    <w:p w14:paraId="399513E7" w14:textId="22F4D115" w:rsidR="00154EE9" w:rsidRDefault="00154EE9" w:rsidP="001B463B">
      <w:pPr>
        <w:rPr>
          <w:rFonts w:cs="Times New Roman"/>
          <w:szCs w:val="22"/>
        </w:rPr>
      </w:pPr>
      <w:r>
        <w:rPr>
          <w:rFonts w:cs="Times New Roman"/>
          <w:szCs w:val="22"/>
        </w:rPr>
        <w:t xml:space="preserve">Como se puede observar en la tabla de resultados, el tiempo de ejecución ha ido en aumento desde -O1 sin vectorización hasta -O3 con vectorización. Como es un programa con un tiempo de ejecución muy corto las diferencias </w:t>
      </w:r>
      <w:r w:rsidR="00105A74">
        <w:rPr>
          <w:rFonts w:cs="Times New Roman"/>
          <w:szCs w:val="22"/>
        </w:rPr>
        <w:t xml:space="preserve">de tiempo </w:t>
      </w:r>
      <w:r>
        <w:rPr>
          <w:rFonts w:cs="Times New Roman"/>
          <w:szCs w:val="22"/>
        </w:rPr>
        <w:t xml:space="preserve">son pequeñas </w:t>
      </w:r>
      <w:r w:rsidR="00105A74">
        <w:rPr>
          <w:rFonts w:cs="Times New Roman"/>
          <w:szCs w:val="22"/>
        </w:rPr>
        <w:t>y el resultado también depende de que tan ocupado este el procesador en el momento de ejecución, pudiendo darse que el código con vectorización tenga un tiempo de ejecución mayor que el código sin vectorizar.</w:t>
      </w:r>
    </w:p>
    <w:p w14:paraId="1CFFF8B4" w14:textId="77777777" w:rsidR="004378C9" w:rsidRDefault="004378C9" w:rsidP="001B463B">
      <w:pPr>
        <w:rPr>
          <w:rFonts w:cs="Times New Roman"/>
          <w:szCs w:val="22"/>
        </w:rPr>
      </w:pPr>
    </w:p>
    <w:p w14:paraId="2F7F07DC" w14:textId="589AFA10" w:rsidR="00DB739A" w:rsidRDefault="00DB739A" w:rsidP="00DB739A">
      <w:pPr>
        <w:ind w:firstLine="708"/>
        <w:rPr>
          <w:rFonts w:cs="Times New Roman"/>
          <w:szCs w:val="22"/>
        </w:rPr>
      </w:pPr>
      <w:r>
        <w:rPr>
          <w:rFonts w:cs="Times New Roman"/>
          <w:szCs w:val="22"/>
        </w:rPr>
        <w:t>1.3- Opciones posibles para el flag -march:</w:t>
      </w:r>
    </w:p>
    <w:p w14:paraId="38BC7DA3" w14:textId="2AB77E20" w:rsidR="00DB739A" w:rsidRDefault="00DB739A" w:rsidP="002B30C7">
      <w:pPr>
        <w:ind w:firstLine="708"/>
        <w:jc w:val="both"/>
        <w:rPr>
          <w:rFonts w:cs="Times New Roman"/>
          <w:szCs w:val="22"/>
        </w:rPr>
      </w:pPr>
      <w:r w:rsidRPr="00DB739A">
        <w:rPr>
          <w:rFonts w:cs="Times New Roman"/>
          <w:noProof/>
          <w:szCs w:val="22"/>
        </w:rPr>
        <w:drawing>
          <wp:inline distT="0" distB="0" distL="0" distR="0" wp14:anchorId="5C6E6744" wp14:editId="26352E38">
            <wp:extent cx="6188710" cy="817880"/>
            <wp:effectExtent l="0" t="0" r="2540" b="1270"/>
            <wp:docPr id="783329264"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9264" name="Imagen 1" descr="Imagen que contiene Calendario&#10;&#10;Descripción generada automáticamente"/>
                    <pic:cNvPicPr/>
                  </pic:nvPicPr>
                  <pic:blipFill>
                    <a:blip r:embed="rId21"/>
                    <a:stretch>
                      <a:fillRect/>
                    </a:stretch>
                  </pic:blipFill>
                  <pic:spPr>
                    <a:xfrm>
                      <a:off x="0" y="0"/>
                      <a:ext cx="6188710" cy="817880"/>
                    </a:xfrm>
                    <a:prstGeom prst="rect">
                      <a:avLst/>
                    </a:prstGeom>
                  </pic:spPr>
                </pic:pic>
              </a:graphicData>
            </a:graphic>
          </wp:inline>
        </w:drawing>
      </w:r>
    </w:p>
    <w:p w14:paraId="4643A2EA" w14:textId="77777777" w:rsidR="002B30C7" w:rsidRDefault="002B30C7" w:rsidP="002B30C7">
      <w:pPr>
        <w:ind w:firstLine="708"/>
        <w:jc w:val="both"/>
        <w:rPr>
          <w:rFonts w:cs="Times New Roman"/>
          <w:szCs w:val="22"/>
        </w:rPr>
      </w:pPr>
    </w:p>
    <w:p w14:paraId="11C5F655" w14:textId="5D0A30B8" w:rsidR="002B30C7" w:rsidRDefault="00F24869" w:rsidP="00FF7021">
      <w:pPr>
        <w:ind w:left="708"/>
        <w:jc w:val="both"/>
        <w:rPr>
          <w:rFonts w:cs="Times New Roman"/>
          <w:szCs w:val="22"/>
        </w:rPr>
      </w:pPr>
      <w:r>
        <w:rPr>
          <w:rFonts w:cs="Times New Roman"/>
          <w:szCs w:val="22"/>
        </w:rPr>
        <w:lastRenderedPageBreak/>
        <w:t>Para el análisis de las diferencias entre arquitecturas para SSE se utiliza -march=athlo</w:t>
      </w:r>
      <w:r w:rsidR="00FF7021">
        <w:rPr>
          <w:rFonts w:cs="Times New Roman"/>
          <w:szCs w:val="22"/>
        </w:rPr>
        <w:t>n64sse3, para AVX se utiliza -march=</w:t>
      </w:r>
      <w:r w:rsidR="00FF7021" w:rsidRPr="00FF7021">
        <w:t xml:space="preserve"> </w:t>
      </w:r>
      <w:r w:rsidR="00FF7021" w:rsidRPr="00FF7021">
        <w:rPr>
          <w:rFonts w:cs="Times New Roman"/>
          <w:szCs w:val="22"/>
        </w:rPr>
        <w:t>corei7-avx</w:t>
      </w:r>
      <w:r w:rsidR="00FF7021">
        <w:rPr>
          <w:rFonts w:cs="Times New Roman"/>
          <w:szCs w:val="22"/>
        </w:rPr>
        <w:t xml:space="preserve"> y para AVX512 se utiliza -march=</w:t>
      </w:r>
      <w:r w:rsidR="00FF7021" w:rsidRPr="00FF7021">
        <w:t xml:space="preserve"> </w:t>
      </w:r>
      <w:r w:rsidR="00FF7021" w:rsidRPr="00FF7021">
        <w:rPr>
          <w:rFonts w:cs="Times New Roman"/>
          <w:szCs w:val="22"/>
        </w:rPr>
        <w:t>skylake-avx512</w:t>
      </w:r>
    </w:p>
    <w:p w14:paraId="5D5BFF94" w14:textId="4B4BDA4B" w:rsidR="00FF7021" w:rsidRDefault="00C36BC4" w:rsidP="00FF7021">
      <w:pPr>
        <w:ind w:left="708"/>
        <w:jc w:val="both"/>
        <w:rPr>
          <w:rFonts w:cs="Times New Roman"/>
          <w:szCs w:val="22"/>
        </w:rPr>
      </w:pPr>
      <w:r>
        <w:rPr>
          <w:rFonts w:cs="Times New Roman"/>
          <w:szCs w:val="22"/>
        </w:rPr>
        <w:t>En lo referente a registros se comprueba que el ensamblador correspondiente a SSE utiliza solo registros XMM para la vectorización y tanto AVX como AVX512 usan registros XMM e YMM. Se observa que en el ensamblador de AVX512 no se usan registros ZMM, esto puede deberse a que como es un programa tan simple no sea necesario usar registros de 512 bits</w:t>
      </w:r>
      <w:r w:rsidR="00575388">
        <w:rPr>
          <w:rFonts w:cs="Times New Roman"/>
          <w:szCs w:val="22"/>
        </w:rPr>
        <w:t>.</w:t>
      </w:r>
    </w:p>
    <w:p w14:paraId="4BE59537" w14:textId="2772470B" w:rsidR="00575388" w:rsidRDefault="00575388" w:rsidP="00FF7021">
      <w:pPr>
        <w:ind w:left="708"/>
        <w:jc w:val="both"/>
        <w:rPr>
          <w:rFonts w:cs="Times New Roman"/>
          <w:szCs w:val="22"/>
        </w:rPr>
      </w:pPr>
      <w:r>
        <w:rPr>
          <w:rFonts w:cs="Times New Roman"/>
          <w:szCs w:val="22"/>
        </w:rPr>
        <w:t>En lo referente a instrucciones se comparan los ficheros mediante el comando diff y se observa que</w:t>
      </w:r>
      <w:r w:rsidR="0098331A">
        <w:rPr>
          <w:rFonts w:cs="Times New Roman"/>
          <w:szCs w:val="22"/>
        </w:rPr>
        <w:t xml:space="preserve"> se usan instrucciones similares, pero </w:t>
      </w:r>
      <w:r w:rsidR="009C421F">
        <w:rPr>
          <w:rFonts w:cs="Times New Roman"/>
          <w:szCs w:val="22"/>
        </w:rPr>
        <w:t xml:space="preserve">en AVX512 usa mas frecuentemente registros YMM que en AVX. También se encuentra que en AVX512 se usa la instrucción </w:t>
      </w:r>
      <w:r w:rsidR="009C421F" w:rsidRPr="009C421F">
        <w:rPr>
          <w:rFonts w:cs="Times New Roman"/>
          <w:szCs w:val="22"/>
        </w:rPr>
        <w:t>vextractf64x2</w:t>
      </w:r>
      <w:r w:rsidR="009C421F">
        <w:rPr>
          <w:rFonts w:cs="Times New Roman"/>
          <w:szCs w:val="22"/>
        </w:rPr>
        <w:t xml:space="preserve"> que se utiliza para extraer un vector de doble precisión de un registro de 256 o 512 bits y en AVX se utiliza la instrucción vextractf128 que extrae parte de un registro YMM, de 256 bits y lo copia en un registro XMM, de 128 bits</w:t>
      </w:r>
    </w:p>
    <w:p w14:paraId="20E2D4A5" w14:textId="53DF106B" w:rsidR="0096004A" w:rsidRDefault="002B0D2F" w:rsidP="0096004A">
      <w:pPr>
        <w:ind w:left="708"/>
        <w:jc w:val="both"/>
        <w:rPr>
          <w:rFonts w:cs="Times New Roman"/>
          <w:szCs w:val="22"/>
        </w:rPr>
      </w:pPr>
      <w:r>
        <w:rPr>
          <w:rFonts w:cs="Times New Roman"/>
          <w:szCs w:val="22"/>
        </w:rPr>
        <w:t xml:space="preserve">Por otra parte, comparando el ensamblado de SSE con AVX se observa que este último contiene instrucciones adicionales que no están en el ensamblado de SSE, como </w:t>
      </w:r>
      <w:r w:rsidRPr="002B0D2F">
        <w:rPr>
          <w:rFonts w:cs="Times New Roman"/>
          <w:szCs w:val="22"/>
        </w:rPr>
        <w:t>vmovdqa</w:t>
      </w:r>
      <w:r>
        <w:rPr>
          <w:rFonts w:cs="Times New Roman"/>
          <w:szCs w:val="22"/>
        </w:rPr>
        <w:t>, que se usa para mover datos de 128 bits entre registros XMM y memoria</w:t>
      </w:r>
      <w:r w:rsidR="002011CF">
        <w:rPr>
          <w:rFonts w:cs="Times New Roman"/>
          <w:szCs w:val="22"/>
        </w:rPr>
        <w:t>.</w:t>
      </w:r>
    </w:p>
    <w:p w14:paraId="36D82548" w14:textId="4EBA34F2" w:rsidR="002011CF" w:rsidRDefault="002011CF" w:rsidP="0096004A">
      <w:pPr>
        <w:ind w:left="708"/>
        <w:jc w:val="both"/>
        <w:rPr>
          <w:rFonts w:cs="Times New Roman"/>
          <w:szCs w:val="22"/>
        </w:rPr>
      </w:pPr>
      <w:r>
        <w:rPr>
          <w:rFonts w:cs="Times New Roman"/>
          <w:szCs w:val="22"/>
        </w:rPr>
        <w:t xml:space="preserve">Por </w:t>
      </w:r>
      <w:r w:rsidR="002A7BD3">
        <w:rPr>
          <w:rFonts w:cs="Times New Roman"/>
          <w:szCs w:val="22"/>
        </w:rPr>
        <w:t>último,</w:t>
      </w:r>
      <w:r>
        <w:rPr>
          <w:rFonts w:cs="Times New Roman"/>
          <w:szCs w:val="22"/>
        </w:rPr>
        <w:t xml:space="preserve"> se aprecia que</w:t>
      </w:r>
      <w:r w:rsidR="00F9777E">
        <w:rPr>
          <w:rFonts w:cs="Times New Roman"/>
          <w:szCs w:val="22"/>
        </w:rPr>
        <w:t xml:space="preserve"> en el ensamblado se usa la instrucción xorpd, que es parte del juego de instrucciones SSE y en el ensamblado se usa la instrucción vxorpd, que es parte del juego de instrucciones AVX</w:t>
      </w:r>
      <w:r w:rsidR="002A7BD3">
        <w:rPr>
          <w:rFonts w:cs="Times New Roman"/>
          <w:szCs w:val="22"/>
        </w:rPr>
        <w:t xml:space="preserve"> </w:t>
      </w:r>
    </w:p>
    <w:p w14:paraId="76F51C32" w14:textId="75734775" w:rsidR="002A7BD3" w:rsidRDefault="002A7BD3" w:rsidP="002A7BD3">
      <w:pPr>
        <w:pStyle w:val="Ttulo1"/>
        <w:ind w:left="720"/>
        <w:jc w:val="both"/>
      </w:pPr>
      <w:r>
        <w:t>Ejercicio 2</w:t>
      </w:r>
    </w:p>
    <w:p w14:paraId="1B911658" w14:textId="06774E91" w:rsidR="006E1403" w:rsidRDefault="00F51D4F" w:rsidP="00F51D4F">
      <w:pPr>
        <w:ind w:left="705"/>
      </w:pPr>
      <w:r>
        <w:t>Se crea el fichero simple2_intrinsics.c y se comprueba que el valor de la variable c no es alterado por la vectorización es el mismo</w:t>
      </w:r>
      <w:r w:rsidRPr="00F51D4F">
        <w:drawing>
          <wp:inline distT="0" distB="0" distL="0" distR="0" wp14:anchorId="27079455" wp14:editId="2C509AB6">
            <wp:extent cx="6188710" cy="909320"/>
            <wp:effectExtent l="0" t="0" r="2540" b="5080"/>
            <wp:docPr id="32502660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6606" name="Imagen 1" descr="Captura de pantalla de computadora&#10;&#10;Descripción generada automáticamente"/>
                    <pic:cNvPicPr/>
                  </pic:nvPicPr>
                  <pic:blipFill>
                    <a:blip r:embed="rId22"/>
                    <a:stretch>
                      <a:fillRect/>
                    </a:stretch>
                  </pic:blipFill>
                  <pic:spPr>
                    <a:xfrm>
                      <a:off x="0" y="0"/>
                      <a:ext cx="6188710" cy="909320"/>
                    </a:xfrm>
                    <a:prstGeom prst="rect">
                      <a:avLst/>
                    </a:prstGeom>
                  </pic:spPr>
                </pic:pic>
              </a:graphicData>
            </a:graphic>
          </wp:inline>
        </w:drawing>
      </w:r>
    </w:p>
    <w:p w14:paraId="6E603F88" w14:textId="566618E2" w:rsidR="00A9548F" w:rsidRDefault="00AB07D1" w:rsidP="00F51D4F">
      <w:pPr>
        <w:ind w:left="705"/>
      </w:pPr>
      <w:r>
        <w:t>2.1-</w:t>
      </w:r>
      <w:r w:rsidR="00EC7FB9">
        <w:t xml:space="preserve"> Vectorización del primer bucle:</w:t>
      </w:r>
    </w:p>
    <w:p w14:paraId="1DFCD3C1" w14:textId="04A68CFB" w:rsidR="00AB07D1" w:rsidRDefault="00AB07D1" w:rsidP="00F51D4F">
      <w:pPr>
        <w:ind w:left="705"/>
      </w:pPr>
      <w:r>
        <w:tab/>
        <w:t>Se vectoriza el primer bucle</w:t>
      </w:r>
      <w:r w:rsidR="005B5868">
        <w:t xml:space="preserve"> mediante el siguiente código</w:t>
      </w:r>
      <w:r>
        <w:t>:</w:t>
      </w:r>
    </w:p>
    <w:p w14:paraId="474F3E09" w14:textId="7A878C45" w:rsidR="00AB07D1" w:rsidRDefault="005B5868" w:rsidP="005B5868">
      <w:pPr>
        <w:ind w:left="705" w:firstLine="3"/>
      </w:pPr>
      <w:r>
        <w:t xml:space="preserve">                                      </w:t>
      </w:r>
      <w:r w:rsidR="00AB07D1" w:rsidRPr="00AB07D1">
        <w:drawing>
          <wp:inline distT="0" distB="0" distL="0" distR="0" wp14:anchorId="5555BF82" wp14:editId="5BD8A1B4">
            <wp:extent cx="2589581" cy="519282"/>
            <wp:effectExtent l="0" t="0" r="1270" b="0"/>
            <wp:docPr id="2325775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7543" name="Imagen 1" descr="Interfaz de usuario gráfica, Texto&#10;&#10;Descripción generada automáticamente"/>
                    <pic:cNvPicPr/>
                  </pic:nvPicPr>
                  <pic:blipFill>
                    <a:blip r:embed="rId23"/>
                    <a:stretch>
                      <a:fillRect/>
                    </a:stretch>
                  </pic:blipFill>
                  <pic:spPr>
                    <a:xfrm>
                      <a:off x="0" y="0"/>
                      <a:ext cx="2621956" cy="525774"/>
                    </a:xfrm>
                    <a:prstGeom prst="rect">
                      <a:avLst/>
                    </a:prstGeom>
                  </pic:spPr>
                </pic:pic>
              </a:graphicData>
            </a:graphic>
          </wp:inline>
        </w:drawing>
      </w:r>
    </w:p>
    <w:p w14:paraId="1D8DF5E1" w14:textId="1CF686F0" w:rsidR="00F51D4F" w:rsidRDefault="00AB07D1" w:rsidP="00434BAE">
      <w:pPr>
        <w:jc w:val="center"/>
      </w:pPr>
      <w:r w:rsidRPr="00AB07D1">
        <w:drawing>
          <wp:inline distT="0" distB="0" distL="0" distR="0" wp14:anchorId="563251DA" wp14:editId="6F921400">
            <wp:extent cx="2479853" cy="1824666"/>
            <wp:effectExtent l="0" t="0" r="0" b="4445"/>
            <wp:docPr id="1483605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05372" name="Imagen 1" descr="Texto&#10;&#10;Descripción generada automáticamente"/>
                    <pic:cNvPicPr/>
                  </pic:nvPicPr>
                  <pic:blipFill>
                    <a:blip r:embed="rId24"/>
                    <a:stretch>
                      <a:fillRect/>
                    </a:stretch>
                  </pic:blipFill>
                  <pic:spPr>
                    <a:xfrm>
                      <a:off x="0" y="0"/>
                      <a:ext cx="2491589" cy="1833301"/>
                    </a:xfrm>
                    <a:prstGeom prst="rect">
                      <a:avLst/>
                    </a:prstGeom>
                  </pic:spPr>
                </pic:pic>
              </a:graphicData>
            </a:graphic>
          </wp:inline>
        </w:drawing>
      </w:r>
    </w:p>
    <w:p w14:paraId="2621DA59" w14:textId="408FAD6A" w:rsidR="005B5868" w:rsidRPr="002A7BD3" w:rsidRDefault="005B5868" w:rsidP="005B5868">
      <w:pPr>
        <w:ind w:left="705"/>
      </w:pPr>
      <w:r>
        <w:lastRenderedPageBreak/>
        <w:t>Explicación: Se crean tres nuevos vectores, uno para el array a, otro para el array b y por último un array que hará de sumador</w:t>
      </w:r>
      <w:r w:rsidR="00BE0DBA">
        <w:t xml:space="preserve">. En cada iteración del bucle a cada vector de cada array se le sumará el vector index y se guardará en el array, es decir, comenzara el vector vib en {-4.0, -3.0, -2.0, -1.0}, se le suma el vector index </w:t>
      </w:r>
      <w:r w:rsidR="00BE0DBA">
        <w:t xml:space="preserve">{4.0, </w:t>
      </w:r>
      <w:r w:rsidR="00BE0DBA">
        <w:t>4</w:t>
      </w:r>
      <w:r w:rsidR="00BE0DBA">
        <w:t xml:space="preserve">.0, </w:t>
      </w:r>
      <w:r w:rsidR="00BE0DBA">
        <w:t>4</w:t>
      </w:r>
      <w:r w:rsidR="00BE0DBA">
        <w:t xml:space="preserve">.0, </w:t>
      </w:r>
      <w:r w:rsidR="00BE0DBA">
        <w:t>4</w:t>
      </w:r>
      <w:r w:rsidR="00BE0DBA">
        <w:t>.0},</w:t>
      </w:r>
      <w:r w:rsidR="00BE0DBA">
        <w:t xml:space="preserve"> quedando {0.0, 1.0, 2.0, 3.0} y guardándose cada dato en b[0], b[1], b[2], b[3] respectivamente. Con el array “a” el funcionamiento es el mismo solo que el valor de los datos éste empiezan desplazados en una unidad.</w:t>
      </w:r>
    </w:p>
    <w:p w14:paraId="0321C389" w14:textId="0B9481FF" w:rsidR="002A7BD3" w:rsidRDefault="00434BAE" w:rsidP="0096004A">
      <w:pPr>
        <w:ind w:left="708"/>
        <w:jc w:val="both"/>
        <w:rPr>
          <w:rFonts w:cs="Times New Roman"/>
          <w:szCs w:val="22"/>
        </w:rPr>
      </w:pPr>
      <w:r>
        <w:rPr>
          <w:rFonts w:cs="Times New Roman"/>
          <w:szCs w:val="22"/>
        </w:rPr>
        <w:t xml:space="preserve">2.2- </w:t>
      </w:r>
      <w:r w:rsidR="00CB1EF7">
        <w:rPr>
          <w:rFonts w:cs="Times New Roman"/>
          <w:szCs w:val="22"/>
        </w:rPr>
        <w:t>Tiempos de ejecución y gráfica de comparación</w:t>
      </w:r>
      <w:r w:rsidR="00EC7FB9">
        <w:rPr>
          <w:rFonts w:cs="Times New Roman"/>
          <w:szCs w:val="22"/>
        </w:rPr>
        <w:t>:</w:t>
      </w:r>
    </w:p>
    <w:p w14:paraId="49D2C986" w14:textId="6ECECFD1" w:rsidR="002B5AA7" w:rsidRDefault="002B5AA7" w:rsidP="0096004A">
      <w:pPr>
        <w:ind w:left="708"/>
        <w:jc w:val="both"/>
        <w:rPr>
          <w:rFonts w:cs="Times New Roman"/>
          <w:szCs w:val="22"/>
        </w:rPr>
      </w:pPr>
      <w:r w:rsidRPr="002B5AA7">
        <w:rPr>
          <w:rFonts w:cs="Times New Roman"/>
          <w:noProof/>
          <w:szCs w:val="22"/>
        </w:rPr>
        <w:drawing>
          <wp:inline distT="0" distB="0" distL="0" distR="0" wp14:anchorId="712BAB6E" wp14:editId="781ABC84">
            <wp:extent cx="6188710" cy="966470"/>
            <wp:effectExtent l="0" t="0" r="2540" b="5080"/>
            <wp:docPr id="207245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966470"/>
                    </a:xfrm>
                    <a:prstGeom prst="rect">
                      <a:avLst/>
                    </a:prstGeom>
                    <a:noFill/>
                    <a:ln>
                      <a:noFill/>
                    </a:ln>
                  </pic:spPr>
                </pic:pic>
              </a:graphicData>
            </a:graphic>
          </wp:inline>
        </w:drawing>
      </w:r>
    </w:p>
    <w:p w14:paraId="463BB489" w14:textId="5EF8399D" w:rsidR="0096004A" w:rsidRDefault="002B5AA7" w:rsidP="00CB1EF7">
      <w:pPr>
        <w:ind w:left="708"/>
        <w:jc w:val="center"/>
        <w:rPr>
          <w:rFonts w:cs="Times New Roman"/>
          <w:szCs w:val="22"/>
        </w:rPr>
      </w:pPr>
      <w:r>
        <w:rPr>
          <w:noProof/>
        </w:rPr>
        <w:drawing>
          <wp:inline distT="0" distB="0" distL="0" distR="0" wp14:anchorId="008EA93F" wp14:editId="25D58B24">
            <wp:extent cx="5998464" cy="2611527"/>
            <wp:effectExtent l="0" t="0" r="2540" b="17780"/>
            <wp:docPr id="1834707314" name="Gráfico 1">
              <a:extLst xmlns:a="http://schemas.openxmlformats.org/drawingml/2006/main">
                <a:ext uri="{FF2B5EF4-FFF2-40B4-BE49-F238E27FC236}">
                  <a16:creationId xmlns:a16="http://schemas.microsoft.com/office/drawing/2014/main" id="{811BEC7C-1D7D-63E1-D2A5-416D2AD56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385D75" w14:textId="057473C7" w:rsidR="00DB739A" w:rsidRDefault="002B5AA7" w:rsidP="00DB739A">
      <w:pPr>
        <w:ind w:firstLine="708"/>
        <w:rPr>
          <w:rFonts w:cs="Times New Roman"/>
          <w:szCs w:val="22"/>
        </w:rPr>
      </w:pPr>
      <w:r>
        <w:rPr>
          <w:rFonts w:cs="Times New Roman"/>
          <w:szCs w:val="22"/>
        </w:rPr>
        <w:t>2.3-</w:t>
      </w:r>
      <w:r w:rsidR="00CB1EF7">
        <w:rPr>
          <w:rFonts w:cs="Times New Roman"/>
          <w:szCs w:val="22"/>
        </w:rPr>
        <w:t xml:space="preserve"> Gráfica de vectorización:</w:t>
      </w:r>
    </w:p>
    <w:p w14:paraId="6A89E1AF" w14:textId="7A5E1B06" w:rsidR="005B5868" w:rsidRPr="002E3267" w:rsidRDefault="005B5868" w:rsidP="00DB739A">
      <w:pPr>
        <w:ind w:firstLine="708"/>
        <w:rPr>
          <w:rFonts w:cs="Times New Roman"/>
          <w:szCs w:val="22"/>
        </w:rPr>
      </w:pPr>
      <w:r>
        <w:rPr>
          <w:noProof/>
        </w:rPr>
        <w:drawing>
          <wp:inline distT="0" distB="0" distL="0" distR="0" wp14:anchorId="073F9DDC" wp14:editId="0C47B348">
            <wp:extent cx="4572000" cy="2743200"/>
            <wp:effectExtent l="0" t="0" r="0" b="0"/>
            <wp:docPr id="548761673" name="Gráfico 1">
              <a:extLst xmlns:a="http://schemas.openxmlformats.org/drawingml/2006/main">
                <a:ext uri="{FF2B5EF4-FFF2-40B4-BE49-F238E27FC236}">
                  <a16:creationId xmlns:a16="http://schemas.microsoft.com/office/drawing/2014/main" id="{01232D54-3C63-3D8B-543B-FDF0B4976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5B5868" w:rsidRPr="002E3267" w:rsidSect="00880358">
      <w:footerReference w:type="default" r:id="rId2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A6B3D" w14:textId="77777777" w:rsidR="00BD4223" w:rsidRDefault="00BD4223" w:rsidP="00554E85">
      <w:pPr>
        <w:spacing w:after="0" w:line="240" w:lineRule="auto"/>
      </w:pPr>
      <w:r>
        <w:separator/>
      </w:r>
    </w:p>
  </w:endnote>
  <w:endnote w:type="continuationSeparator" w:id="0">
    <w:p w14:paraId="746973DF" w14:textId="77777777" w:rsidR="00BD4223" w:rsidRDefault="00BD4223"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31CB8" w14:textId="77777777" w:rsidR="00BD4223" w:rsidRDefault="00BD4223" w:rsidP="00554E85">
      <w:pPr>
        <w:spacing w:after="0" w:line="240" w:lineRule="auto"/>
      </w:pPr>
      <w:r>
        <w:separator/>
      </w:r>
    </w:p>
  </w:footnote>
  <w:footnote w:type="continuationSeparator" w:id="0">
    <w:p w14:paraId="682F282D" w14:textId="77777777" w:rsidR="00BD4223" w:rsidRDefault="00BD4223"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3"/>
  </w:num>
  <w:num w:numId="2" w16cid:durableId="472794526">
    <w:abstractNumId w:val="0"/>
  </w:num>
  <w:num w:numId="3" w16cid:durableId="145561121">
    <w:abstractNumId w:val="1"/>
  </w:num>
  <w:num w:numId="4" w16cid:durableId="2119568483">
    <w:abstractNumId w:val="5"/>
  </w:num>
  <w:num w:numId="5" w16cid:durableId="1114010663">
    <w:abstractNumId w:val="2"/>
  </w:num>
  <w:num w:numId="6" w16cid:durableId="464785755">
    <w:abstractNumId w:val="6"/>
  </w:num>
  <w:num w:numId="7" w16cid:durableId="1182624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3523E"/>
    <w:rsid w:val="00071A46"/>
    <w:rsid w:val="00072365"/>
    <w:rsid w:val="00072413"/>
    <w:rsid w:val="0008098A"/>
    <w:rsid w:val="000B49CD"/>
    <w:rsid w:val="000F216F"/>
    <w:rsid w:val="000F613C"/>
    <w:rsid w:val="00105A74"/>
    <w:rsid w:val="00106E60"/>
    <w:rsid w:val="00154EE9"/>
    <w:rsid w:val="00166912"/>
    <w:rsid w:val="00183B76"/>
    <w:rsid w:val="001A14F7"/>
    <w:rsid w:val="001A6834"/>
    <w:rsid w:val="001B463B"/>
    <w:rsid w:val="001C3B6A"/>
    <w:rsid w:val="001D3CE3"/>
    <w:rsid w:val="002011CF"/>
    <w:rsid w:val="00243FC6"/>
    <w:rsid w:val="00245ED9"/>
    <w:rsid w:val="002663E8"/>
    <w:rsid w:val="0027058D"/>
    <w:rsid w:val="00272B9E"/>
    <w:rsid w:val="00285E94"/>
    <w:rsid w:val="00297DC6"/>
    <w:rsid w:val="002A5B1C"/>
    <w:rsid w:val="002A7BD3"/>
    <w:rsid w:val="002B0D2F"/>
    <w:rsid w:val="002B30C7"/>
    <w:rsid w:val="002B5AA7"/>
    <w:rsid w:val="002B7FB2"/>
    <w:rsid w:val="002E3267"/>
    <w:rsid w:val="002E59A3"/>
    <w:rsid w:val="002F791D"/>
    <w:rsid w:val="0031423A"/>
    <w:rsid w:val="00326D57"/>
    <w:rsid w:val="00352126"/>
    <w:rsid w:val="00352BDA"/>
    <w:rsid w:val="00375FA2"/>
    <w:rsid w:val="003904F4"/>
    <w:rsid w:val="0039263E"/>
    <w:rsid w:val="003B009F"/>
    <w:rsid w:val="003B57AA"/>
    <w:rsid w:val="003C7928"/>
    <w:rsid w:val="003D47B4"/>
    <w:rsid w:val="003F03FC"/>
    <w:rsid w:val="00414105"/>
    <w:rsid w:val="00416605"/>
    <w:rsid w:val="00417C70"/>
    <w:rsid w:val="00434BAE"/>
    <w:rsid w:val="004378C9"/>
    <w:rsid w:val="00441D42"/>
    <w:rsid w:val="004518C6"/>
    <w:rsid w:val="00453E68"/>
    <w:rsid w:val="00460E63"/>
    <w:rsid w:val="00463D8D"/>
    <w:rsid w:val="0047595E"/>
    <w:rsid w:val="00480E8B"/>
    <w:rsid w:val="004C1B2D"/>
    <w:rsid w:val="004C506A"/>
    <w:rsid w:val="0050216E"/>
    <w:rsid w:val="005526C0"/>
    <w:rsid w:val="00554E85"/>
    <w:rsid w:val="005664E7"/>
    <w:rsid w:val="00575388"/>
    <w:rsid w:val="0058528C"/>
    <w:rsid w:val="005A5D86"/>
    <w:rsid w:val="005B5868"/>
    <w:rsid w:val="005C673B"/>
    <w:rsid w:val="006128B4"/>
    <w:rsid w:val="00612E62"/>
    <w:rsid w:val="006158B9"/>
    <w:rsid w:val="00673B47"/>
    <w:rsid w:val="006A7591"/>
    <w:rsid w:val="006C41B5"/>
    <w:rsid w:val="006D0C42"/>
    <w:rsid w:val="006E1403"/>
    <w:rsid w:val="006F2647"/>
    <w:rsid w:val="007246F7"/>
    <w:rsid w:val="007568BF"/>
    <w:rsid w:val="007615F5"/>
    <w:rsid w:val="007A5346"/>
    <w:rsid w:val="007C0098"/>
    <w:rsid w:val="00824930"/>
    <w:rsid w:val="00874B4E"/>
    <w:rsid w:val="00880358"/>
    <w:rsid w:val="00895877"/>
    <w:rsid w:val="008B76E3"/>
    <w:rsid w:val="008D19FE"/>
    <w:rsid w:val="008D61C4"/>
    <w:rsid w:val="008E0C71"/>
    <w:rsid w:val="008F1667"/>
    <w:rsid w:val="00921640"/>
    <w:rsid w:val="009234D9"/>
    <w:rsid w:val="0096004A"/>
    <w:rsid w:val="009637CD"/>
    <w:rsid w:val="0098331A"/>
    <w:rsid w:val="00983509"/>
    <w:rsid w:val="00991745"/>
    <w:rsid w:val="009B49F4"/>
    <w:rsid w:val="009C2330"/>
    <w:rsid w:val="009C421F"/>
    <w:rsid w:val="00A04CAA"/>
    <w:rsid w:val="00A3342B"/>
    <w:rsid w:val="00A5475F"/>
    <w:rsid w:val="00A54DF4"/>
    <w:rsid w:val="00A61905"/>
    <w:rsid w:val="00A75545"/>
    <w:rsid w:val="00A9096C"/>
    <w:rsid w:val="00A9548F"/>
    <w:rsid w:val="00A96339"/>
    <w:rsid w:val="00AA3B4F"/>
    <w:rsid w:val="00AA67A5"/>
    <w:rsid w:val="00AA6CE4"/>
    <w:rsid w:val="00AB07D1"/>
    <w:rsid w:val="00AB20B1"/>
    <w:rsid w:val="00B108B8"/>
    <w:rsid w:val="00B32D58"/>
    <w:rsid w:val="00B35805"/>
    <w:rsid w:val="00B578D6"/>
    <w:rsid w:val="00BA60CC"/>
    <w:rsid w:val="00BD4223"/>
    <w:rsid w:val="00BD42D4"/>
    <w:rsid w:val="00BE0DBA"/>
    <w:rsid w:val="00BF5754"/>
    <w:rsid w:val="00C00851"/>
    <w:rsid w:val="00C12838"/>
    <w:rsid w:val="00C2611B"/>
    <w:rsid w:val="00C36BC4"/>
    <w:rsid w:val="00C55640"/>
    <w:rsid w:val="00C847C4"/>
    <w:rsid w:val="00CB1730"/>
    <w:rsid w:val="00CB1EF7"/>
    <w:rsid w:val="00CB508A"/>
    <w:rsid w:val="00CC3E80"/>
    <w:rsid w:val="00CC4554"/>
    <w:rsid w:val="00D10866"/>
    <w:rsid w:val="00D234A4"/>
    <w:rsid w:val="00D27269"/>
    <w:rsid w:val="00D32AF5"/>
    <w:rsid w:val="00D45051"/>
    <w:rsid w:val="00D45C82"/>
    <w:rsid w:val="00D51258"/>
    <w:rsid w:val="00D552AF"/>
    <w:rsid w:val="00D958B7"/>
    <w:rsid w:val="00DA1E27"/>
    <w:rsid w:val="00DB739A"/>
    <w:rsid w:val="00DC659B"/>
    <w:rsid w:val="00DE04FC"/>
    <w:rsid w:val="00DF6C3B"/>
    <w:rsid w:val="00E057BA"/>
    <w:rsid w:val="00E52F82"/>
    <w:rsid w:val="00E667F6"/>
    <w:rsid w:val="00E811A4"/>
    <w:rsid w:val="00EA0D28"/>
    <w:rsid w:val="00EC1C28"/>
    <w:rsid w:val="00EC3A0A"/>
    <w:rsid w:val="00EC7FB9"/>
    <w:rsid w:val="00ED2545"/>
    <w:rsid w:val="00EE1726"/>
    <w:rsid w:val="00F24869"/>
    <w:rsid w:val="00F51D4F"/>
    <w:rsid w:val="00F74DFA"/>
    <w:rsid w:val="00F81752"/>
    <w:rsid w:val="00F90349"/>
    <w:rsid w:val="00F9777E"/>
    <w:rsid w:val="00FA348B"/>
    <w:rsid w:val="00FB09C3"/>
    <w:rsid w:val="00FC1B40"/>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1905"/>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sin vectorización</a:t>
            </a:r>
            <a:r>
              <a:rPr lang="es-ES" baseline="0"/>
              <a:t> vs con vectorización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Vectorizado</c:v>
          </c:tx>
          <c:spPr>
            <a:ln w="28575" cap="rnd">
              <a:solidFill>
                <a:schemeClr val="accent1"/>
              </a:solidFill>
              <a:round/>
            </a:ln>
            <a:effectLst/>
          </c:spPr>
          <c:marker>
            <c:symbol val="none"/>
          </c:marker>
          <c:cat>
            <c:numRef>
              <c:f>Hoja1!$E$6:$N$6</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cat>
          <c:val>
            <c:numRef>
              <c:f>Hoja1!$E$7:$N$7</c:f>
              <c:numCache>
                <c:formatCode>General</c:formatCode>
                <c:ptCount val="10"/>
                <c:pt idx="0">
                  <c:v>260225</c:v>
                </c:pt>
                <c:pt idx="1">
                  <c:v>446827</c:v>
                </c:pt>
                <c:pt idx="2">
                  <c:v>222639</c:v>
                </c:pt>
                <c:pt idx="3">
                  <c:v>1036964</c:v>
                </c:pt>
                <c:pt idx="4">
                  <c:v>1308879</c:v>
                </c:pt>
                <c:pt idx="5">
                  <c:v>1444550</c:v>
                </c:pt>
                <c:pt idx="6">
                  <c:v>1831096</c:v>
                </c:pt>
                <c:pt idx="7">
                  <c:v>2085820</c:v>
                </c:pt>
                <c:pt idx="8">
                  <c:v>2349028</c:v>
                </c:pt>
                <c:pt idx="9">
                  <c:v>2591588</c:v>
                </c:pt>
              </c:numCache>
            </c:numRef>
          </c:val>
          <c:smooth val="0"/>
          <c:extLst>
            <c:ext xmlns:c16="http://schemas.microsoft.com/office/drawing/2014/chart" uri="{C3380CC4-5D6E-409C-BE32-E72D297353CC}">
              <c16:uniqueId val="{00000000-94E7-40F9-9F79-CFDCF8E589E2}"/>
            </c:ext>
          </c:extLst>
        </c:ser>
        <c:ser>
          <c:idx val="1"/>
          <c:order val="1"/>
          <c:tx>
            <c:v>No vectorizado</c:v>
          </c:tx>
          <c:spPr>
            <a:ln w="28575" cap="rnd">
              <a:solidFill>
                <a:schemeClr val="accent2"/>
              </a:solidFill>
              <a:round/>
            </a:ln>
            <a:effectLst/>
          </c:spPr>
          <c:marker>
            <c:symbol val="none"/>
          </c:marker>
          <c:val>
            <c:numRef>
              <c:f>Hoja1!$E$8:$N$8</c:f>
              <c:numCache>
                <c:formatCode>General</c:formatCode>
                <c:ptCount val="10"/>
                <c:pt idx="0">
                  <c:v>539588</c:v>
                </c:pt>
                <c:pt idx="1">
                  <c:v>1084668</c:v>
                </c:pt>
                <c:pt idx="2">
                  <c:v>1380524</c:v>
                </c:pt>
                <c:pt idx="3">
                  <c:v>2167518</c:v>
                </c:pt>
                <c:pt idx="4">
                  <c:v>2701849</c:v>
                </c:pt>
                <c:pt idx="5">
                  <c:v>3756009</c:v>
                </c:pt>
                <c:pt idx="6">
                  <c:v>3213601</c:v>
                </c:pt>
                <c:pt idx="7">
                  <c:v>4317640</c:v>
                </c:pt>
                <c:pt idx="8">
                  <c:v>4886486</c:v>
                </c:pt>
                <c:pt idx="9">
                  <c:v>5397369</c:v>
                </c:pt>
              </c:numCache>
            </c:numRef>
          </c:val>
          <c:smooth val="0"/>
          <c:extLst>
            <c:ext xmlns:c16="http://schemas.microsoft.com/office/drawing/2014/chart" uri="{C3380CC4-5D6E-409C-BE32-E72D297353CC}">
              <c16:uniqueId val="{00000001-94E7-40F9-9F79-CFDCF8E589E2}"/>
            </c:ext>
          </c:extLst>
        </c:ser>
        <c:dLbls>
          <c:showLegendKey val="0"/>
          <c:showVal val="0"/>
          <c:showCatName val="0"/>
          <c:showSerName val="0"/>
          <c:showPercent val="0"/>
          <c:showBubbleSize val="0"/>
        </c:dLbls>
        <c:smooth val="0"/>
        <c:axId val="710898191"/>
        <c:axId val="710898671"/>
      </c:lineChart>
      <c:catAx>
        <c:axId val="71089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NUMBER_OF_TRIALS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898671"/>
        <c:crosses val="autoZero"/>
        <c:auto val="1"/>
        <c:lblAlgn val="ctr"/>
        <c:lblOffset val="100"/>
        <c:noMultiLvlLbl val="0"/>
      </c:catAx>
      <c:valAx>
        <c:axId val="71089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(microsegundos)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8981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Aceleración</a:t>
            </a:r>
            <a:r>
              <a:rPr lang="en-US" baseline="0"/>
              <a:t> tras vectorizar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Aceleracion</c:v>
          </c:tx>
          <c:spPr>
            <a:ln w="28575" cap="rnd">
              <a:solidFill>
                <a:schemeClr val="accent1"/>
              </a:solidFill>
              <a:round/>
            </a:ln>
            <a:effectLst/>
          </c:spPr>
          <c:marker>
            <c:symbol val="none"/>
          </c:marker>
          <c:cat>
            <c:numRef>
              <c:f>Hoja1!$E$6:$N$6</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cat>
          <c:val>
            <c:numRef>
              <c:f>Hoja1!$E$9:$N$9</c:f>
              <c:numCache>
                <c:formatCode>General</c:formatCode>
                <c:ptCount val="10"/>
                <c:pt idx="0">
                  <c:v>2.0735440484196368</c:v>
                </c:pt>
                <c:pt idx="1">
                  <c:v>2.4274898338730648</c:v>
                </c:pt>
                <c:pt idx="2">
                  <c:v>6.200728533635167</c:v>
                </c:pt>
                <c:pt idx="3">
                  <c:v>2.0902538564501758</c:v>
                </c:pt>
                <c:pt idx="4">
                  <c:v>2.0642465804707695</c:v>
                </c:pt>
                <c:pt idx="5">
                  <c:v>2.6001239140216676</c:v>
                </c:pt>
                <c:pt idx="6">
                  <c:v>1.7550150292502413</c:v>
                </c:pt>
                <c:pt idx="7">
                  <c:v>2.0699964522346126</c:v>
                </c:pt>
                <c:pt idx="8">
                  <c:v>2.0802161574915243</c:v>
                </c:pt>
                <c:pt idx="9">
                  <c:v>2.0826493254329006</c:v>
                </c:pt>
              </c:numCache>
            </c:numRef>
          </c:val>
          <c:smooth val="0"/>
          <c:extLst>
            <c:ext xmlns:c16="http://schemas.microsoft.com/office/drawing/2014/chart" uri="{C3380CC4-5D6E-409C-BE32-E72D297353CC}">
              <c16:uniqueId val="{00000000-3DEC-4D66-BF3B-988376DC5FEA}"/>
            </c:ext>
          </c:extLst>
        </c:ser>
        <c:dLbls>
          <c:showLegendKey val="0"/>
          <c:showVal val="0"/>
          <c:showCatName val="0"/>
          <c:showSerName val="0"/>
          <c:showPercent val="0"/>
          <c:showBubbleSize val="0"/>
        </c:dLbls>
        <c:smooth val="0"/>
        <c:axId val="1096381439"/>
        <c:axId val="1096376159"/>
      </c:lineChart>
      <c:catAx>
        <c:axId val="109638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NUMBER_OF_TRIALS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6376159"/>
        <c:crosses val="autoZero"/>
        <c:auto val="1"/>
        <c:lblAlgn val="ctr"/>
        <c:lblOffset val="100"/>
        <c:noMultiLvlLbl val="0"/>
      </c:catAx>
      <c:valAx>
        <c:axId val="1096376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6381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894</Words>
  <Characters>4921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48</cp:revision>
  <cp:lastPrinted>2024-10-06T10:29:00Z</cp:lastPrinted>
  <dcterms:created xsi:type="dcterms:W3CDTF">2024-10-27T09:29:00Z</dcterms:created>
  <dcterms:modified xsi:type="dcterms:W3CDTF">2024-10-27T16:29:00Z</dcterms:modified>
</cp:coreProperties>
</file>