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795C3" w14:textId="77777777" w:rsidR="009F247E" w:rsidRDefault="009F247E">
      <w:pPr>
        <w:rPr>
          <w:rFonts w:cs="Times New Roman"/>
          <w:szCs w:val="22"/>
        </w:rPr>
      </w:pPr>
    </w:p>
    <w:p w14:paraId="57D938D9" w14:textId="77777777" w:rsidR="009F247E" w:rsidRDefault="00A550B9">
      <w:pPr>
        <w:jc w:val="center"/>
        <w:rPr>
          <w:rFonts w:cs="Times New Roman"/>
          <w:sz w:val="160"/>
          <w:szCs w:val="160"/>
        </w:rPr>
      </w:pPr>
      <w:r>
        <w:rPr>
          <w:rFonts w:cs="Times New Roman"/>
          <w:sz w:val="160"/>
          <w:szCs w:val="160"/>
        </w:rPr>
        <w:t>ARQO</w:t>
      </w:r>
    </w:p>
    <w:p w14:paraId="4366C2F6" w14:textId="77777777" w:rsidR="009F247E" w:rsidRDefault="00A550B9">
      <w:pPr>
        <w:jc w:val="center"/>
        <w:rPr>
          <w:rFonts w:cs="Times New Roman"/>
          <w:sz w:val="72"/>
          <w:szCs w:val="72"/>
        </w:rPr>
      </w:pPr>
      <w:r>
        <w:rPr>
          <w:rFonts w:cs="Times New Roman"/>
          <w:sz w:val="72"/>
          <w:szCs w:val="72"/>
        </w:rPr>
        <w:t>Memoria Práctica 4</w:t>
      </w:r>
    </w:p>
    <w:p w14:paraId="585220F2" w14:textId="77777777" w:rsidR="009F247E" w:rsidRDefault="009F247E">
      <w:pPr>
        <w:rPr>
          <w:rFonts w:cs="Times New Roman"/>
          <w:sz w:val="40"/>
          <w:szCs w:val="40"/>
        </w:rPr>
      </w:pPr>
    </w:p>
    <w:p w14:paraId="61C6CBFD" w14:textId="77777777" w:rsidR="009F247E" w:rsidRDefault="009F247E">
      <w:pPr>
        <w:rPr>
          <w:rFonts w:cs="Times New Roman"/>
          <w:sz w:val="40"/>
          <w:szCs w:val="40"/>
        </w:rPr>
      </w:pPr>
    </w:p>
    <w:p w14:paraId="228C8E37" w14:textId="77777777" w:rsidR="009F247E" w:rsidRDefault="009F247E">
      <w:pPr>
        <w:rPr>
          <w:rFonts w:cs="Times New Roman"/>
          <w:sz w:val="40"/>
          <w:szCs w:val="40"/>
        </w:rPr>
      </w:pPr>
    </w:p>
    <w:p w14:paraId="05389DA4" w14:textId="77777777" w:rsidR="009F247E" w:rsidRDefault="009F247E">
      <w:pPr>
        <w:rPr>
          <w:rFonts w:cs="Times New Roman"/>
          <w:sz w:val="40"/>
          <w:szCs w:val="40"/>
        </w:rPr>
      </w:pPr>
    </w:p>
    <w:p w14:paraId="68043EE5" w14:textId="77777777" w:rsidR="009F247E" w:rsidRDefault="009F247E">
      <w:pPr>
        <w:rPr>
          <w:rFonts w:cs="Times New Roman"/>
          <w:sz w:val="40"/>
          <w:szCs w:val="40"/>
        </w:rPr>
      </w:pPr>
    </w:p>
    <w:p w14:paraId="05EDB861" w14:textId="77777777" w:rsidR="009F247E" w:rsidRDefault="009F247E">
      <w:pPr>
        <w:rPr>
          <w:rFonts w:cs="Times New Roman"/>
          <w:sz w:val="40"/>
          <w:szCs w:val="40"/>
        </w:rPr>
      </w:pPr>
    </w:p>
    <w:p w14:paraId="0BC704E8" w14:textId="77777777" w:rsidR="009F247E" w:rsidRDefault="009F247E">
      <w:pPr>
        <w:rPr>
          <w:rFonts w:cs="Times New Roman"/>
          <w:sz w:val="40"/>
          <w:szCs w:val="40"/>
        </w:rPr>
      </w:pPr>
    </w:p>
    <w:p w14:paraId="6D13FD70" w14:textId="77777777" w:rsidR="009F247E" w:rsidRDefault="009F247E">
      <w:pPr>
        <w:rPr>
          <w:rFonts w:cs="Times New Roman"/>
          <w:sz w:val="40"/>
          <w:szCs w:val="40"/>
        </w:rPr>
      </w:pPr>
    </w:p>
    <w:p w14:paraId="32EEA4A1" w14:textId="77777777" w:rsidR="009F247E" w:rsidRDefault="009F247E">
      <w:pPr>
        <w:rPr>
          <w:rFonts w:cs="Times New Roman"/>
          <w:sz w:val="40"/>
          <w:szCs w:val="40"/>
        </w:rPr>
      </w:pPr>
    </w:p>
    <w:p w14:paraId="082E808B" w14:textId="77777777" w:rsidR="009F247E" w:rsidRDefault="00A550B9">
      <w:pPr>
        <w:jc w:val="right"/>
        <w:rPr>
          <w:rFonts w:cs="Times New Roman"/>
          <w:szCs w:val="22"/>
        </w:rPr>
      </w:pPr>
      <w:r>
        <w:rPr>
          <w:rFonts w:cs="Times New Roman"/>
          <w:szCs w:val="22"/>
        </w:rPr>
        <w:t>Roberto Martín Alonso</w:t>
      </w:r>
    </w:p>
    <w:p w14:paraId="7B0615FB" w14:textId="77777777" w:rsidR="009F247E" w:rsidRDefault="00A550B9">
      <w:pPr>
        <w:jc w:val="right"/>
        <w:rPr>
          <w:rFonts w:cs="Times New Roman"/>
          <w:szCs w:val="22"/>
        </w:rPr>
      </w:pPr>
      <w:r>
        <w:rPr>
          <w:rFonts w:cs="Times New Roman"/>
          <w:szCs w:val="22"/>
        </w:rPr>
        <w:t>Diego Forte Jara</w:t>
      </w:r>
    </w:p>
    <w:p w14:paraId="338634F2" w14:textId="77777777" w:rsidR="009F247E" w:rsidRDefault="00A550B9">
      <w:pPr>
        <w:jc w:val="right"/>
        <w:rPr>
          <w:rFonts w:cs="Times New Roman"/>
          <w:szCs w:val="22"/>
        </w:rPr>
      </w:pPr>
      <w:r>
        <w:rPr>
          <w:rFonts w:cs="Times New Roman"/>
          <w:szCs w:val="22"/>
        </w:rPr>
        <w:t xml:space="preserve">Pareja </w:t>
      </w:r>
      <w:bookmarkStart w:id="0" w:name="_Toc178959627"/>
      <w:r>
        <w:rPr>
          <w:rFonts w:cs="Times New Roman"/>
          <w:szCs w:val="22"/>
        </w:rPr>
        <w:t>11</w:t>
      </w:r>
    </w:p>
    <w:p w14:paraId="3EA9FE02" w14:textId="77777777" w:rsidR="009F247E" w:rsidRDefault="009F247E">
      <w:pPr>
        <w:jc w:val="right"/>
        <w:rPr>
          <w:rFonts w:cs="Times New Roman"/>
          <w:szCs w:val="22"/>
        </w:rPr>
      </w:pPr>
    </w:p>
    <w:p w14:paraId="1A826141" w14:textId="77777777" w:rsidR="009F247E" w:rsidRDefault="009F247E">
      <w:pPr>
        <w:jc w:val="right"/>
        <w:rPr>
          <w:rFonts w:cs="Times New Roman"/>
          <w:szCs w:val="22"/>
        </w:rPr>
      </w:pPr>
    </w:p>
    <w:p w14:paraId="16D9BBE1" w14:textId="77777777" w:rsidR="009F247E" w:rsidRDefault="009F247E">
      <w:pPr>
        <w:jc w:val="right"/>
        <w:rPr>
          <w:rFonts w:cs="Times New Roman"/>
          <w:szCs w:val="22"/>
        </w:rPr>
      </w:pPr>
    </w:p>
    <w:p w14:paraId="3A09623B" w14:textId="77777777" w:rsidR="009F247E" w:rsidRDefault="009F247E">
      <w:pPr>
        <w:jc w:val="right"/>
        <w:rPr>
          <w:rFonts w:cs="Times New Roman"/>
          <w:szCs w:val="22"/>
        </w:rPr>
      </w:pPr>
    </w:p>
    <w:p w14:paraId="150A53D1" w14:textId="77777777" w:rsidR="009F247E" w:rsidRDefault="00A550B9">
      <w:pPr>
        <w:pStyle w:val="TtuloTDC"/>
        <w:rPr>
          <w:rStyle w:val="Ttulo1Car"/>
        </w:rPr>
      </w:pPr>
      <w:r>
        <w:rPr>
          <w:rStyle w:val="Ttulo1Car"/>
        </w:rPr>
        <w:lastRenderedPageBreak/>
        <w:t>ÍNDICE</w:t>
      </w:r>
    </w:p>
    <w:p w14:paraId="483E3F5C" w14:textId="77777777" w:rsidR="009F247E" w:rsidRDefault="00A550B9">
      <w:r>
        <w:t>Ejercicio 1……………………………………………………………………………………...…………4</w:t>
      </w:r>
    </w:p>
    <w:p w14:paraId="17117C60" w14:textId="77777777" w:rsidR="009F247E" w:rsidRDefault="00A550B9">
      <w:r>
        <w:tab/>
      </w:r>
    </w:p>
    <w:p w14:paraId="14DD1B16" w14:textId="77777777" w:rsidR="009F247E" w:rsidRDefault="00A550B9">
      <w:r>
        <w:t>Ejercicio 2……………………………………………………………………………….…….…………5</w:t>
      </w:r>
    </w:p>
    <w:p w14:paraId="0164D4EA" w14:textId="77777777" w:rsidR="009F247E" w:rsidRDefault="00A550B9">
      <w:r>
        <w:tab/>
      </w:r>
    </w:p>
    <w:p w14:paraId="1448D826" w14:textId="77777777" w:rsidR="009F247E" w:rsidRDefault="00A550B9">
      <w:r>
        <w:t>Ejercicio 3……………………………………………………………………………….……………….6</w:t>
      </w:r>
    </w:p>
    <w:p w14:paraId="4998D3B1" w14:textId="77777777" w:rsidR="009F247E" w:rsidRDefault="00A550B9">
      <w:r>
        <w:tab/>
      </w:r>
    </w:p>
    <w:p w14:paraId="06FE00E3" w14:textId="77777777" w:rsidR="009F247E" w:rsidRDefault="00A550B9">
      <w:r>
        <w:t>Ejercicio 4……………………………………………………………………………….……………….7</w:t>
      </w:r>
    </w:p>
    <w:p w14:paraId="5974BC83" w14:textId="77777777" w:rsidR="009F247E" w:rsidRDefault="009F247E"/>
    <w:p w14:paraId="6E70C255" w14:textId="77777777" w:rsidR="009F247E" w:rsidRDefault="00A550B9">
      <w:r>
        <w:t>Ejercicio 5……………………………………………………………………………….……………….8</w:t>
      </w:r>
    </w:p>
    <w:p w14:paraId="76DC216D" w14:textId="77777777" w:rsidR="009F247E" w:rsidRDefault="009F247E"/>
    <w:p w14:paraId="75FB37D3" w14:textId="77777777" w:rsidR="009F247E" w:rsidRDefault="00A550B9">
      <w:r>
        <w:tab/>
      </w:r>
    </w:p>
    <w:p w14:paraId="419982C7" w14:textId="77777777" w:rsidR="009F247E" w:rsidRDefault="009F247E">
      <w:pPr>
        <w:ind w:firstLine="708"/>
      </w:pPr>
    </w:p>
    <w:p w14:paraId="393AE023" w14:textId="77777777" w:rsidR="009F247E" w:rsidRDefault="009F247E">
      <w:pPr>
        <w:ind w:firstLine="708"/>
      </w:pPr>
    </w:p>
    <w:p w14:paraId="22B5825F" w14:textId="77777777" w:rsidR="009F247E" w:rsidRDefault="009F247E">
      <w:pPr>
        <w:ind w:firstLine="708"/>
      </w:pPr>
    </w:p>
    <w:p w14:paraId="28574051" w14:textId="77777777" w:rsidR="009F247E" w:rsidRDefault="009F247E"/>
    <w:p w14:paraId="364B3A0B" w14:textId="77777777" w:rsidR="009F247E" w:rsidRDefault="009F247E"/>
    <w:p w14:paraId="7EFE90EF" w14:textId="77777777" w:rsidR="009F247E" w:rsidRDefault="009F247E"/>
    <w:sdt>
      <w:sdtPr>
        <w:id w:val="850076758"/>
        <w:docPartObj>
          <w:docPartGallery w:val="Table of Contents"/>
          <w:docPartUnique/>
        </w:docPartObj>
      </w:sdtPr>
      <w:sdtEndPr/>
      <w:sdtContent>
        <w:p w14:paraId="070B11F8" w14:textId="77777777" w:rsidR="009F247E" w:rsidRDefault="00A550B9">
          <w:pPr>
            <w:pStyle w:val="TDC1"/>
            <w:tabs>
              <w:tab w:val="left" w:pos="480"/>
              <w:tab w:val="right" w:leader="dot" w:pos="9736"/>
            </w:tabs>
            <w:rPr>
              <w:rFonts w:eastAsiaTheme="minorEastAsia"/>
              <w:lang w:val="en-GB" w:eastAsia="en-GB"/>
            </w:rPr>
          </w:pPr>
          <w:r>
            <w:fldChar w:fldCharType="begin"/>
          </w:r>
          <w:r>
            <w:instrText xml:space="preserve"> TOC \z \o "1-3" \u \h</w:instrText>
          </w:r>
          <w:r>
            <w:fldChar w:fldCharType="separate"/>
          </w:r>
          <w:r>
            <w:fldChar w:fldCharType="end"/>
          </w:r>
        </w:p>
      </w:sdtContent>
    </w:sdt>
    <w:p w14:paraId="4EBD155C" w14:textId="77777777" w:rsidR="009F247E" w:rsidRDefault="009F247E">
      <w:pPr>
        <w:jc w:val="right"/>
        <w:rPr>
          <w:b/>
          <w:bCs/>
        </w:rPr>
      </w:pPr>
    </w:p>
    <w:bookmarkEnd w:id="0"/>
    <w:p w14:paraId="46E94216" w14:textId="77777777" w:rsidR="009F247E" w:rsidRDefault="00A550B9">
      <w:pPr>
        <w:rPr>
          <w:rFonts w:cs="Times New Roman"/>
          <w:szCs w:val="22"/>
        </w:rPr>
      </w:pPr>
      <w:r>
        <w:br w:type="page"/>
      </w:r>
    </w:p>
    <w:p w14:paraId="7D9933C2" w14:textId="77777777" w:rsidR="009F247E" w:rsidRDefault="00A550B9">
      <w:pPr>
        <w:pStyle w:val="Ttulo1"/>
        <w:jc w:val="both"/>
      </w:pPr>
      <w:r>
        <w:lastRenderedPageBreak/>
        <w:t>Aclaraciones previas:</w:t>
      </w:r>
    </w:p>
    <w:p w14:paraId="79639DA6" w14:textId="77777777" w:rsidR="009F247E" w:rsidRDefault="00A550B9">
      <w:r>
        <w:t>La práctica actual se va a desarrollar haciendo uso del subsistema de Windows para Linux (WSL), con las siguientes especificaciones:</w:t>
      </w:r>
    </w:p>
    <w:p w14:paraId="7DA3D306" w14:textId="77777777" w:rsidR="009F247E" w:rsidRDefault="00A550B9">
      <w:r>
        <w:rPr>
          <w:noProof/>
        </w:rPr>
        <w:drawing>
          <wp:inline distT="0" distB="0" distL="0" distR="0" wp14:anchorId="45C3AD25" wp14:editId="7ED63390">
            <wp:extent cx="6188710" cy="5044440"/>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8"/>
                    <a:stretch>
                      <a:fillRect/>
                    </a:stretch>
                  </pic:blipFill>
                  <pic:spPr bwMode="auto">
                    <a:xfrm>
                      <a:off x="0" y="0"/>
                      <a:ext cx="6188710" cy="5044440"/>
                    </a:xfrm>
                    <a:prstGeom prst="rect">
                      <a:avLst/>
                    </a:prstGeom>
                  </pic:spPr>
                </pic:pic>
              </a:graphicData>
            </a:graphic>
          </wp:inline>
        </w:drawing>
      </w:r>
    </w:p>
    <w:p w14:paraId="10E398C6" w14:textId="77777777" w:rsidR="009F247E" w:rsidRDefault="00A550B9">
      <w:r>
        <w:t>Los ficheros entregados están distribuidos de la siguiente forma:</w:t>
      </w:r>
    </w:p>
    <w:p w14:paraId="0668A6B2" w14:textId="77777777" w:rsidR="009F247E" w:rsidRPr="00D6474A" w:rsidRDefault="00A550B9">
      <w:pPr>
        <w:pStyle w:val="Prrafodelista"/>
        <w:numPr>
          <w:ilvl w:val="0"/>
          <w:numId w:val="1"/>
        </w:numPr>
        <w:rPr>
          <w:color w:val="FF0000"/>
        </w:rPr>
      </w:pPr>
      <w:r w:rsidRPr="00D6474A">
        <w:rPr>
          <w:color w:val="FF0000"/>
        </w:rPr>
        <w:t>En el directorio “Codigo” están todos los ficheros fuente base de los programas desarrollados en la práctica, ficheros .c, .h y makefile.</w:t>
      </w:r>
    </w:p>
    <w:p w14:paraId="77CFA811" w14:textId="77777777" w:rsidR="009F247E" w:rsidRPr="00D6474A" w:rsidRDefault="00A550B9">
      <w:pPr>
        <w:pStyle w:val="Prrafodelista"/>
        <w:numPr>
          <w:ilvl w:val="0"/>
          <w:numId w:val="1"/>
        </w:numPr>
        <w:rPr>
          <w:color w:val="FF0000"/>
        </w:rPr>
      </w:pPr>
      <w:r w:rsidRPr="00D6474A">
        <w:rPr>
          <w:color w:val="FF0000"/>
        </w:rPr>
        <w:t xml:space="preserve">En los directorios Ex (Donde x es el número de ejercicio) se encuentran los ficheros .c, .dat, .png y los scripts correspondientes a cada ejercicio. </w:t>
      </w:r>
      <w:r w:rsidRPr="00D6474A">
        <w:rPr>
          <w:b/>
          <w:bCs/>
          <w:color w:val="FF0000"/>
        </w:rPr>
        <w:t>Para ejecutar un script se debe pasar dicho script al interior del directorio “Codigo” junto a los ficheros .c (solo aplica para los ejercicios 4 y 5)</w:t>
      </w:r>
    </w:p>
    <w:p w14:paraId="746F9739" w14:textId="77777777" w:rsidR="009F247E" w:rsidRPr="00D6474A" w:rsidRDefault="00A550B9">
      <w:pPr>
        <w:pStyle w:val="Prrafodelista"/>
        <w:numPr>
          <w:ilvl w:val="0"/>
          <w:numId w:val="1"/>
        </w:numPr>
        <w:rPr>
          <w:color w:val="FF0000"/>
        </w:rPr>
      </w:pPr>
      <w:r w:rsidRPr="00D6474A">
        <w:rPr>
          <w:color w:val="FF0000"/>
        </w:rPr>
        <w:t>En el directorio “Docs” se encuentra la memoria de la práctica.</w:t>
      </w:r>
    </w:p>
    <w:p w14:paraId="78095A11" w14:textId="77777777" w:rsidR="009F247E" w:rsidRDefault="009F247E"/>
    <w:p w14:paraId="19D141D4" w14:textId="77777777" w:rsidR="009F247E" w:rsidRDefault="009F247E"/>
    <w:p w14:paraId="0BD71B0A" w14:textId="77777777" w:rsidR="009F247E" w:rsidRDefault="009F247E">
      <w:pPr>
        <w:ind w:left="708"/>
      </w:pPr>
    </w:p>
    <w:p w14:paraId="56350AE0" w14:textId="7692EB8F" w:rsidR="009F247E" w:rsidRDefault="00A550B9">
      <w:pPr>
        <w:pStyle w:val="Ttulo1"/>
      </w:pPr>
      <w:r>
        <w:lastRenderedPageBreak/>
        <w:t>Ejercicio 0: Información sobre la topología del sistema</w:t>
      </w:r>
      <w:r w:rsidR="00D6474A">
        <w:t xml:space="preserve"> V</w:t>
      </w:r>
    </w:p>
    <w:p w14:paraId="4BEF0EB6" w14:textId="77777777" w:rsidR="009F247E" w:rsidRDefault="00A550B9">
      <w:r>
        <w:t>Tras ejecutar el comando “cat /proc/cpuinfo” por terminal y volcarlo al fichero de texto “cpuinfoE0.txt” se obtienen los siguientes resultados:</w:t>
      </w:r>
    </w:p>
    <w:p w14:paraId="2D144611" w14:textId="77777777" w:rsidR="009F247E" w:rsidRDefault="00A550B9">
      <w:pPr>
        <w:jc w:val="center"/>
      </w:pPr>
      <w:r>
        <w:rPr>
          <w:noProof/>
        </w:rPr>
        <w:drawing>
          <wp:inline distT="0" distB="0" distL="0" distR="0" wp14:anchorId="7A851452" wp14:editId="5E69751D">
            <wp:extent cx="4382135" cy="2771775"/>
            <wp:effectExtent l="0" t="0" r="0" b="0"/>
            <wp:docPr id="2" name="Imagen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Texto&#10;&#10;Descripción generada automáticamente"/>
                    <pic:cNvPicPr>
                      <a:picLocks noChangeAspect="1" noChangeArrowheads="1"/>
                    </pic:cNvPicPr>
                  </pic:nvPicPr>
                  <pic:blipFill>
                    <a:blip r:embed="rId9"/>
                    <a:stretch>
                      <a:fillRect/>
                    </a:stretch>
                  </pic:blipFill>
                  <pic:spPr bwMode="auto">
                    <a:xfrm>
                      <a:off x="0" y="0"/>
                      <a:ext cx="4382135" cy="2771775"/>
                    </a:xfrm>
                    <a:prstGeom prst="rect">
                      <a:avLst/>
                    </a:prstGeom>
                  </pic:spPr>
                </pic:pic>
              </a:graphicData>
            </a:graphic>
          </wp:inline>
        </w:drawing>
      </w:r>
    </w:p>
    <w:p w14:paraId="7DD0CDDE" w14:textId="77777777" w:rsidR="009F247E" w:rsidRDefault="00A550B9">
      <w:r>
        <w:t>Aquí se puede apreciar que el número de cores físicos es 8 (campo cpu cores), el número de cores lógicos es 16 (campo siblings) y su frecuencia es 4200.16MHz (campo cpu MHz). Podemos concluir que el hyperthreading está activado en el sistema debido a que el número de cores lógicos es mayor que el de cores físicos.</w:t>
      </w:r>
    </w:p>
    <w:p w14:paraId="4E76B9BB" w14:textId="23B36018" w:rsidR="009F247E" w:rsidRDefault="00A550B9">
      <w:pPr>
        <w:rPr>
          <w:color w:val="404040" w:themeColor="text1" w:themeTint="BF"/>
        </w:rPr>
      </w:pPr>
      <w:r>
        <w:rPr>
          <w:color w:val="404040" w:themeColor="text1" w:themeTint="BF"/>
        </w:rPr>
        <w:t xml:space="preserve">NOTA: En la carpeta </w:t>
      </w:r>
      <w:r w:rsidR="00D6474A">
        <w:rPr>
          <w:color w:val="404040" w:themeColor="text1" w:themeTint="BF"/>
        </w:rPr>
        <w:t>E0</w:t>
      </w:r>
      <w:r>
        <w:rPr>
          <w:color w:val="404040" w:themeColor="text1" w:themeTint="BF"/>
        </w:rPr>
        <w:t xml:space="preserve"> de la entrega se adjunta el fichero “cpuinfoE0.txt” donde se puede ver toda la información completa tras ejecutar el comando “cat /proc/cpuinfo”</w:t>
      </w:r>
    </w:p>
    <w:p w14:paraId="3BC00CFB" w14:textId="3449794D" w:rsidR="009F247E" w:rsidRDefault="00A550B9">
      <w:pPr>
        <w:pStyle w:val="Ttulo1"/>
      </w:pPr>
      <w:r>
        <w:t xml:space="preserve">Ejercicio 1: </w:t>
      </w:r>
      <w:r w:rsidR="00FE2CCE">
        <w:t>Programas básicos de OpenMP</w:t>
      </w:r>
      <w:r w:rsidR="00A31E69">
        <w:t xml:space="preserve"> V</w:t>
      </w:r>
    </w:p>
    <w:p w14:paraId="51BECF0D" w14:textId="77777777" w:rsidR="009F247E" w:rsidRDefault="00A550B9">
      <w:pPr>
        <w:pStyle w:val="Ttulo1"/>
        <w:rPr>
          <w:sz w:val="32"/>
          <w:szCs w:val="32"/>
        </w:rPr>
      </w:pPr>
      <w:r>
        <w:rPr>
          <w:sz w:val="32"/>
          <w:szCs w:val="32"/>
        </w:rPr>
        <w:t>1.1-</w:t>
      </w:r>
    </w:p>
    <w:p w14:paraId="201A05B5" w14:textId="77777777" w:rsidR="009F247E" w:rsidRDefault="00A550B9">
      <w:r>
        <w:t xml:space="preserve">El sistema en el que se realiza la práctica dispone de 16 cores lógicos (16 hilos máximo). Se prueba a lanzar el programa “omp1.c” con 32 hilos y el programa funciona, por lo que es posible lanzar más hilos que cores lógicos. </w:t>
      </w:r>
    </w:p>
    <w:p w14:paraId="2159BE62" w14:textId="57533C49" w:rsidR="009F247E" w:rsidRDefault="00A550B9">
      <w:r>
        <w:t>Con respecto a si tiene sentido hacerlo, en general no debido a que el sistema operativo debe gestionar el cambio de contexto entre hilos</w:t>
      </w:r>
      <w:r w:rsidR="0026223D">
        <w:t>, lo que</w:t>
      </w:r>
      <w:r>
        <w:t xml:space="preserve"> produce sobrecarga en el sistema, pero en situaciones donde se produzcan un gran número de bloqueos si</w:t>
      </w:r>
      <w:r w:rsidR="0026223D">
        <w:t xml:space="preserve"> puede resultar beneficioso</w:t>
      </w:r>
      <w:r>
        <w:t xml:space="preserve"> debido a que mientras que haya hilos bloqueados puede haber otros trabajando.</w:t>
      </w:r>
    </w:p>
    <w:p w14:paraId="0AE96FF9" w14:textId="77777777" w:rsidR="009F247E" w:rsidRDefault="00A550B9">
      <w:pPr>
        <w:pStyle w:val="Ttulo1"/>
        <w:rPr>
          <w:sz w:val="32"/>
          <w:szCs w:val="32"/>
        </w:rPr>
      </w:pPr>
      <w:r>
        <w:rPr>
          <w:sz w:val="32"/>
          <w:szCs w:val="32"/>
        </w:rPr>
        <w:t>1.2-</w:t>
      </w:r>
    </w:p>
    <w:p w14:paraId="38796A0A" w14:textId="3FF208D7" w:rsidR="009F247E" w:rsidRDefault="00A550B9">
      <w:r>
        <w:t xml:space="preserve">El número de hilos a utilizar depende de la tarea que se quiera realizar. Se podría comenzar usando el número máximo de hilos del sistema </w:t>
      </w:r>
      <w:r w:rsidR="00A31E69">
        <w:t>(6</w:t>
      </w:r>
      <w:r>
        <w:t xml:space="preserve"> para el ordenador del laboratorio y 16 hilos para el ordenador propio) y posteriormente experimentar con más hilos y medir el rendimiento para ver si hay mejoras.</w:t>
      </w:r>
    </w:p>
    <w:p w14:paraId="24E5DF85" w14:textId="77777777" w:rsidR="009F247E" w:rsidRDefault="00A550B9">
      <w:pPr>
        <w:pStyle w:val="Ttulo1"/>
        <w:rPr>
          <w:sz w:val="32"/>
          <w:szCs w:val="32"/>
        </w:rPr>
      </w:pPr>
      <w:r>
        <w:rPr>
          <w:sz w:val="32"/>
          <w:szCs w:val="32"/>
        </w:rPr>
        <w:lastRenderedPageBreak/>
        <w:t>1.3-</w:t>
      </w:r>
    </w:p>
    <w:p w14:paraId="21BCBBA6" w14:textId="77777777" w:rsidR="009F247E" w:rsidRDefault="00A550B9">
      <w:r>
        <w:t>Se modifica el programa “omp1.c” tal y como se pide en el enunciado y se ejecuta. A partir de esta ejecución se deduce que la prioridad del número de hilos es, de forma descendente:</w:t>
      </w:r>
    </w:p>
    <w:p w14:paraId="607789F9" w14:textId="77777777" w:rsidR="009F247E" w:rsidRDefault="00A550B9">
      <w:pPr>
        <w:jc w:val="center"/>
      </w:pPr>
      <w:r>
        <w:t>nº hilos cláusula -&gt; nº hilos con función -&gt; nº hilos variable de entorno</w:t>
      </w:r>
    </w:p>
    <w:p w14:paraId="64F4F7E9" w14:textId="77777777" w:rsidR="009F247E" w:rsidRDefault="00A550B9">
      <w:pPr>
        <w:rPr>
          <w:color w:val="404040" w:themeColor="text1" w:themeTint="BF"/>
        </w:rPr>
      </w:pPr>
      <w:r>
        <w:rPr>
          <w:color w:val="404040" w:themeColor="text1" w:themeTint="BF"/>
        </w:rPr>
        <w:t>NOTA: Si no se indica número de hilos mediante cláusula o función, OpenMP utiliza el valor de la variable de entorno OMP_NUM_THREADS, por lo que para que se ejecute con el valor de dicha variable de entorno no se le asigna número de hilos en la ejecución con el valor de la variable de entorno</w:t>
      </w:r>
    </w:p>
    <w:p w14:paraId="24D79969" w14:textId="77777777" w:rsidR="009F247E" w:rsidRDefault="00A550B9">
      <w:pPr>
        <w:pStyle w:val="Ttulo1"/>
        <w:rPr>
          <w:sz w:val="32"/>
          <w:szCs w:val="32"/>
        </w:rPr>
      </w:pPr>
      <w:r>
        <w:rPr>
          <w:sz w:val="32"/>
          <w:szCs w:val="32"/>
        </w:rPr>
        <w:t>1.4-</w:t>
      </w:r>
    </w:p>
    <w:p w14:paraId="7E251CF8" w14:textId="77777777" w:rsidR="009F247E" w:rsidRDefault="00A550B9">
      <w:r>
        <w:t>Se ejecuta el programa “omp2”:</w:t>
      </w:r>
    </w:p>
    <w:p w14:paraId="70D54F66" w14:textId="77777777" w:rsidR="009F247E" w:rsidRDefault="00A550B9">
      <w:r>
        <w:rPr>
          <w:noProof/>
        </w:rPr>
        <w:drawing>
          <wp:inline distT="0" distB="0" distL="0" distR="0" wp14:anchorId="0EBEC5F6" wp14:editId="47BD1B79">
            <wp:extent cx="5509260" cy="2867025"/>
            <wp:effectExtent l="0" t="0" r="0" b="0"/>
            <wp:docPr id="3" name="Imagen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Texto&#10;&#10;Descripción generada automáticamente"/>
                    <pic:cNvPicPr>
                      <a:picLocks noChangeAspect="1" noChangeArrowheads="1"/>
                    </pic:cNvPicPr>
                  </pic:nvPicPr>
                  <pic:blipFill>
                    <a:blip r:embed="rId10"/>
                    <a:stretch>
                      <a:fillRect/>
                    </a:stretch>
                  </pic:blipFill>
                  <pic:spPr bwMode="auto">
                    <a:xfrm>
                      <a:off x="0" y="0"/>
                      <a:ext cx="5509260" cy="2867025"/>
                    </a:xfrm>
                    <a:prstGeom prst="rect">
                      <a:avLst/>
                    </a:prstGeom>
                  </pic:spPr>
                </pic:pic>
              </a:graphicData>
            </a:graphic>
          </wp:inline>
        </w:drawing>
      </w:r>
    </w:p>
    <w:p w14:paraId="4253FF41" w14:textId="77777777" w:rsidR="009F247E" w:rsidRDefault="00A550B9">
      <w:r>
        <w:t>Cuando se declara una variable privada en OpenMP ésta no se comparte con el resto de hilos, como es el caso de “a”, donde cada hilo tiene dicha variable (sin inicializar) pero cada uno tiene un valor distinto para ella.</w:t>
      </w:r>
    </w:p>
    <w:p w14:paraId="2B743C8D" w14:textId="77777777" w:rsidR="009F247E" w:rsidRDefault="00A550B9">
      <w:pPr>
        <w:pStyle w:val="Ttulo1"/>
        <w:rPr>
          <w:sz w:val="32"/>
          <w:szCs w:val="32"/>
        </w:rPr>
      </w:pPr>
      <w:r>
        <w:rPr>
          <w:sz w:val="32"/>
          <w:szCs w:val="32"/>
        </w:rPr>
        <w:t>1.5-</w:t>
      </w:r>
    </w:p>
    <w:p w14:paraId="2543C231" w14:textId="77777777" w:rsidR="009F247E" w:rsidRDefault="00A550B9">
      <w:r>
        <w:t>Cuando comienza la ejecución paralela, se hace una copia independiente para cada hilo de las variables privadas. Dichas copias están sin inicializar, por lo que contienen valores indefinidos.</w:t>
      </w:r>
    </w:p>
    <w:p w14:paraId="337DAAE4" w14:textId="77777777" w:rsidR="009F247E" w:rsidRDefault="00A550B9">
      <w:pPr>
        <w:pStyle w:val="Ttulo1"/>
        <w:rPr>
          <w:sz w:val="32"/>
          <w:szCs w:val="32"/>
        </w:rPr>
      </w:pPr>
      <w:r>
        <w:rPr>
          <w:sz w:val="32"/>
          <w:szCs w:val="32"/>
        </w:rPr>
        <w:t>1.6-</w:t>
      </w:r>
    </w:p>
    <w:p w14:paraId="7711C58A" w14:textId="77777777" w:rsidR="009F247E" w:rsidRDefault="00A550B9">
      <w:r>
        <w:t>Cuando finaliza la región paralela el valor de esta variable privada no se mantiene. Es similar a cuando se declaran variables locales en una función y esta retorna.</w:t>
      </w:r>
    </w:p>
    <w:p w14:paraId="7FD441BB" w14:textId="77777777" w:rsidR="009F247E" w:rsidRDefault="00A550B9">
      <w:pPr>
        <w:pStyle w:val="Ttulo1"/>
        <w:rPr>
          <w:sz w:val="32"/>
          <w:szCs w:val="32"/>
        </w:rPr>
      </w:pPr>
      <w:r>
        <w:rPr>
          <w:sz w:val="32"/>
          <w:szCs w:val="32"/>
        </w:rPr>
        <w:t>1.7-</w:t>
      </w:r>
    </w:p>
    <w:p w14:paraId="0CEA93DB" w14:textId="77777777" w:rsidR="009F247E" w:rsidRDefault="00A550B9">
      <w:r>
        <w:t>En el caso de las variables públicas si conservan su valor al finalizar la región paralela debido a que forman parte de la memoria original que se ha compartido entre los hilos al iniciar la región paralela. Es similar a cuando se le pasa por referencia una variable a una función y esta retorna</w:t>
      </w:r>
    </w:p>
    <w:p w14:paraId="1E36E1D9" w14:textId="027D2AB8" w:rsidR="009F247E" w:rsidRPr="006B69BA" w:rsidRDefault="00A550B9">
      <w:pPr>
        <w:pStyle w:val="Ttulo1"/>
      </w:pPr>
      <w:r>
        <w:lastRenderedPageBreak/>
        <w:t>Ejercicio 2: Paralelizar el producto escalar</w:t>
      </w:r>
      <w:r w:rsidR="006B69BA">
        <w:t xml:space="preserve"> V</w:t>
      </w:r>
    </w:p>
    <w:p w14:paraId="3A82F888" w14:textId="77777777" w:rsidR="009F247E" w:rsidRDefault="00A550B9">
      <w:pPr>
        <w:pStyle w:val="Ttulo1"/>
        <w:rPr>
          <w:sz w:val="32"/>
          <w:szCs w:val="32"/>
        </w:rPr>
      </w:pPr>
      <w:r>
        <w:rPr>
          <w:sz w:val="32"/>
          <w:szCs w:val="32"/>
        </w:rPr>
        <w:t>2.1-</w:t>
      </w:r>
    </w:p>
    <w:p w14:paraId="4D8543CF" w14:textId="79326636" w:rsidR="009F247E" w:rsidRDefault="00A550B9">
      <w:r>
        <w:t>El resultado del programa “pescalar_serie” es el tamaño “M” del vector que se le pase como argumento a la función “generateVectorOne”, que crea un vector de tamaño “M” y lo inicializa a “1s”. Es decir, si los vectores son de tamaño 1000, el resultado del producto</w:t>
      </w:r>
      <w:r w:rsidR="0041261D">
        <w:t xml:space="preserve"> escalar</w:t>
      </w:r>
      <w:r>
        <w:t xml:space="preserve"> del programa será 1000.</w:t>
      </w:r>
    </w:p>
    <w:p w14:paraId="0C874434" w14:textId="77777777" w:rsidR="009F247E" w:rsidRDefault="00A550B9">
      <w:pPr>
        <w:pStyle w:val="Ttulo1"/>
        <w:rPr>
          <w:sz w:val="32"/>
          <w:szCs w:val="32"/>
        </w:rPr>
      </w:pPr>
      <w:r>
        <w:rPr>
          <w:sz w:val="32"/>
          <w:szCs w:val="32"/>
        </w:rPr>
        <w:t>2.2-</w:t>
      </w:r>
    </w:p>
    <w:p w14:paraId="3C5036DD" w14:textId="77777777" w:rsidR="009F247E" w:rsidRDefault="00A550B9">
      <w:r>
        <w:t>El resultado que arroja el programa “pescalar_par1” no es correcto. Esto es debido a que como la variable “sum” es compartida, todos los hilos acceden a ella y se producen condiciones de carrera, por lo que en cada ejecución muestra un resultado distinto.</w:t>
      </w:r>
    </w:p>
    <w:p w14:paraId="6C558A0F" w14:textId="77777777" w:rsidR="009F247E" w:rsidRDefault="00A550B9">
      <w:pPr>
        <w:pStyle w:val="Ttulo1"/>
        <w:rPr>
          <w:sz w:val="32"/>
          <w:szCs w:val="32"/>
        </w:rPr>
      </w:pPr>
      <w:r>
        <w:rPr>
          <w:sz w:val="32"/>
          <w:szCs w:val="32"/>
        </w:rPr>
        <w:t>2.3-</w:t>
      </w:r>
    </w:p>
    <w:p w14:paraId="289E501F" w14:textId="77777777" w:rsidR="009F247E" w:rsidRDefault="00A550B9">
      <w:r>
        <w:t>Se crea el programa “pescalar_par2” para obtener el resultado correcto. Esta condición de carrera puede resolverse mediante ambas directivas, los cambios realizados son los siguientes:</w:t>
      </w:r>
    </w:p>
    <w:p w14:paraId="5C7473AD" w14:textId="77777777" w:rsidR="009F247E" w:rsidRDefault="00A550B9">
      <w:pPr>
        <w:jc w:val="center"/>
      </w:pPr>
      <w:r>
        <w:rPr>
          <w:noProof/>
        </w:rPr>
        <w:drawing>
          <wp:inline distT="0" distB="0" distL="0" distR="0" wp14:anchorId="3CD3D822" wp14:editId="26176EC3">
            <wp:extent cx="2209800" cy="1983740"/>
            <wp:effectExtent l="0" t="0" r="0" b="0"/>
            <wp:docPr id="4" name="Imagen5"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Pantalla de computadora con letras&#10;&#10;Descripción generada automáticamente con confianza media"/>
                    <pic:cNvPicPr>
                      <a:picLocks noChangeAspect="1" noChangeArrowheads="1"/>
                    </pic:cNvPicPr>
                  </pic:nvPicPr>
                  <pic:blipFill>
                    <a:blip r:embed="rId11"/>
                    <a:stretch>
                      <a:fillRect/>
                    </a:stretch>
                  </pic:blipFill>
                  <pic:spPr bwMode="auto">
                    <a:xfrm>
                      <a:off x="0" y="0"/>
                      <a:ext cx="2209800" cy="1983740"/>
                    </a:xfrm>
                    <a:prstGeom prst="rect">
                      <a:avLst/>
                    </a:prstGeom>
                  </pic:spPr>
                </pic:pic>
              </a:graphicData>
            </a:graphic>
          </wp:inline>
        </w:drawing>
      </w:r>
    </w:p>
    <w:p w14:paraId="7A869972" w14:textId="00DAA2D3" w:rsidR="009F247E" w:rsidRDefault="00A550B9">
      <w:r>
        <w:t xml:space="preserve">En este caso la solución elegida es el pragma atomic, ya que es solo una línea la que se quiere proteger. En caso de que hubiese </w:t>
      </w:r>
      <w:r w:rsidR="00982F11">
        <w:t>más</w:t>
      </w:r>
      <w:r>
        <w:t xml:space="preserve"> instrucciones susceptibles a sufrir condiciones de carrera se usaría el pragma critical para proteger todo el bloque entre llaves.</w:t>
      </w:r>
    </w:p>
    <w:p w14:paraId="18B9B64F" w14:textId="77777777" w:rsidR="009F247E" w:rsidRDefault="00A550B9">
      <w:pPr>
        <w:pStyle w:val="Ttulo1"/>
        <w:rPr>
          <w:sz w:val="32"/>
          <w:szCs w:val="32"/>
        </w:rPr>
      </w:pPr>
      <w:r>
        <w:rPr>
          <w:sz w:val="32"/>
          <w:szCs w:val="32"/>
        </w:rPr>
        <w:t>2.4-</w:t>
      </w:r>
    </w:p>
    <w:p w14:paraId="2793ACF9" w14:textId="77777777" w:rsidR="009F247E" w:rsidRDefault="00A550B9">
      <w:r>
        <w:t>Se crea el programa “pescalar_par3” para obtener el resultado correcto mediante el uso del pragma “omp parallel for reduction”. Los cambios realizados son:</w:t>
      </w:r>
    </w:p>
    <w:p w14:paraId="675F8FBE" w14:textId="77777777" w:rsidR="009F247E" w:rsidRDefault="00A550B9">
      <w:pPr>
        <w:jc w:val="center"/>
      </w:pPr>
      <w:r>
        <w:rPr>
          <w:noProof/>
        </w:rPr>
        <w:drawing>
          <wp:inline distT="0" distB="0" distL="0" distR="0" wp14:anchorId="6C010395" wp14:editId="7DF355AC">
            <wp:extent cx="3609975" cy="1026795"/>
            <wp:effectExtent l="0" t="0" r="0" b="0"/>
            <wp:docPr id="5" name="Imagen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Texto&#10;&#10;Descripción generada automáticamente"/>
                    <pic:cNvPicPr>
                      <a:picLocks noChangeAspect="1" noChangeArrowheads="1"/>
                    </pic:cNvPicPr>
                  </pic:nvPicPr>
                  <pic:blipFill>
                    <a:blip r:embed="rId12"/>
                    <a:stretch>
                      <a:fillRect/>
                    </a:stretch>
                  </pic:blipFill>
                  <pic:spPr bwMode="auto">
                    <a:xfrm>
                      <a:off x="0" y="0"/>
                      <a:ext cx="3609975" cy="1026795"/>
                    </a:xfrm>
                    <a:prstGeom prst="rect">
                      <a:avLst/>
                    </a:prstGeom>
                  </pic:spPr>
                </pic:pic>
              </a:graphicData>
            </a:graphic>
          </wp:inline>
        </w:drawing>
      </w:r>
    </w:p>
    <w:p w14:paraId="581A4A35" w14:textId="77777777" w:rsidR="009F247E" w:rsidRDefault="00A550B9">
      <w:r>
        <w:t>En este caso la opción elegida sería este último pragma ya que es el que tiene mayor afinidad con el problema que queremos resolver.</w:t>
      </w:r>
    </w:p>
    <w:p w14:paraId="039DB976" w14:textId="77777777" w:rsidR="009F247E" w:rsidRDefault="00A550B9">
      <w:pPr>
        <w:pStyle w:val="Ttulo1"/>
        <w:rPr>
          <w:sz w:val="32"/>
          <w:szCs w:val="32"/>
        </w:rPr>
      </w:pPr>
      <w:r>
        <w:rPr>
          <w:sz w:val="32"/>
          <w:szCs w:val="32"/>
        </w:rPr>
        <w:lastRenderedPageBreak/>
        <w:t>2.5 (2.6)-</w:t>
      </w:r>
    </w:p>
    <w:p w14:paraId="6BEC4AD8" w14:textId="77777777" w:rsidR="00334410" w:rsidRDefault="00334410" w:rsidP="00334410">
      <w:r>
        <w:t>Tras realizar varias ejecuciones del programa del producto escalar con distintos tamaños de vectores se encuentra un posible valor umbral de vector, el cual es 2750000. Para considerarlo válido se ejecuta el programa del producto escalar para tamaños de vector:</w:t>
      </w:r>
    </w:p>
    <w:p w14:paraId="592353FD" w14:textId="47ABD0F6" w:rsidR="00334410" w:rsidRDefault="00334410" w:rsidP="00334410">
      <w:pPr>
        <w:jc w:val="center"/>
      </w:pPr>
      <w:r>
        <w:t>ceil(0.8 x 2750000) = 2200000, ceil(1.2 x 2750000) = 3300000</w:t>
      </w:r>
    </w:p>
    <w:p w14:paraId="45B66CAD" w14:textId="78B03E0E" w:rsidR="009F247E" w:rsidRDefault="00334410" w:rsidP="009823B9">
      <w:pPr>
        <w:jc w:val="center"/>
      </w:pPr>
      <w:r w:rsidRPr="00334410">
        <w:rPr>
          <w:noProof/>
        </w:rPr>
        <w:drawing>
          <wp:inline distT="0" distB="0" distL="0" distR="0" wp14:anchorId="1C498D88" wp14:editId="3758EFB8">
            <wp:extent cx="5721301" cy="2934031"/>
            <wp:effectExtent l="0" t="0" r="0" b="0"/>
            <wp:docPr id="55691904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919047" name="Imagen 1" descr="Texto&#10;&#10;Descripción generada automáticamente"/>
                    <pic:cNvPicPr/>
                  </pic:nvPicPr>
                  <pic:blipFill>
                    <a:blip r:embed="rId13"/>
                    <a:stretch>
                      <a:fillRect/>
                    </a:stretch>
                  </pic:blipFill>
                  <pic:spPr>
                    <a:xfrm>
                      <a:off x="0" y="0"/>
                      <a:ext cx="5738375" cy="2942787"/>
                    </a:xfrm>
                    <a:prstGeom prst="rect">
                      <a:avLst/>
                    </a:prstGeom>
                  </pic:spPr>
                </pic:pic>
              </a:graphicData>
            </a:graphic>
          </wp:inline>
        </w:drawing>
      </w:r>
    </w:p>
    <w:p w14:paraId="02740E88" w14:textId="5109FE6B" w:rsidR="009F247E" w:rsidRDefault="00334410">
      <w:r>
        <w:t>Se comprueba que para ceil(0.8 x 2750000) el tiempo del programa en serie es menor que el del programa en paralelo y para ceil(1.2 x 2750000) = 3300000 el tiempo del programa en paralelo es menor que el del programa en serie.</w:t>
      </w:r>
    </w:p>
    <w:p w14:paraId="353422F5" w14:textId="6237676B" w:rsidR="00334410" w:rsidRDefault="00334410">
      <w:r>
        <w:t xml:space="preserve">A </w:t>
      </w:r>
      <w:r w:rsidR="009823B9">
        <w:t>continuación,</w:t>
      </w:r>
      <w:r>
        <w:t xml:space="preserve"> se </w:t>
      </w:r>
      <w:r w:rsidR="009823B9">
        <w:t>comprueba la estimación del umbral con tamaños por encima y por debajo del óptimo:</w:t>
      </w:r>
    </w:p>
    <w:p w14:paraId="228536E8" w14:textId="31B0ED64" w:rsidR="009823B9" w:rsidRDefault="009823B9" w:rsidP="009823B9">
      <w:pPr>
        <w:jc w:val="center"/>
      </w:pPr>
      <w:r w:rsidRPr="009823B9">
        <w:rPr>
          <w:noProof/>
        </w:rPr>
        <w:drawing>
          <wp:inline distT="0" distB="0" distL="0" distR="0" wp14:anchorId="6B8FEABE" wp14:editId="276A0296">
            <wp:extent cx="5729208" cy="2902226"/>
            <wp:effectExtent l="0" t="0" r="5080" b="0"/>
            <wp:docPr id="11333234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323464" name="Imagen 1" descr="Texto&#10;&#10;Descripción generada automáticamente"/>
                    <pic:cNvPicPr/>
                  </pic:nvPicPr>
                  <pic:blipFill>
                    <a:blip r:embed="rId14"/>
                    <a:stretch>
                      <a:fillRect/>
                    </a:stretch>
                  </pic:blipFill>
                  <pic:spPr>
                    <a:xfrm>
                      <a:off x="0" y="0"/>
                      <a:ext cx="5742447" cy="2908933"/>
                    </a:xfrm>
                    <a:prstGeom prst="rect">
                      <a:avLst/>
                    </a:prstGeom>
                  </pic:spPr>
                </pic:pic>
              </a:graphicData>
            </a:graphic>
          </wp:inline>
        </w:drawing>
      </w:r>
    </w:p>
    <w:p w14:paraId="5E4896AF" w14:textId="58F7F5C4" w:rsidR="009823B9" w:rsidRDefault="009823B9" w:rsidP="009823B9">
      <w:r>
        <w:t>Como puede apreciarse, por encima del umbral el tiempo de la ejecución paralela es menor al tiempo de la ejecución en serie y por debajo del umbral el tiempo de la ejecución en serie es menor al tiempo de la ejecución en paralelo.</w:t>
      </w:r>
    </w:p>
    <w:p w14:paraId="395E172D" w14:textId="771C9C01" w:rsidR="009F247E" w:rsidRPr="00A550B9" w:rsidRDefault="00A550B9">
      <w:pPr>
        <w:pStyle w:val="Ttulo1"/>
        <w:rPr>
          <w:u w:val="single"/>
        </w:rPr>
      </w:pPr>
      <w:r>
        <w:lastRenderedPageBreak/>
        <w:t>Ejercicio 3: Paralelizar el producto escalar V</w:t>
      </w:r>
    </w:p>
    <w:tbl>
      <w:tblPr>
        <w:tblW w:w="7100" w:type="dxa"/>
        <w:jc w:val="center"/>
        <w:tblCellMar>
          <w:left w:w="70" w:type="dxa"/>
          <w:right w:w="70" w:type="dxa"/>
        </w:tblCellMar>
        <w:tblLook w:val="04A0" w:firstRow="1" w:lastRow="0" w:firstColumn="1" w:lastColumn="0" w:noHBand="0" w:noVBand="1"/>
      </w:tblPr>
      <w:tblGrid>
        <w:gridCol w:w="1888"/>
        <w:gridCol w:w="1303"/>
        <w:gridCol w:w="1303"/>
        <w:gridCol w:w="1303"/>
        <w:gridCol w:w="1303"/>
      </w:tblGrid>
      <w:tr w:rsidR="00FA6DA4" w:rsidRPr="00FA6DA4" w14:paraId="6DFDC1C7" w14:textId="77777777" w:rsidTr="00FA6DA4">
        <w:trPr>
          <w:trHeight w:val="300"/>
          <w:jc w:val="center"/>
        </w:trPr>
        <w:tc>
          <w:tcPr>
            <w:tcW w:w="710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2705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Tiempos de ejecución (s)</w:t>
            </w:r>
          </w:p>
        </w:tc>
      </w:tr>
      <w:tr w:rsidR="00FA6DA4" w:rsidRPr="00FA6DA4" w14:paraId="123594FC"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782170"/>
            <w:noWrap/>
            <w:vAlign w:val="center"/>
            <w:hideMark/>
          </w:tcPr>
          <w:p w14:paraId="3AFFE442" w14:textId="22DC3D04"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A6DA4">
              <w:rPr>
                <w:rFonts w:ascii="Aptos Narrow" w:eastAsia="Times New Roman" w:hAnsi="Aptos Narrow" w:cs="Times New Roman"/>
                <w:color w:val="000000"/>
                <w:kern w:val="0"/>
                <w:szCs w:val="22"/>
                <w:lang w:eastAsia="es-ES"/>
                <w14:ligatures w14:val="none"/>
              </w:rPr>
              <w:t>n\nhilos</w:t>
            </w:r>
          </w:p>
        </w:tc>
        <w:tc>
          <w:tcPr>
            <w:tcW w:w="1303" w:type="dxa"/>
            <w:tcBorders>
              <w:top w:val="nil"/>
              <w:left w:val="nil"/>
              <w:bottom w:val="single" w:sz="4" w:space="0" w:color="auto"/>
              <w:right w:val="single" w:sz="4" w:space="0" w:color="auto"/>
            </w:tcBorders>
            <w:shd w:val="clear" w:color="000000" w:fill="782170"/>
            <w:noWrap/>
            <w:vAlign w:val="center"/>
            <w:hideMark/>
          </w:tcPr>
          <w:p w14:paraId="05E4804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w:t>
            </w:r>
          </w:p>
        </w:tc>
        <w:tc>
          <w:tcPr>
            <w:tcW w:w="1303" w:type="dxa"/>
            <w:tcBorders>
              <w:top w:val="nil"/>
              <w:left w:val="nil"/>
              <w:bottom w:val="single" w:sz="4" w:space="0" w:color="auto"/>
              <w:right w:val="single" w:sz="4" w:space="0" w:color="auto"/>
            </w:tcBorders>
            <w:shd w:val="clear" w:color="000000" w:fill="782170"/>
            <w:noWrap/>
            <w:vAlign w:val="center"/>
            <w:hideMark/>
          </w:tcPr>
          <w:p w14:paraId="2A1A2EDD"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w:t>
            </w:r>
          </w:p>
        </w:tc>
        <w:tc>
          <w:tcPr>
            <w:tcW w:w="1303" w:type="dxa"/>
            <w:tcBorders>
              <w:top w:val="nil"/>
              <w:left w:val="nil"/>
              <w:bottom w:val="single" w:sz="4" w:space="0" w:color="auto"/>
              <w:right w:val="single" w:sz="4" w:space="0" w:color="auto"/>
            </w:tcBorders>
            <w:shd w:val="clear" w:color="000000" w:fill="782170"/>
            <w:noWrap/>
            <w:vAlign w:val="center"/>
            <w:hideMark/>
          </w:tcPr>
          <w:p w14:paraId="49848C8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3</w:t>
            </w:r>
          </w:p>
        </w:tc>
        <w:tc>
          <w:tcPr>
            <w:tcW w:w="1303" w:type="dxa"/>
            <w:tcBorders>
              <w:top w:val="nil"/>
              <w:left w:val="nil"/>
              <w:bottom w:val="single" w:sz="4" w:space="0" w:color="auto"/>
              <w:right w:val="single" w:sz="4" w:space="0" w:color="auto"/>
            </w:tcBorders>
            <w:shd w:val="clear" w:color="000000" w:fill="782170"/>
            <w:noWrap/>
            <w:vAlign w:val="center"/>
            <w:hideMark/>
          </w:tcPr>
          <w:p w14:paraId="7D110D3B"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w:t>
            </w:r>
          </w:p>
        </w:tc>
      </w:tr>
      <w:tr w:rsidR="00FA6DA4" w:rsidRPr="00FA6DA4" w14:paraId="2C5B6408"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2CA14776"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Serie</w:t>
            </w:r>
          </w:p>
        </w:tc>
        <w:tc>
          <w:tcPr>
            <w:tcW w:w="1303" w:type="dxa"/>
            <w:tcBorders>
              <w:top w:val="nil"/>
              <w:left w:val="nil"/>
              <w:bottom w:val="single" w:sz="4" w:space="0" w:color="auto"/>
              <w:right w:val="single" w:sz="4" w:space="0" w:color="auto"/>
            </w:tcBorders>
            <w:shd w:val="clear" w:color="auto" w:fill="auto"/>
            <w:noWrap/>
            <w:vAlign w:val="center"/>
            <w:hideMark/>
          </w:tcPr>
          <w:p w14:paraId="423F516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1221FC7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3CDE146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c>
          <w:tcPr>
            <w:tcW w:w="1303" w:type="dxa"/>
            <w:tcBorders>
              <w:top w:val="nil"/>
              <w:left w:val="nil"/>
              <w:bottom w:val="single" w:sz="4" w:space="0" w:color="auto"/>
              <w:right w:val="single" w:sz="4" w:space="0" w:color="auto"/>
            </w:tcBorders>
            <w:shd w:val="clear" w:color="auto" w:fill="auto"/>
            <w:noWrap/>
            <w:vAlign w:val="center"/>
            <w:hideMark/>
          </w:tcPr>
          <w:p w14:paraId="2EC08FD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45,098091</w:t>
            </w:r>
          </w:p>
        </w:tc>
      </w:tr>
      <w:tr w:rsidR="00FA6DA4" w:rsidRPr="00FA6DA4" w14:paraId="7C51A7E2"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49194579"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Paralela-bucle1</w:t>
            </w:r>
          </w:p>
        </w:tc>
        <w:tc>
          <w:tcPr>
            <w:tcW w:w="1303" w:type="dxa"/>
            <w:tcBorders>
              <w:top w:val="nil"/>
              <w:left w:val="nil"/>
              <w:bottom w:val="single" w:sz="4" w:space="0" w:color="auto"/>
              <w:right w:val="single" w:sz="4" w:space="0" w:color="auto"/>
            </w:tcBorders>
            <w:shd w:val="clear" w:color="auto" w:fill="auto"/>
            <w:noWrap/>
            <w:vAlign w:val="center"/>
            <w:hideMark/>
          </w:tcPr>
          <w:p w14:paraId="698B002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47,703853</w:t>
            </w:r>
          </w:p>
        </w:tc>
        <w:tc>
          <w:tcPr>
            <w:tcW w:w="1303" w:type="dxa"/>
            <w:tcBorders>
              <w:top w:val="nil"/>
              <w:left w:val="nil"/>
              <w:bottom w:val="single" w:sz="4" w:space="0" w:color="auto"/>
              <w:right w:val="single" w:sz="4" w:space="0" w:color="auto"/>
            </w:tcBorders>
            <w:shd w:val="clear" w:color="auto" w:fill="auto"/>
            <w:noWrap/>
            <w:vAlign w:val="center"/>
            <w:hideMark/>
          </w:tcPr>
          <w:p w14:paraId="1490F5A4"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80,219340</w:t>
            </w:r>
          </w:p>
        </w:tc>
        <w:tc>
          <w:tcPr>
            <w:tcW w:w="1303" w:type="dxa"/>
            <w:tcBorders>
              <w:top w:val="nil"/>
              <w:left w:val="nil"/>
              <w:bottom w:val="single" w:sz="4" w:space="0" w:color="auto"/>
              <w:right w:val="single" w:sz="4" w:space="0" w:color="auto"/>
            </w:tcBorders>
            <w:shd w:val="clear" w:color="auto" w:fill="auto"/>
            <w:noWrap/>
            <w:vAlign w:val="center"/>
            <w:hideMark/>
          </w:tcPr>
          <w:p w14:paraId="182C4D8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77,515044</w:t>
            </w:r>
          </w:p>
        </w:tc>
        <w:tc>
          <w:tcPr>
            <w:tcW w:w="1303" w:type="dxa"/>
            <w:tcBorders>
              <w:top w:val="nil"/>
              <w:left w:val="nil"/>
              <w:bottom w:val="single" w:sz="4" w:space="0" w:color="auto"/>
              <w:right w:val="single" w:sz="4" w:space="0" w:color="auto"/>
            </w:tcBorders>
            <w:shd w:val="clear" w:color="auto" w:fill="auto"/>
            <w:noWrap/>
            <w:vAlign w:val="center"/>
            <w:hideMark/>
          </w:tcPr>
          <w:p w14:paraId="76A6E95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84,054902</w:t>
            </w:r>
          </w:p>
        </w:tc>
      </w:tr>
      <w:tr w:rsidR="00FA6DA4" w:rsidRPr="00FA6DA4" w14:paraId="4778C9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63A272D3"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Paralela-bucle2</w:t>
            </w:r>
          </w:p>
        </w:tc>
        <w:tc>
          <w:tcPr>
            <w:tcW w:w="1303" w:type="dxa"/>
            <w:tcBorders>
              <w:top w:val="nil"/>
              <w:left w:val="nil"/>
              <w:bottom w:val="single" w:sz="4" w:space="0" w:color="auto"/>
              <w:right w:val="single" w:sz="4" w:space="0" w:color="auto"/>
            </w:tcBorders>
            <w:shd w:val="clear" w:color="auto" w:fill="auto"/>
            <w:noWrap/>
            <w:vAlign w:val="center"/>
            <w:hideMark/>
          </w:tcPr>
          <w:p w14:paraId="6A1BEDE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48,639896</w:t>
            </w:r>
          </w:p>
        </w:tc>
        <w:tc>
          <w:tcPr>
            <w:tcW w:w="1303" w:type="dxa"/>
            <w:tcBorders>
              <w:top w:val="nil"/>
              <w:left w:val="nil"/>
              <w:bottom w:val="single" w:sz="4" w:space="0" w:color="auto"/>
              <w:right w:val="single" w:sz="4" w:space="0" w:color="auto"/>
            </w:tcBorders>
            <w:shd w:val="clear" w:color="auto" w:fill="auto"/>
            <w:noWrap/>
            <w:vAlign w:val="center"/>
            <w:hideMark/>
          </w:tcPr>
          <w:p w14:paraId="4C81B9C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24,923234</w:t>
            </w:r>
          </w:p>
        </w:tc>
        <w:tc>
          <w:tcPr>
            <w:tcW w:w="1303" w:type="dxa"/>
            <w:tcBorders>
              <w:top w:val="nil"/>
              <w:left w:val="nil"/>
              <w:bottom w:val="single" w:sz="4" w:space="0" w:color="auto"/>
              <w:right w:val="single" w:sz="4" w:space="0" w:color="auto"/>
            </w:tcBorders>
            <w:shd w:val="clear" w:color="auto" w:fill="auto"/>
            <w:noWrap/>
            <w:vAlign w:val="center"/>
            <w:hideMark/>
          </w:tcPr>
          <w:p w14:paraId="27C14730"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17,541910</w:t>
            </w:r>
          </w:p>
        </w:tc>
        <w:tc>
          <w:tcPr>
            <w:tcW w:w="1303" w:type="dxa"/>
            <w:tcBorders>
              <w:top w:val="nil"/>
              <w:left w:val="nil"/>
              <w:bottom w:val="single" w:sz="4" w:space="0" w:color="auto"/>
              <w:right w:val="single" w:sz="4" w:space="0" w:color="auto"/>
            </w:tcBorders>
            <w:shd w:val="clear" w:color="auto" w:fill="auto"/>
            <w:noWrap/>
            <w:vAlign w:val="center"/>
            <w:hideMark/>
          </w:tcPr>
          <w:p w14:paraId="3CD4B6E2"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14,180161</w:t>
            </w:r>
          </w:p>
        </w:tc>
      </w:tr>
      <w:tr w:rsidR="00FA6DA4" w:rsidRPr="00FA6DA4" w14:paraId="30A9F3A7" w14:textId="77777777" w:rsidTr="00FA6DA4">
        <w:trPr>
          <w:trHeight w:val="300"/>
          <w:jc w:val="center"/>
        </w:trPr>
        <w:tc>
          <w:tcPr>
            <w:tcW w:w="1888" w:type="dxa"/>
            <w:tcBorders>
              <w:top w:val="nil"/>
              <w:left w:val="single" w:sz="4" w:space="0" w:color="auto"/>
              <w:bottom w:val="single" w:sz="4" w:space="0" w:color="auto"/>
              <w:right w:val="single" w:sz="4" w:space="0" w:color="auto"/>
            </w:tcBorders>
            <w:shd w:val="clear" w:color="000000" w:fill="BFBFBF"/>
            <w:noWrap/>
            <w:vAlign w:val="center"/>
            <w:hideMark/>
          </w:tcPr>
          <w:p w14:paraId="7FDCE56E"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Paralela-bucle3</w:t>
            </w:r>
          </w:p>
        </w:tc>
        <w:tc>
          <w:tcPr>
            <w:tcW w:w="1303" w:type="dxa"/>
            <w:tcBorders>
              <w:top w:val="nil"/>
              <w:left w:val="nil"/>
              <w:bottom w:val="single" w:sz="4" w:space="0" w:color="auto"/>
              <w:right w:val="single" w:sz="4" w:space="0" w:color="auto"/>
            </w:tcBorders>
            <w:shd w:val="clear" w:color="auto" w:fill="auto"/>
            <w:noWrap/>
            <w:vAlign w:val="center"/>
            <w:hideMark/>
          </w:tcPr>
          <w:p w14:paraId="585A9E07"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45,712199</w:t>
            </w:r>
          </w:p>
        </w:tc>
        <w:tc>
          <w:tcPr>
            <w:tcW w:w="1303" w:type="dxa"/>
            <w:tcBorders>
              <w:top w:val="nil"/>
              <w:left w:val="nil"/>
              <w:bottom w:val="single" w:sz="4" w:space="0" w:color="auto"/>
              <w:right w:val="single" w:sz="4" w:space="0" w:color="auto"/>
            </w:tcBorders>
            <w:shd w:val="clear" w:color="auto" w:fill="auto"/>
            <w:noWrap/>
            <w:vAlign w:val="center"/>
            <w:hideMark/>
          </w:tcPr>
          <w:p w14:paraId="276D5021"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21,847603</w:t>
            </w:r>
          </w:p>
        </w:tc>
        <w:tc>
          <w:tcPr>
            <w:tcW w:w="1303" w:type="dxa"/>
            <w:tcBorders>
              <w:top w:val="nil"/>
              <w:left w:val="nil"/>
              <w:bottom w:val="single" w:sz="4" w:space="0" w:color="auto"/>
              <w:right w:val="single" w:sz="4" w:space="0" w:color="auto"/>
            </w:tcBorders>
            <w:shd w:val="clear" w:color="auto" w:fill="auto"/>
            <w:noWrap/>
            <w:vAlign w:val="center"/>
            <w:hideMark/>
          </w:tcPr>
          <w:p w14:paraId="27A7D6CF"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14,316261</w:t>
            </w:r>
          </w:p>
        </w:tc>
        <w:tc>
          <w:tcPr>
            <w:tcW w:w="1303" w:type="dxa"/>
            <w:tcBorders>
              <w:top w:val="nil"/>
              <w:left w:val="nil"/>
              <w:bottom w:val="single" w:sz="4" w:space="0" w:color="auto"/>
              <w:right w:val="single" w:sz="4" w:space="0" w:color="auto"/>
            </w:tcBorders>
            <w:shd w:val="clear" w:color="auto" w:fill="auto"/>
            <w:noWrap/>
            <w:vAlign w:val="center"/>
            <w:hideMark/>
          </w:tcPr>
          <w:p w14:paraId="6CE88E5A" w14:textId="77777777" w:rsidR="00FA6DA4" w:rsidRPr="00FA6DA4" w:rsidRDefault="00FA6DA4" w:rsidP="00FA6DA4">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A6DA4">
              <w:rPr>
                <w:rFonts w:ascii="Aptos Narrow" w:eastAsia="Times New Roman" w:hAnsi="Aptos Narrow" w:cs="Times New Roman"/>
                <w:color w:val="000000"/>
                <w:kern w:val="0"/>
                <w:szCs w:val="22"/>
                <w:lang w:eastAsia="es-ES"/>
                <w14:ligatures w14:val="none"/>
              </w:rPr>
              <w:t>10,480383</w:t>
            </w:r>
          </w:p>
        </w:tc>
      </w:tr>
    </w:tbl>
    <w:p w14:paraId="5DCF934A" w14:textId="77777777" w:rsidR="00FB25CF" w:rsidRDefault="00FB25CF"/>
    <w:tbl>
      <w:tblPr>
        <w:tblW w:w="7101" w:type="dxa"/>
        <w:jc w:val="center"/>
        <w:tblCellMar>
          <w:left w:w="70" w:type="dxa"/>
          <w:right w:w="70" w:type="dxa"/>
        </w:tblCellMar>
        <w:tblLook w:val="04A0" w:firstRow="1" w:lastRow="0" w:firstColumn="1" w:lastColumn="0" w:noHBand="0" w:noVBand="1"/>
      </w:tblPr>
      <w:tblGrid>
        <w:gridCol w:w="1710"/>
        <w:gridCol w:w="1449"/>
        <w:gridCol w:w="1314"/>
        <w:gridCol w:w="1314"/>
        <w:gridCol w:w="1314"/>
      </w:tblGrid>
      <w:tr w:rsidR="00FB25CF" w:rsidRPr="00FB25CF" w14:paraId="3AFFB00E" w14:textId="77777777" w:rsidTr="00FB25CF">
        <w:trPr>
          <w:trHeight w:val="300"/>
          <w:jc w:val="center"/>
        </w:trPr>
        <w:tc>
          <w:tcPr>
            <w:tcW w:w="710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2504F"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Aceleración</w:t>
            </w:r>
          </w:p>
        </w:tc>
      </w:tr>
      <w:tr w:rsidR="00FB25CF" w:rsidRPr="00FB25CF" w14:paraId="786623F1"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782170"/>
            <w:noWrap/>
            <w:vAlign w:val="center"/>
            <w:hideMark/>
          </w:tcPr>
          <w:p w14:paraId="7E11DC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Version\nhilos</w:t>
            </w:r>
          </w:p>
        </w:tc>
        <w:tc>
          <w:tcPr>
            <w:tcW w:w="1449" w:type="dxa"/>
            <w:tcBorders>
              <w:top w:val="nil"/>
              <w:left w:val="nil"/>
              <w:bottom w:val="single" w:sz="4" w:space="0" w:color="auto"/>
              <w:right w:val="single" w:sz="4" w:space="0" w:color="auto"/>
            </w:tcBorders>
            <w:shd w:val="clear" w:color="000000" w:fill="782170"/>
            <w:noWrap/>
            <w:vAlign w:val="center"/>
            <w:hideMark/>
          </w:tcPr>
          <w:p w14:paraId="0E3B9B48"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000000" w:fill="782170"/>
            <w:noWrap/>
            <w:vAlign w:val="center"/>
            <w:hideMark/>
          </w:tcPr>
          <w:p w14:paraId="1FC0E1C4"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w:t>
            </w:r>
          </w:p>
        </w:tc>
        <w:tc>
          <w:tcPr>
            <w:tcW w:w="1314" w:type="dxa"/>
            <w:tcBorders>
              <w:top w:val="nil"/>
              <w:left w:val="nil"/>
              <w:bottom w:val="single" w:sz="4" w:space="0" w:color="auto"/>
              <w:right w:val="single" w:sz="4" w:space="0" w:color="auto"/>
            </w:tcBorders>
            <w:shd w:val="clear" w:color="000000" w:fill="782170"/>
            <w:noWrap/>
            <w:vAlign w:val="center"/>
            <w:hideMark/>
          </w:tcPr>
          <w:p w14:paraId="45A1D0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w:t>
            </w:r>
          </w:p>
        </w:tc>
        <w:tc>
          <w:tcPr>
            <w:tcW w:w="1314" w:type="dxa"/>
            <w:tcBorders>
              <w:top w:val="nil"/>
              <w:left w:val="nil"/>
              <w:bottom w:val="single" w:sz="4" w:space="0" w:color="auto"/>
              <w:right w:val="single" w:sz="4" w:space="0" w:color="auto"/>
            </w:tcBorders>
            <w:shd w:val="clear" w:color="000000" w:fill="782170"/>
            <w:noWrap/>
            <w:vAlign w:val="center"/>
            <w:hideMark/>
          </w:tcPr>
          <w:p w14:paraId="6BB7773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w:t>
            </w:r>
          </w:p>
        </w:tc>
      </w:tr>
      <w:tr w:rsidR="00FB25CF" w:rsidRPr="00FB25CF" w14:paraId="7EDA544B"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017DCB2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Serie</w:t>
            </w:r>
          </w:p>
        </w:tc>
        <w:tc>
          <w:tcPr>
            <w:tcW w:w="1449" w:type="dxa"/>
            <w:tcBorders>
              <w:top w:val="nil"/>
              <w:left w:val="nil"/>
              <w:bottom w:val="single" w:sz="4" w:space="0" w:color="auto"/>
              <w:right w:val="single" w:sz="4" w:space="0" w:color="auto"/>
            </w:tcBorders>
            <w:shd w:val="clear" w:color="auto" w:fill="auto"/>
            <w:noWrap/>
            <w:vAlign w:val="center"/>
            <w:hideMark/>
          </w:tcPr>
          <w:p w14:paraId="51E7D26A"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w:t>
            </w:r>
          </w:p>
        </w:tc>
        <w:tc>
          <w:tcPr>
            <w:tcW w:w="1314" w:type="dxa"/>
            <w:tcBorders>
              <w:top w:val="nil"/>
              <w:left w:val="nil"/>
              <w:bottom w:val="single" w:sz="4" w:space="0" w:color="auto"/>
              <w:right w:val="single" w:sz="4" w:space="0" w:color="auto"/>
            </w:tcBorders>
            <w:shd w:val="clear" w:color="auto" w:fill="auto"/>
            <w:noWrap/>
            <w:vAlign w:val="center"/>
            <w:hideMark/>
          </w:tcPr>
          <w:p w14:paraId="4580034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5B0A86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c>
          <w:tcPr>
            <w:tcW w:w="1314" w:type="dxa"/>
            <w:tcBorders>
              <w:top w:val="nil"/>
              <w:left w:val="nil"/>
              <w:bottom w:val="single" w:sz="4" w:space="0" w:color="auto"/>
              <w:right w:val="single" w:sz="4" w:space="0" w:color="auto"/>
            </w:tcBorders>
            <w:shd w:val="clear" w:color="auto" w:fill="auto"/>
            <w:noWrap/>
            <w:vAlign w:val="center"/>
            <w:hideMark/>
          </w:tcPr>
          <w:p w14:paraId="3DE11473"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 </w:t>
            </w:r>
          </w:p>
        </w:tc>
      </w:tr>
      <w:tr w:rsidR="00FB25CF" w:rsidRPr="00FB25CF" w14:paraId="54A3815D"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8E0BD4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Paralela-bucle1</w:t>
            </w:r>
          </w:p>
        </w:tc>
        <w:tc>
          <w:tcPr>
            <w:tcW w:w="1449" w:type="dxa"/>
            <w:tcBorders>
              <w:top w:val="nil"/>
              <w:left w:val="nil"/>
              <w:bottom w:val="single" w:sz="4" w:space="0" w:color="auto"/>
              <w:right w:val="single" w:sz="4" w:space="0" w:color="auto"/>
            </w:tcBorders>
            <w:shd w:val="clear" w:color="auto" w:fill="auto"/>
            <w:noWrap/>
            <w:vAlign w:val="center"/>
            <w:hideMark/>
          </w:tcPr>
          <w:p w14:paraId="00C931C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0,945376278</w:t>
            </w:r>
          </w:p>
        </w:tc>
        <w:tc>
          <w:tcPr>
            <w:tcW w:w="1314" w:type="dxa"/>
            <w:tcBorders>
              <w:top w:val="nil"/>
              <w:left w:val="nil"/>
              <w:bottom w:val="single" w:sz="4" w:space="0" w:color="auto"/>
              <w:right w:val="single" w:sz="4" w:space="0" w:color="auto"/>
            </w:tcBorders>
            <w:shd w:val="clear" w:color="auto" w:fill="auto"/>
            <w:noWrap/>
            <w:vAlign w:val="center"/>
            <w:hideMark/>
          </w:tcPr>
          <w:p w14:paraId="41870D29"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0,56218477</w:t>
            </w:r>
          </w:p>
        </w:tc>
        <w:tc>
          <w:tcPr>
            <w:tcW w:w="1314" w:type="dxa"/>
            <w:tcBorders>
              <w:top w:val="nil"/>
              <w:left w:val="nil"/>
              <w:bottom w:val="single" w:sz="4" w:space="0" w:color="auto"/>
              <w:right w:val="single" w:sz="4" w:space="0" w:color="auto"/>
            </w:tcBorders>
            <w:shd w:val="clear" w:color="auto" w:fill="auto"/>
            <w:noWrap/>
            <w:vAlign w:val="center"/>
            <w:hideMark/>
          </w:tcPr>
          <w:p w14:paraId="7510B96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0,58179792</w:t>
            </w:r>
          </w:p>
        </w:tc>
        <w:tc>
          <w:tcPr>
            <w:tcW w:w="1314" w:type="dxa"/>
            <w:tcBorders>
              <w:top w:val="nil"/>
              <w:left w:val="nil"/>
              <w:bottom w:val="single" w:sz="4" w:space="0" w:color="auto"/>
              <w:right w:val="single" w:sz="4" w:space="0" w:color="auto"/>
            </w:tcBorders>
            <w:shd w:val="clear" w:color="auto" w:fill="auto"/>
            <w:noWrap/>
            <w:vAlign w:val="center"/>
            <w:hideMark/>
          </w:tcPr>
          <w:p w14:paraId="1DA4C19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0,53653136</w:t>
            </w:r>
          </w:p>
        </w:tc>
      </w:tr>
      <w:tr w:rsidR="00FB25CF" w:rsidRPr="00FB25CF" w14:paraId="3C5FCA9A"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1FA6BFE1"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Paralela-bucle2</w:t>
            </w:r>
          </w:p>
        </w:tc>
        <w:tc>
          <w:tcPr>
            <w:tcW w:w="1449" w:type="dxa"/>
            <w:tcBorders>
              <w:top w:val="nil"/>
              <w:left w:val="nil"/>
              <w:bottom w:val="single" w:sz="4" w:space="0" w:color="auto"/>
              <w:right w:val="single" w:sz="4" w:space="0" w:color="auto"/>
            </w:tcBorders>
            <w:shd w:val="clear" w:color="auto" w:fill="auto"/>
            <w:noWrap/>
            <w:vAlign w:val="center"/>
            <w:hideMark/>
          </w:tcPr>
          <w:p w14:paraId="5B1BCE36"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0,92718313</w:t>
            </w:r>
          </w:p>
        </w:tc>
        <w:tc>
          <w:tcPr>
            <w:tcW w:w="1314" w:type="dxa"/>
            <w:tcBorders>
              <w:top w:val="nil"/>
              <w:left w:val="nil"/>
              <w:bottom w:val="single" w:sz="4" w:space="0" w:color="auto"/>
              <w:right w:val="single" w:sz="4" w:space="0" w:color="auto"/>
            </w:tcBorders>
            <w:shd w:val="clear" w:color="auto" w:fill="auto"/>
            <w:noWrap/>
            <w:vAlign w:val="center"/>
            <w:hideMark/>
          </w:tcPr>
          <w:p w14:paraId="54C2E5A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1,8094799</w:t>
            </w:r>
          </w:p>
        </w:tc>
        <w:tc>
          <w:tcPr>
            <w:tcW w:w="1314" w:type="dxa"/>
            <w:tcBorders>
              <w:top w:val="nil"/>
              <w:left w:val="nil"/>
              <w:bottom w:val="single" w:sz="4" w:space="0" w:color="auto"/>
              <w:right w:val="single" w:sz="4" w:space="0" w:color="auto"/>
            </w:tcBorders>
            <w:shd w:val="clear" w:color="auto" w:fill="auto"/>
            <w:noWrap/>
            <w:vAlign w:val="center"/>
            <w:hideMark/>
          </w:tcPr>
          <w:p w14:paraId="53F1110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2,57087689</w:t>
            </w:r>
          </w:p>
        </w:tc>
        <w:tc>
          <w:tcPr>
            <w:tcW w:w="1314" w:type="dxa"/>
            <w:tcBorders>
              <w:top w:val="nil"/>
              <w:left w:val="nil"/>
              <w:bottom w:val="single" w:sz="4" w:space="0" w:color="auto"/>
              <w:right w:val="single" w:sz="4" w:space="0" w:color="auto"/>
            </w:tcBorders>
            <w:shd w:val="clear" w:color="auto" w:fill="auto"/>
            <w:noWrap/>
            <w:vAlign w:val="center"/>
            <w:hideMark/>
          </w:tcPr>
          <w:p w14:paraId="62283AA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3,18036523</w:t>
            </w:r>
          </w:p>
        </w:tc>
      </w:tr>
      <w:tr w:rsidR="00FB25CF" w:rsidRPr="00FB25CF" w14:paraId="61711465" w14:textId="77777777" w:rsidTr="00FB25CF">
        <w:trPr>
          <w:trHeight w:val="300"/>
          <w:jc w:val="center"/>
        </w:trPr>
        <w:tc>
          <w:tcPr>
            <w:tcW w:w="1710" w:type="dxa"/>
            <w:tcBorders>
              <w:top w:val="nil"/>
              <w:left w:val="single" w:sz="4" w:space="0" w:color="auto"/>
              <w:bottom w:val="single" w:sz="4" w:space="0" w:color="auto"/>
              <w:right w:val="single" w:sz="4" w:space="0" w:color="auto"/>
            </w:tcBorders>
            <w:shd w:val="clear" w:color="000000" w:fill="BFBFBF"/>
            <w:noWrap/>
            <w:vAlign w:val="center"/>
            <w:hideMark/>
          </w:tcPr>
          <w:p w14:paraId="41EC41EC"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Paralela-bucle3</w:t>
            </w:r>
          </w:p>
        </w:tc>
        <w:tc>
          <w:tcPr>
            <w:tcW w:w="1449" w:type="dxa"/>
            <w:tcBorders>
              <w:top w:val="nil"/>
              <w:left w:val="nil"/>
              <w:bottom w:val="single" w:sz="4" w:space="0" w:color="auto"/>
              <w:right w:val="single" w:sz="4" w:space="0" w:color="auto"/>
            </w:tcBorders>
            <w:shd w:val="clear" w:color="auto" w:fill="auto"/>
            <w:noWrap/>
            <w:vAlign w:val="center"/>
            <w:hideMark/>
          </w:tcPr>
          <w:p w14:paraId="1FA9DB9E"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0,986565774</w:t>
            </w:r>
          </w:p>
        </w:tc>
        <w:tc>
          <w:tcPr>
            <w:tcW w:w="1314" w:type="dxa"/>
            <w:tcBorders>
              <w:top w:val="nil"/>
              <w:left w:val="nil"/>
              <w:bottom w:val="single" w:sz="4" w:space="0" w:color="auto"/>
              <w:right w:val="single" w:sz="4" w:space="0" w:color="auto"/>
            </w:tcBorders>
            <w:shd w:val="clear" w:color="auto" w:fill="auto"/>
            <w:noWrap/>
            <w:vAlign w:val="center"/>
            <w:hideMark/>
          </w:tcPr>
          <w:p w14:paraId="525B10EB"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2,06421231</w:t>
            </w:r>
          </w:p>
        </w:tc>
        <w:tc>
          <w:tcPr>
            <w:tcW w:w="1314" w:type="dxa"/>
            <w:tcBorders>
              <w:top w:val="nil"/>
              <w:left w:val="nil"/>
              <w:bottom w:val="single" w:sz="4" w:space="0" w:color="auto"/>
              <w:right w:val="single" w:sz="4" w:space="0" w:color="auto"/>
            </w:tcBorders>
            <w:shd w:val="clear" w:color="auto" w:fill="auto"/>
            <w:noWrap/>
            <w:vAlign w:val="center"/>
            <w:hideMark/>
          </w:tcPr>
          <w:p w14:paraId="0AA4DD05"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3,15013054</w:t>
            </w:r>
          </w:p>
        </w:tc>
        <w:tc>
          <w:tcPr>
            <w:tcW w:w="1314" w:type="dxa"/>
            <w:tcBorders>
              <w:top w:val="nil"/>
              <w:left w:val="nil"/>
              <w:bottom w:val="single" w:sz="4" w:space="0" w:color="auto"/>
              <w:right w:val="single" w:sz="4" w:space="0" w:color="auto"/>
            </w:tcBorders>
            <w:shd w:val="clear" w:color="auto" w:fill="auto"/>
            <w:noWrap/>
            <w:vAlign w:val="center"/>
            <w:hideMark/>
          </w:tcPr>
          <w:p w14:paraId="71BFAD87" w14:textId="77777777" w:rsidR="00FB25CF" w:rsidRPr="00FB25CF" w:rsidRDefault="00FB25CF" w:rsidP="00FB25CF">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B25CF">
              <w:rPr>
                <w:rFonts w:ascii="Aptos Narrow" w:eastAsia="Times New Roman" w:hAnsi="Aptos Narrow" w:cs="Times New Roman"/>
                <w:color w:val="000000"/>
                <w:kern w:val="0"/>
                <w:szCs w:val="22"/>
                <w:lang w:eastAsia="es-ES"/>
                <w14:ligatures w14:val="none"/>
              </w:rPr>
              <w:t>4,3030957</w:t>
            </w:r>
          </w:p>
        </w:tc>
      </w:tr>
    </w:tbl>
    <w:p w14:paraId="59407FDD" w14:textId="2811FC12" w:rsidR="00FB25CF" w:rsidRDefault="00FB25CF" w:rsidP="00FB25CF">
      <w:pPr>
        <w:jc w:val="center"/>
        <w:rPr>
          <w:color w:val="404040" w:themeColor="text1" w:themeTint="BF"/>
          <w:sz w:val="20"/>
          <w:szCs w:val="22"/>
        </w:rPr>
      </w:pPr>
      <w:r w:rsidRPr="00FB25CF">
        <w:rPr>
          <w:color w:val="404040" w:themeColor="text1" w:themeTint="BF"/>
          <w:sz w:val="20"/>
          <w:szCs w:val="22"/>
        </w:rPr>
        <w:t>Tablas obtenidas con una dimensión de matriz N = 1800</w:t>
      </w:r>
      <w:r w:rsidR="00315795">
        <w:rPr>
          <w:color w:val="404040" w:themeColor="text1" w:themeTint="BF"/>
          <w:sz w:val="20"/>
          <w:szCs w:val="22"/>
        </w:rPr>
        <w:t>.</w:t>
      </w:r>
    </w:p>
    <w:p w14:paraId="7C27BBC6" w14:textId="66DEEB4F" w:rsidR="00315795" w:rsidRPr="00FB25CF" w:rsidRDefault="00315795" w:rsidP="00FB25CF">
      <w:pPr>
        <w:jc w:val="center"/>
        <w:rPr>
          <w:color w:val="404040" w:themeColor="text1" w:themeTint="BF"/>
          <w:sz w:val="20"/>
          <w:szCs w:val="22"/>
        </w:rPr>
      </w:pPr>
      <w:r>
        <w:rPr>
          <w:color w:val="404040" w:themeColor="text1" w:themeTint="BF"/>
          <w:sz w:val="20"/>
          <w:szCs w:val="22"/>
        </w:rPr>
        <w:t>Los datos de tiempos han sido obtenidos mediante la ejecución de un script creado para este propósito y la aceleración ha sido calculada en una hoja de Excel. Ambos ficheros (E3.xlsx y ej3.sh</w:t>
      </w:r>
      <w:r w:rsidR="00F21FEC">
        <w:rPr>
          <w:color w:val="404040" w:themeColor="text1" w:themeTint="BF"/>
          <w:sz w:val="20"/>
          <w:szCs w:val="22"/>
        </w:rPr>
        <w:t>)</w:t>
      </w:r>
      <w:r>
        <w:rPr>
          <w:color w:val="404040" w:themeColor="text1" w:themeTint="BF"/>
          <w:sz w:val="20"/>
          <w:szCs w:val="22"/>
        </w:rPr>
        <w:t xml:space="preserve"> se adjuntan en los ficheros entregados</w:t>
      </w:r>
    </w:p>
    <w:p w14:paraId="16D6B4FD" w14:textId="77777777" w:rsidR="009F247E" w:rsidRDefault="00A550B9">
      <w:pPr>
        <w:pStyle w:val="Ttulo1"/>
        <w:rPr>
          <w:sz w:val="32"/>
          <w:szCs w:val="32"/>
        </w:rPr>
      </w:pPr>
      <w:r>
        <w:rPr>
          <w:sz w:val="32"/>
          <w:szCs w:val="32"/>
        </w:rPr>
        <w:t>3.1-</w:t>
      </w:r>
    </w:p>
    <w:p w14:paraId="45E9F998" w14:textId="5DCFDDCB" w:rsidR="009F247E" w:rsidRDefault="00A550B9">
      <w:r>
        <w:t xml:space="preserve">La versión que obtiene el peor rendimiento es la paralela del bucle 1 con 4 hilos. Esto se debe a que consume </w:t>
      </w:r>
      <w:r w:rsidR="00460777">
        <w:t>más</w:t>
      </w:r>
      <w:r>
        <w:t xml:space="preserve"> tiempo en gestionar todo lo referente a los hilos que en computar los resultados. Como se abren 4 hilos en el bucle interno, en total los hilos que se abren son 1000x1000x4, es decir 4000000 hilos.</w:t>
      </w:r>
    </w:p>
    <w:p w14:paraId="3C191216" w14:textId="55CB2945" w:rsidR="009F247E" w:rsidRDefault="00A550B9">
      <w:r>
        <w:t xml:space="preserve">La versión que obtiene el mejor rendimiento es la paralela del bucle </w:t>
      </w:r>
      <w:r w:rsidR="00D6342E">
        <w:t>3</w:t>
      </w:r>
      <w:r>
        <w:t xml:space="preserve"> con 4 hilos. Esto se debe a que se abren y se cierran menos hilos durante toda la ejecución del programa, por lo que se pierde menos tiempo en la gestión de los hilos.  Como</w:t>
      </w:r>
      <w:r w:rsidR="00FD07C7">
        <w:t xml:space="preserve"> los hilos se abren en el bucle externo, el total de hilos abiertos es 4.</w:t>
      </w:r>
    </w:p>
    <w:p w14:paraId="28D7B5FA" w14:textId="77777777" w:rsidR="009F247E" w:rsidRDefault="00A550B9">
      <w:pPr>
        <w:pStyle w:val="Ttulo1"/>
        <w:rPr>
          <w:sz w:val="32"/>
          <w:szCs w:val="32"/>
        </w:rPr>
      </w:pPr>
      <w:r>
        <w:rPr>
          <w:sz w:val="32"/>
          <w:szCs w:val="32"/>
        </w:rPr>
        <w:t>3.2-</w:t>
      </w:r>
    </w:p>
    <w:p w14:paraId="766D0571" w14:textId="77777777" w:rsidR="009F247E" w:rsidRDefault="00A550B9">
      <w:r>
        <w:t>Depende del algoritmo a implementas será preferible la paralelización de grano fino o de grano grueso.</w:t>
      </w:r>
    </w:p>
    <w:p w14:paraId="4F76C725" w14:textId="77777777" w:rsidR="009F247E" w:rsidRDefault="00A550B9">
      <w:r>
        <w:t>Si el algoritmo no necesita demasiada coordinación entre hilos (como es el caso de la multiplicación de matrices) es preferible utilizar paralelismo de grano grueso, ya que así se reduce el coste de lanzar hilos (overhead) y cada hilo realiza una cantidad significativa de trabajo.</w:t>
      </w:r>
    </w:p>
    <w:p w14:paraId="1AC2C377" w14:textId="77777777" w:rsidR="009F247E" w:rsidRDefault="00A550B9">
      <w:r>
        <w:t>En cambio, si se necesita coordinación constante entre hilos (como en el caso de la suma de elementos de dos arrays en uno nuevo) será preferible utilizar paralelismo de grano fino, aumentando el coste de lanzar hilos.</w:t>
      </w:r>
    </w:p>
    <w:p w14:paraId="555DC309" w14:textId="77777777" w:rsidR="00E37174" w:rsidRDefault="00E37174"/>
    <w:p w14:paraId="46CE0C70" w14:textId="77777777" w:rsidR="00E37174" w:rsidRDefault="00E37174"/>
    <w:p w14:paraId="084353CF" w14:textId="27B621E1" w:rsidR="00E37174" w:rsidRDefault="00E37174"/>
    <w:p w14:paraId="3A3BCF99" w14:textId="5130B2F0" w:rsidR="00CB7994" w:rsidRDefault="00CB7994" w:rsidP="00CB7994">
      <w:pPr>
        <w:pStyle w:val="Ttulo1"/>
        <w:rPr>
          <w:sz w:val="32"/>
          <w:szCs w:val="32"/>
        </w:rPr>
      </w:pPr>
      <w:r>
        <w:rPr>
          <w:sz w:val="32"/>
          <w:szCs w:val="32"/>
        </w:rPr>
        <w:lastRenderedPageBreak/>
        <w:t>3.3-</w:t>
      </w:r>
    </w:p>
    <w:p w14:paraId="0D63DD6A" w14:textId="514A2404" w:rsidR="00E37174" w:rsidRDefault="00315795">
      <w:r>
        <w:t>Se crea un script para automatizar la toma de tiempos</w:t>
      </w:r>
      <w:r w:rsidR="00E37174">
        <w:t xml:space="preserve"> (ej3.3.sh)</w:t>
      </w:r>
      <w:r>
        <w:t xml:space="preserve"> y crear las gráficas con gnuplot</w:t>
      </w:r>
      <w:r w:rsidR="00E37174">
        <w:t>, obteniéndose los siguientes resultados:</w:t>
      </w:r>
    </w:p>
    <w:p w14:paraId="48F8016A" w14:textId="52359DEF" w:rsidR="009F247E" w:rsidRDefault="00E37174" w:rsidP="00E37174">
      <w:r>
        <w:rPr>
          <w:noProof/>
        </w:rPr>
        <w:drawing>
          <wp:inline distT="0" distB="0" distL="0" distR="0" wp14:anchorId="36DC0FAF" wp14:editId="15E4B02C">
            <wp:extent cx="3077155" cy="2306905"/>
            <wp:effectExtent l="0" t="0" r="0" b="0"/>
            <wp:docPr id="1944959842"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959842" name="Imagen 1" descr="Gráfico, Gráfico de líneas&#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5286" cy="2313001"/>
                    </a:xfrm>
                    <a:prstGeom prst="rect">
                      <a:avLst/>
                    </a:prstGeom>
                    <a:noFill/>
                    <a:ln>
                      <a:noFill/>
                    </a:ln>
                  </pic:spPr>
                </pic:pic>
              </a:graphicData>
            </a:graphic>
          </wp:inline>
        </w:drawing>
      </w:r>
      <w:r>
        <w:rPr>
          <w:noProof/>
        </w:rPr>
        <w:drawing>
          <wp:inline distT="0" distB="0" distL="0" distR="0" wp14:anchorId="6DF8C904" wp14:editId="72E8FD46">
            <wp:extent cx="3069203" cy="2300943"/>
            <wp:effectExtent l="0" t="0" r="0" b="4445"/>
            <wp:docPr id="1231979715"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9715" name="Imagen 2" descr="Gráfico, Gráfico de líneas&#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1428" cy="2317604"/>
                    </a:xfrm>
                    <a:prstGeom prst="rect">
                      <a:avLst/>
                    </a:prstGeom>
                    <a:noFill/>
                    <a:ln>
                      <a:noFill/>
                    </a:ln>
                  </pic:spPr>
                </pic:pic>
              </a:graphicData>
            </a:graphic>
          </wp:inline>
        </w:drawing>
      </w:r>
    </w:p>
    <w:p w14:paraId="0684D69B" w14:textId="21965FB1" w:rsidR="00C47245" w:rsidRDefault="00C47245" w:rsidP="00E37174">
      <w:r>
        <w:t>En la gráfica del tiempo de ejecución se observa como el tiempo de ejecución del programa en serie aumenta mas rápido que el tiempo de ejecución del programa paralelo a medida que se va aumentando el tamaño N de la matriz.</w:t>
      </w:r>
    </w:p>
    <w:p w14:paraId="4A25A777" w14:textId="22F40CC1" w:rsidR="00C47245" w:rsidRPr="00C47245" w:rsidRDefault="00AF5FE3" w:rsidP="00E37174">
      <w:r>
        <w:t>En la gráfica de la aceleración se observa como la aceleración del programa paralelo con respecto al programa en serie está estable a medida que se aumenta el tamaño N de la matriz.</w:t>
      </w:r>
    </w:p>
    <w:p w14:paraId="06810481" w14:textId="77777777" w:rsidR="00A550B9" w:rsidRDefault="00E37174" w:rsidP="00E37174">
      <w:r>
        <w:t>Como no se obtiene una gráfica cuya aceleración disminuya con el incremento del tamaño de la matriz se repiten las mediciones con tamaños mayores de N</w:t>
      </w:r>
      <w:r w:rsidR="005E4B9D">
        <w:t xml:space="preserve"> (N inicial = 512, N final = 4096 y pasos de 512)</w:t>
      </w:r>
      <w:r>
        <w:t>, resultando:</w:t>
      </w:r>
    </w:p>
    <w:p w14:paraId="6B94A1CF" w14:textId="667FC4EA" w:rsidR="00E37174" w:rsidRDefault="00A550B9" w:rsidP="00E37174">
      <w:pPr>
        <w:rPr>
          <w:noProof/>
        </w:rPr>
      </w:pPr>
      <w:r w:rsidRPr="00A550B9">
        <w:rPr>
          <w:noProof/>
        </w:rPr>
        <w:t xml:space="preserve"> </w:t>
      </w:r>
      <w:r>
        <w:rPr>
          <w:noProof/>
        </w:rPr>
        <w:drawing>
          <wp:inline distT="0" distB="0" distL="0" distR="0" wp14:anchorId="05D1A633" wp14:editId="2D9583DA">
            <wp:extent cx="3037398" cy="2276153"/>
            <wp:effectExtent l="0" t="0" r="0" b="0"/>
            <wp:docPr id="1598946851"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46851" name="Imagen 5" descr="Gráfico, Gráfico de líneas&#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4217" cy="2288757"/>
                    </a:xfrm>
                    <a:prstGeom prst="rect">
                      <a:avLst/>
                    </a:prstGeom>
                    <a:noFill/>
                    <a:ln>
                      <a:noFill/>
                    </a:ln>
                  </pic:spPr>
                </pic:pic>
              </a:graphicData>
            </a:graphic>
          </wp:inline>
        </w:drawing>
      </w:r>
      <w:r>
        <w:rPr>
          <w:noProof/>
        </w:rPr>
        <w:drawing>
          <wp:inline distT="0" distB="0" distL="0" distR="0" wp14:anchorId="4EB2266A" wp14:editId="11E073ED">
            <wp:extent cx="3077155" cy="2306904"/>
            <wp:effectExtent l="0" t="0" r="0" b="0"/>
            <wp:docPr id="1066823062" name="Imagen 3"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3062" name="Imagen 3" descr="Gráfico, Gráfico de líneas&#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24" cy="2324949"/>
                    </a:xfrm>
                    <a:prstGeom prst="rect">
                      <a:avLst/>
                    </a:prstGeom>
                    <a:noFill/>
                    <a:ln>
                      <a:noFill/>
                    </a:ln>
                  </pic:spPr>
                </pic:pic>
              </a:graphicData>
            </a:graphic>
          </wp:inline>
        </w:drawing>
      </w:r>
    </w:p>
    <w:p w14:paraId="4A040CDF" w14:textId="5E87F8AB" w:rsidR="00CB7994" w:rsidRDefault="00A550B9">
      <w:r>
        <w:rPr>
          <w:noProof/>
        </w:rPr>
        <w:t>Ahora, a pesar de los picos que presenta la nueva gráfica de aceleración, se puede apreciar como esta tiene una tendencia descendente.</w:t>
      </w:r>
    </w:p>
    <w:p w14:paraId="64F2D5D3" w14:textId="77777777" w:rsidR="00CB7994" w:rsidRDefault="00CB7994"/>
    <w:p w14:paraId="0D2638BA" w14:textId="77777777" w:rsidR="00CB7994" w:rsidRDefault="00CB7994"/>
    <w:p w14:paraId="52FA85E2" w14:textId="77777777" w:rsidR="00CB7994" w:rsidRDefault="00CB7994"/>
    <w:p w14:paraId="1CB281F5" w14:textId="4327A6F9" w:rsidR="00CB7994" w:rsidRDefault="00CB7994" w:rsidP="00CB7994">
      <w:pPr>
        <w:pStyle w:val="Ttulo1"/>
      </w:pPr>
      <w:r>
        <w:lastRenderedPageBreak/>
        <w:t xml:space="preserve">Ejercicio 4: </w:t>
      </w:r>
      <w:r w:rsidR="00B35475">
        <w:t>Pérdida de rendimiento por el falso compartir (False sharing) en OpenMP</w:t>
      </w:r>
      <w:r w:rsidR="007B71AF">
        <w:t xml:space="preserve"> V</w:t>
      </w:r>
    </w:p>
    <w:p w14:paraId="1E6C20CE" w14:textId="50E3C678" w:rsidR="007761B3" w:rsidRDefault="00DD0663" w:rsidP="007761B3">
      <w:pPr>
        <w:pStyle w:val="Ttulo1"/>
        <w:rPr>
          <w:sz w:val="32"/>
          <w:szCs w:val="32"/>
        </w:rPr>
      </w:pPr>
      <w:r>
        <w:rPr>
          <w:sz w:val="32"/>
          <w:szCs w:val="32"/>
        </w:rPr>
        <w:t>4</w:t>
      </w:r>
      <w:r w:rsidR="007761B3">
        <w:rPr>
          <w:sz w:val="32"/>
          <w:szCs w:val="32"/>
        </w:rPr>
        <w:t>.</w:t>
      </w:r>
      <w:r>
        <w:rPr>
          <w:sz w:val="32"/>
          <w:szCs w:val="32"/>
        </w:rPr>
        <w:t>1</w:t>
      </w:r>
      <w:r w:rsidR="007761B3">
        <w:rPr>
          <w:sz w:val="32"/>
          <w:szCs w:val="32"/>
        </w:rPr>
        <w:t>-</w:t>
      </w:r>
    </w:p>
    <w:p w14:paraId="59D0073C" w14:textId="25EE2853" w:rsidR="00CB7994" w:rsidRDefault="00DD0663">
      <w:r>
        <w:t>En la versión del programa serie, el número de rectángulos que se dan son 100000000, por lo que el valor h (ancho del rectángulo)</w:t>
      </w:r>
      <w:r w:rsidR="001E2CC9">
        <w:t xml:space="preserve"> es de 1/100000000</w:t>
      </w:r>
    </w:p>
    <w:p w14:paraId="64DDB820" w14:textId="77690ADD" w:rsidR="001E2CC9" w:rsidRDefault="001E2CC9" w:rsidP="001E2CC9">
      <w:pPr>
        <w:pStyle w:val="Ttulo1"/>
        <w:rPr>
          <w:sz w:val="32"/>
          <w:szCs w:val="32"/>
        </w:rPr>
      </w:pPr>
      <w:r>
        <w:rPr>
          <w:sz w:val="32"/>
          <w:szCs w:val="32"/>
        </w:rPr>
        <w:t>4.2-</w:t>
      </w:r>
    </w:p>
    <w:p w14:paraId="26E91884" w14:textId="0C219995" w:rsidR="001E2CC9" w:rsidRDefault="00F32CCB">
      <w:r>
        <w:t>Se ejecuta el programa en serie y todos los paralelos mediante el script ej4.sh, obteniéndose los siguientes resultados:</w:t>
      </w:r>
    </w:p>
    <w:p w14:paraId="23B6C992" w14:textId="30F98660" w:rsidR="00F32CCB" w:rsidRDefault="00F32CCB" w:rsidP="00F32CCB">
      <w:pPr>
        <w:jc w:val="center"/>
      </w:pPr>
      <w:r w:rsidRPr="00F32CCB">
        <w:rPr>
          <w:noProof/>
        </w:rPr>
        <w:drawing>
          <wp:inline distT="0" distB="0" distL="0" distR="0" wp14:anchorId="6FA4CFD0" wp14:editId="6D5EB448">
            <wp:extent cx="2342791" cy="3854912"/>
            <wp:effectExtent l="0" t="0" r="635" b="0"/>
            <wp:docPr id="18953252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25206" name="Imagen 1" descr="Texto&#10;&#10;Descripción generada automáticamente"/>
                    <pic:cNvPicPr/>
                  </pic:nvPicPr>
                  <pic:blipFill>
                    <a:blip r:embed="rId19"/>
                    <a:stretch>
                      <a:fillRect/>
                    </a:stretch>
                  </pic:blipFill>
                  <pic:spPr>
                    <a:xfrm>
                      <a:off x="0" y="0"/>
                      <a:ext cx="2352218" cy="3870424"/>
                    </a:xfrm>
                    <a:prstGeom prst="rect">
                      <a:avLst/>
                    </a:prstGeom>
                  </pic:spPr>
                </pic:pic>
              </a:graphicData>
            </a:graphic>
          </wp:inline>
        </w:drawing>
      </w:r>
    </w:p>
    <w:p w14:paraId="0CF81F6B" w14:textId="1D88BFC2" w:rsidR="00F32CCB" w:rsidRDefault="00F32CCB" w:rsidP="00F32CCB">
      <w:r>
        <w:t>Pasando los datos a tabla y calculando su aceleración, se obtiene:</w:t>
      </w:r>
    </w:p>
    <w:tbl>
      <w:tblPr>
        <w:tblW w:w="9543" w:type="dxa"/>
        <w:tblInd w:w="-5" w:type="dxa"/>
        <w:tblCellMar>
          <w:left w:w="70" w:type="dxa"/>
          <w:right w:w="70" w:type="dxa"/>
        </w:tblCellMar>
        <w:tblLook w:val="04A0" w:firstRow="1" w:lastRow="0" w:firstColumn="1" w:lastColumn="0" w:noHBand="0" w:noVBand="1"/>
      </w:tblPr>
      <w:tblGrid>
        <w:gridCol w:w="1542"/>
        <w:gridCol w:w="1000"/>
        <w:gridCol w:w="1000"/>
        <w:gridCol w:w="1000"/>
        <w:gridCol w:w="1000"/>
        <w:gridCol w:w="1000"/>
        <w:gridCol w:w="1000"/>
        <w:gridCol w:w="1000"/>
        <w:gridCol w:w="1001"/>
      </w:tblGrid>
      <w:tr w:rsidR="00F32CCB" w:rsidRPr="00F32CCB" w14:paraId="5CBD348D" w14:textId="77777777" w:rsidTr="00F32CCB">
        <w:trPr>
          <w:trHeight w:val="199"/>
        </w:trPr>
        <w:tc>
          <w:tcPr>
            <w:tcW w:w="9543"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4CE5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de ejecución (s)</w:t>
            </w:r>
          </w:p>
        </w:tc>
      </w:tr>
      <w:tr w:rsidR="00F32CCB" w:rsidRPr="00F32CCB" w14:paraId="47183A70"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D86DCD"/>
            <w:noWrap/>
            <w:vAlign w:val="center"/>
            <w:hideMark/>
          </w:tcPr>
          <w:p w14:paraId="6195E7C0" w14:textId="700D6F1A"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Pr>
                <w:rFonts w:ascii="Aptos Narrow" w:eastAsia="Times New Roman" w:hAnsi="Aptos Narrow" w:cs="Times New Roman"/>
                <w:color w:val="000000"/>
                <w:kern w:val="0"/>
                <w:szCs w:val="22"/>
                <w:lang w:eastAsia="es-ES"/>
                <w14:ligatures w14:val="none"/>
              </w:rPr>
              <w:t xml:space="preserve"> Datos</w:t>
            </w:r>
            <w:r w:rsidRPr="00F32CCB">
              <w:rPr>
                <w:rFonts w:ascii="Aptos Narrow" w:eastAsia="Times New Roman" w:hAnsi="Aptos Narrow" w:cs="Times New Roman"/>
                <w:color w:val="000000"/>
                <w:kern w:val="0"/>
                <w:szCs w:val="22"/>
                <w:lang w:eastAsia="es-ES"/>
                <w14:ligatures w14:val="none"/>
              </w:rPr>
              <w:t>\Versi</w:t>
            </w:r>
            <w:r>
              <w:rPr>
                <w:rFonts w:ascii="Aptos Narrow" w:eastAsia="Times New Roman" w:hAnsi="Aptos Narrow" w:cs="Times New Roman"/>
                <w:color w:val="000000"/>
                <w:kern w:val="0"/>
                <w:szCs w:val="22"/>
                <w:lang w:eastAsia="es-ES"/>
                <w14:ligatures w14:val="none"/>
              </w:rPr>
              <w:t>ó</w:t>
            </w:r>
            <w:r w:rsidRPr="00F32CCB">
              <w:rPr>
                <w:rFonts w:ascii="Aptos Narrow" w:eastAsia="Times New Roman" w:hAnsi="Aptos Narrow" w:cs="Times New Roman"/>
                <w:color w:val="000000"/>
                <w:kern w:val="0"/>
                <w:szCs w:val="22"/>
                <w:lang w:eastAsia="es-ES"/>
                <w14:ligatures w14:val="none"/>
              </w:rPr>
              <w:t>n</w:t>
            </w:r>
          </w:p>
        </w:tc>
        <w:tc>
          <w:tcPr>
            <w:tcW w:w="1000" w:type="dxa"/>
            <w:tcBorders>
              <w:top w:val="nil"/>
              <w:left w:val="nil"/>
              <w:bottom w:val="single" w:sz="4" w:space="0" w:color="auto"/>
              <w:right w:val="single" w:sz="4" w:space="0" w:color="auto"/>
            </w:tcBorders>
            <w:shd w:val="clear" w:color="000000" w:fill="D86DCD"/>
            <w:noWrap/>
            <w:vAlign w:val="center"/>
            <w:hideMark/>
          </w:tcPr>
          <w:p w14:paraId="4EE8AB7B"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serie</w:t>
            </w:r>
          </w:p>
        </w:tc>
        <w:tc>
          <w:tcPr>
            <w:tcW w:w="1000" w:type="dxa"/>
            <w:tcBorders>
              <w:top w:val="nil"/>
              <w:left w:val="nil"/>
              <w:bottom w:val="single" w:sz="4" w:space="0" w:color="auto"/>
              <w:right w:val="single" w:sz="4" w:space="0" w:color="auto"/>
            </w:tcBorders>
            <w:shd w:val="clear" w:color="000000" w:fill="D86DCD"/>
            <w:noWrap/>
            <w:vAlign w:val="center"/>
            <w:hideMark/>
          </w:tcPr>
          <w:p w14:paraId="4F077BC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pi_par1</w:t>
            </w:r>
          </w:p>
        </w:tc>
        <w:tc>
          <w:tcPr>
            <w:tcW w:w="1000" w:type="dxa"/>
            <w:tcBorders>
              <w:top w:val="nil"/>
              <w:left w:val="nil"/>
              <w:bottom w:val="single" w:sz="4" w:space="0" w:color="auto"/>
              <w:right w:val="single" w:sz="4" w:space="0" w:color="auto"/>
            </w:tcBorders>
            <w:shd w:val="clear" w:color="000000" w:fill="D86DCD"/>
            <w:noWrap/>
            <w:vAlign w:val="center"/>
            <w:hideMark/>
          </w:tcPr>
          <w:p w14:paraId="6D236E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pi_par2</w:t>
            </w:r>
          </w:p>
        </w:tc>
        <w:tc>
          <w:tcPr>
            <w:tcW w:w="1000" w:type="dxa"/>
            <w:tcBorders>
              <w:top w:val="nil"/>
              <w:left w:val="nil"/>
              <w:bottom w:val="single" w:sz="4" w:space="0" w:color="auto"/>
              <w:right w:val="single" w:sz="4" w:space="0" w:color="auto"/>
            </w:tcBorders>
            <w:shd w:val="clear" w:color="000000" w:fill="D86DCD"/>
            <w:noWrap/>
            <w:vAlign w:val="center"/>
            <w:hideMark/>
          </w:tcPr>
          <w:p w14:paraId="03507191"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pi_par3</w:t>
            </w:r>
          </w:p>
        </w:tc>
        <w:tc>
          <w:tcPr>
            <w:tcW w:w="1000" w:type="dxa"/>
            <w:tcBorders>
              <w:top w:val="nil"/>
              <w:left w:val="nil"/>
              <w:bottom w:val="single" w:sz="4" w:space="0" w:color="auto"/>
              <w:right w:val="single" w:sz="4" w:space="0" w:color="auto"/>
            </w:tcBorders>
            <w:shd w:val="clear" w:color="000000" w:fill="D86DCD"/>
            <w:noWrap/>
            <w:vAlign w:val="center"/>
            <w:hideMark/>
          </w:tcPr>
          <w:p w14:paraId="402188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pi_par4</w:t>
            </w:r>
          </w:p>
        </w:tc>
        <w:tc>
          <w:tcPr>
            <w:tcW w:w="1000" w:type="dxa"/>
            <w:tcBorders>
              <w:top w:val="nil"/>
              <w:left w:val="nil"/>
              <w:bottom w:val="single" w:sz="4" w:space="0" w:color="auto"/>
              <w:right w:val="single" w:sz="4" w:space="0" w:color="auto"/>
            </w:tcBorders>
            <w:shd w:val="clear" w:color="000000" w:fill="D86DCD"/>
            <w:noWrap/>
            <w:vAlign w:val="center"/>
            <w:hideMark/>
          </w:tcPr>
          <w:p w14:paraId="616CC29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pi_par5</w:t>
            </w:r>
          </w:p>
        </w:tc>
        <w:tc>
          <w:tcPr>
            <w:tcW w:w="1000" w:type="dxa"/>
            <w:tcBorders>
              <w:top w:val="nil"/>
              <w:left w:val="nil"/>
              <w:bottom w:val="single" w:sz="4" w:space="0" w:color="auto"/>
              <w:right w:val="single" w:sz="4" w:space="0" w:color="auto"/>
            </w:tcBorders>
            <w:shd w:val="clear" w:color="000000" w:fill="D86DCD"/>
            <w:noWrap/>
            <w:vAlign w:val="center"/>
            <w:hideMark/>
          </w:tcPr>
          <w:p w14:paraId="247245B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pi_par6</w:t>
            </w:r>
          </w:p>
        </w:tc>
        <w:tc>
          <w:tcPr>
            <w:tcW w:w="1001" w:type="dxa"/>
            <w:tcBorders>
              <w:top w:val="nil"/>
              <w:left w:val="nil"/>
              <w:bottom w:val="single" w:sz="4" w:space="0" w:color="auto"/>
              <w:right w:val="single" w:sz="4" w:space="0" w:color="auto"/>
            </w:tcBorders>
            <w:shd w:val="clear" w:color="000000" w:fill="D86DCD"/>
            <w:noWrap/>
            <w:vAlign w:val="center"/>
            <w:hideMark/>
          </w:tcPr>
          <w:p w14:paraId="4EE8768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pi_par7</w:t>
            </w:r>
          </w:p>
        </w:tc>
      </w:tr>
      <w:tr w:rsidR="00F32CCB" w:rsidRPr="00F32CCB" w14:paraId="43E75F91"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0786BE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Tiempos (s)</w:t>
            </w:r>
          </w:p>
        </w:tc>
        <w:tc>
          <w:tcPr>
            <w:tcW w:w="1000" w:type="dxa"/>
            <w:tcBorders>
              <w:top w:val="nil"/>
              <w:left w:val="nil"/>
              <w:bottom w:val="single" w:sz="4" w:space="0" w:color="auto"/>
              <w:right w:val="single" w:sz="4" w:space="0" w:color="auto"/>
            </w:tcBorders>
            <w:shd w:val="clear" w:color="auto" w:fill="auto"/>
            <w:noWrap/>
            <w:vAlign w:val="center"/>
            <w:hideMark/>
          </w:tcPr>
          <w:p w14:paraId="573E1FE7"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0,277151</w:t>
            </w:r>
          </w:p>
        </w:tc>
        <w:tc>
          <w:tcPr>
            <w:tcW w:w="1000" w:type="dxa"/>
            <w:tcBorders>
              <w:top w:val="nil"/>
              <w:left w:val="nil"/>
              <w:bottom w:val="single" w:sz="4" w:space="0" w:color="auto"/>
              <w:right w:val="single" w:sz="4" w:space="0" w:color="auto"/>
            </w:tcBorders>
            <w:shd w:val="clear" w:color="auto" w:fill="auto"/>
            <w:noWrap/>
            <w:vAlign w:val="center"/>
            <w:hideMark/>
          </w:tcPr>
          <w:p w14:paraId="055ABBA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0,254153</w:t>
            </w:r>
          </w:p>
        </w:tc>
        <w:tc>
          <w:tcPr>
            <w:tcW w:w="1000" w:type="dxa"/>
            <w:tcBorders>
              <w:top w:val="nil"/>
              <w:left w:val="nil"/>
              <w:bottom w:val="single" w:sz="4" w:space="0" w:color="auto"/>
              <w:right w:val="single" w:sz="4" w:space="0" w:color="auto"/>
            </w:tcBorders>
            <w:shd w:val="clear" w:color="auto" w:fill="auto"/>
            <w:noWrap/>
            <w:vAlign w:val="center"/>
            <w:hideMark/>
          </w:tcPr>
          <w:p w14:paraId="04DDF49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0,251406</w:t>
            </w:r>
          </w:p>
        </w:tc>
        <w:tc>
          <w:tcPr>
            <w:tcW w:w="1000" w:type="dxa"/>
            <w:tcBorders>
              <w:top w:val="nil"/>
              <w:left w:val="nil"/>
              <w:bottom w:val="single" w:sz="4" w:space="0" w:color="auto"/>
              <w:right w:val="single" w:sz="4" w:space="0" w:color="auto"/>
            </w:tcBorders>
            <w:shd w:val="clear" w:color="auto" w:fill="auto"/>
            <w:noWrap/>
            <w:vAlign w:val="center"/>
            <w:hideMark/>
          </w:tcPr>
          <w:p w14:paraId="51FD5FE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0,040708</w:t>
            </w:r>
          </w:p>
        </w:tc>
        <w:tc>
          <w:tcPr>
            <w:tcW w:w="1000" w:type="dxa"/>
            <w:tcBorders>
              <w:top w:val="nil"/>
              <w:left w:val="nil"/>
              <w:bottom w:val="single" w:sz="4" w:space="0" w:color="auto"/>
              <w:right w:val="single" w:sz="4" w:space="0" w:color="auto"/>
            </w:tcBorders>
            <w:shd w:val="clear" w:color="auto" w:fill="auto"/>
            <w:noWrap/>
            <w:vAlign w:val="center"/>
            <w:hideMark/>
          </w:tcPr>
          <w:p w14:paraId="005433D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0,028056</w:t>
            </w:r>
          </w:p>
        </w:tc>
        <w:tc>
          <w:tcPr>
            <w:tcW w:w="1000" w:type="dxa"/>
            <w:tcBorders>
              <w:top w:val="nil"/>
              <w:left w:val="nil"/>
              <w:bottom w:val="single" w:sz="4" w:space="0" w:color="auto"/>
              <w:right w:val="single" w:sz="4" w:space="0" w:color="auto"/>
            </w:tcBorders>
            <w:shd w:val="clear" w:color="auto" w:fill="auto"/>
            <w:noWrap/>
            <w:vAlign w:val="center"/>
            <w:hideMark/>
          </w:tcPr>
          <w:p w14:paraId="3954ED82"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0,033620</w:t>
            </w:r>
          </w:p>
        </w:tc>
        <w:tc>
          <w:tcPr>
            <w:tcW w:w="1000" w:type="dxa"/>
            <w:tcBorders>
              <w:top w:val="nil"/>
              <w:left w:val="nil"/>
              <w:bottom w:val="single" w:sz="4" w:space="0" w:color="auto"/>
              <w:right w:val="single" w:sz="4" w:space="0" w:color="auto"/>
            </w:tcBorders>
            <w:shd w:val="clear" w:color="auto" w:fill="auto"/>
            <w:noWrap/>
            <w:vAlign w:val="center"/>
            <w:hideMark/>
          </w:tcPr>
          <w:p w14:paraId="0A28757D"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0,233791</w:t>
            </w:r>
          </w:p>
        </w:tc>
        <w:tc>
          <w:tcPr>
            <w:tcW w:w="1001" w:type="dxa"/>
            <w:tcBorders>
              <w:top w:val="nil"/>
              <w:left w:val="nil"/>
              <w:bottom w:val="single" w:sz="4" w:space="0" w:color="auto"/>
              <w:right w:val="single" w:sz="4" w:space="0" w:color="auto"/>
            </w:tcBorders>
            <w:shd w:val="clear" w:color="auto" w:fill="auto"/>
            <w:noWrap/>
            <w:vAlign w:val="center"/>
            <w:hideMark/>
          </w:tcPr>
          <w:p w14:paraId="4D2FF56E"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0,027823</w:t>
            </w:r>
          </w:p>
        </w:tc>
      </w:tr>
      <w:tr w:rsidR="00F32CCB" w:rsidRPr="00F32CCB" w14:paraId="3B609387" w14:textId="77777777" w:rsidTr="00F32CCB">
        <w:trPr>
          <w:trHeight w:val="199"/>
        </w:trPr>
        <w:tc>
          <w:tcPr>
            <w:tcW w:w="1542" w:type="dxa"/>
            <w:tcBorders>
              <w:top w:val="nil"/>
              <w:left w:val="single" w:sz="4" w:space="0" w:color="auto"/>
              <w:bottom w:val="single" w:sz="4" w:space="0" w:color="auto"/>
              <w:right w:val="single" w:sz="4" w:space="0" w:color="auto"/>
            </w:tcBorders>
            <w:shd w:val="clear" w:color="000000" w:fill="BFBFBF"/>
            <w:noWrap/>
            <w:vAlign w:val="center"/>
            <w:hideMark/>
          </w:tcPr>
          <w:p w14:paraId="1E4A1904"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Aceleración</w:t>
            </w:r>
          </w:p>
        </w:tc>
        <w:tc>
          <w:tcPr>
            <w:tcW w:w="1000" w:type="dxa"/>
            <w:tcBorders>
              <w:top w:val="nil"/>
              <w:left w:val="nil"/>
              <w:bottom w:val="single" w:sz="4" w:space="0" w:color="auto"/>
              <w:right w:val="single" w:sz="4" w:space="0" w:color="auto"/>
            </w:tcBorders>
            <w:shd w:val="clear" w:color="auto" w:fill="auto"/>
            <w:noWrap/>
            <w:vAlign w:val="center"/>
            <w:hideMark/>
          </w:tcPr>
          <w:p w14:paraId="1BAE720A"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1,000000</w:t>
            </w:r>
          </w:p>
        </w:tc>
        <w:tc>
          <w:tcPr>
            <w:tcW w:w="1000" w:type="dxa"/>
            <w:tcBorders>
              <w:top w:val="nil"/>
              <w:left w:val="nil"/>
              <w:bottom w:val="single" w:sz="4" w:space="0" w:color="auto"/>
              <w:right w:val="single" w:sz="4" w:space="0" w:color="auto"/>
            </w:tcBorders>
            <w:shd w:val="clear" w:color="auto" w:fill="auto"/>
            <w:noWrap/>
            <w:vAlign w:val="center"/>
            <w:hideMark/>
          </w:tcPr>
          <w:p w14:paraId="0E59BD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1,090489</w:t>
            </w:r>
          </w:p>
        </w:tc>
        <w:tc>
          <w:tcPr>
            <w:tcW w:w="1000" w:type="dxa"/>
            <w:tcBorders>
              <w:top w:val="nil"/>
              <w:left w:val="nil"/>
              <w:bottom w:val="single" w:sz="4" w:space="0" w:color="auto"/>
              <w:right w:val="single" w:sz="4" w:space="0" w:color="auto"/>
            </w:tcBorders>
            <w:shd w:val="clear" w:color="auto" w:fill="auto"/>
            <w:noWrap/>
            <w:vAlign w:val="center"/>
            <w:hideMark/>
          </w:tcPr>
          <w:p w14:paraId="23C1153C"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1,102404</w:t>
            </w:r>
          </w:p>
        </w:tc>
        <w:tc>
          <w:tcPr>
            <w:tcW w:w="1000" w:type="dxa"/>
            <w:tcBorders>
              <w:top w:val="nil"/>
              <w:left w:val="nil"/>
              <w:bottom w:val="single" w:sz="4" w:space="0" w:color="auto"/>
              <w:right w:val="single" w:sz="4" w:space="0" w:color="auto"/>
            </w:tcBorders>
            <w:shd w:val="clear" w:color="auto" w:fill="auto"/>
            <w:noWrap/>
            <w:vAlign w:val="center"/>
            <w:hideMark/>
          </w:tcPr>
          <w:p w14:paraId="415870D8"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6,808269</w:t>
            </w:r>
          </w:p>
        </w:tc>
        <w:tc>
          <w:tcPr>
            <w:tcW w:w="1000" w:type="dxa"/>
            <w:tcBorders>
              <w:top w:val="nil"/>
              <w:left w:val="nil"/>
              <w:bottom w:val="single" w:sz="4" w:space="0" w:color="auto"/>
              <w:right w:val="single" w:sz="4" w:space="0" w:color="auto"/>
            </w:tcBorders>
            <w:shd w:val="clear" w:color="auto" w:fill="auto"/>
            <w:noWrap/>
            <w:vAlign w:val="center"/>
            <w:hideMark/>
          </w:tcPr>
          <w:p w14:paraId="78EDE45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9,878493</w:t>
            </w:r>
          </w:p>
        </w:tc>
        <w:tc>
          <w:tcPr>
            <w:tcW w:w="1000" w:type="dxa"/>
            <w:tcBorders>
              <w:top w:val="nil"/>
              <w:left w:val="nil"/>
              <w:bottom w:val="single" w:sz="4" w:space="0" w:color="auto"/>
              <w:right w:val="single" w:sz="4" w:space="0" w:color="auto"/>
            </w:tcBorders>
            <w:shd w:val="clear" w:color="auto" w:fill="auto"/>
            <w:noWrap/>
            <w:vAlign w:val="center"/>
            <w:hideMark/>
          </w:tcPr>
          <w:p w14:paraId="595D9739"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8,243635</w:t>
            </w:r>
          </w:p>
        </w:tc>
        <w:tc>
          <w:tcPr>
            <w:tcW w:w="1000" w:type="dxa"/>
            <w:tcBorders>
              <w:top w:val="nil"/>
              <w:left w:val="nil"/>
              <w:bottom w:val="single" w:sz="4" w:space="0" w:color="auto"/>
              <w:right w:val="single" w:sz="4" w:space="0" w:color="auto"/>
            </w:tcBorders>
            <w:shd w:val="clear" w:color="auto" w:fill="auto"/>
            <w:noWrap/>
            <w:vAlign w:val="center"/>
            <w:hideMark/>
          </w:tcPr>
          <w:p w14:paraId="767F59C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1,185465</w:t>
            </w:r>
          </w:p>
        </w:tc>
        <w:tc>
          <w:tcPr>
            <w:tcW w:w="1001" w:type="dxa"/>
            <w:tcBorders>
              <w:top w:val="nil"/>
              <w:left w:val="nil"/>
              <w:bottom w:val="single" w:sz="4" w:space="0" w:color="auto"/>
              <w:right w:val="single" w:sz="4" w:space="0" w:color="auto"/>
            </w:tcBorders>
            <w:shd w:val="clear" w:color="auto" w:fill="auto"/>
            <w:noWrap/>
            <w:vAlign w:val="center"/>
            <w:hideMark/>
          </w:tcPr>
          <w:p w14:paraId="0EA3C245" w14:textId="77777777" w:rsidR="00F32CCB" w:rsidRPr="00F32CCB" w:rsidRDefault="00F32CCB" w:rsidP="00F32CCB">
            <w:pPr>
              <w:suppressAutoHyphens w:val="0"/>
              <w:spacing w:after="0" w:line="240" w:lineRule="auto"/>
              <w:jc w:val="center"/>
              <w:rPr>
                <w:rFonts w:ascii="Aptos Narrow" w:eastAsia="Times New Roman" w:hAnsi="Aptos Narrow" w:cs="Times New Roman"/>
                <w:color w:val="000000"/>
                <w:kern w:val="0"/>
                <w:szCs w:val="22"/>
                <w:lang w:eastAsia="es-ES"/>
                <w14:ligatures w14:val="none"/>
              </w:rPr>
            </w:pPr>
            <w:r w:rsidRPr="00F32CCB">
              <w:rPr>
                <w:rFonts w:ascii="Aptos Narrow" w:eastAsia="Times New Roman" w:hAnsi="Aptos Narrow" w:cs="Times New Roman"/>
                <w:color w:val="000000"/>
                <w:kern w:val="0"/>
                <w:szCs w:val="22"/>
                <w:lang w:eastAsia="es-ES"/>
                <w14:ligatures w14:val="none"/>
              </w:rPr>
              <w:t>9,961219</w:t>
            </w:r>
          </w:p>
        </w:tc>
      </w:tr>
    </w:tbl>
    <w:p w14:paraId="55920C91" w14:textId="77777777" w:rsidR="00F32CCB" w:rsidRDefault="00F32CCB" w:rsidP="00F32CCB"/>
    <w:p w14:paraId="1C40EFCA" w14:textId="4EA3213A" w:rsidR="009F247E" w:rsidRDefault="00026284">
      <w:r>
        <w:t>Como puede verse en la salida de las ejecuciones, los resultados de todos los programas son correctos</w:t>
      </w:r>
    </w:p>
    <w:p w14:paraId="71203524" w14:textId="77777777" w:rsidR="00026284" w:rsidRDefault="00026284"/>
    <w:p w14:paraId="50E6E1A0" w14:textId="77777777" w:rsidR="00026284" w:rsidRDefault="00026284"/>
    <w:p w14:paraId="28B4193D" w14:textId="582D6AE3" w:rsidR="00026284" w:rsidRDefault="00026284" w:rsidP="00026284">
      <w:pPr>
        <w:pStyle w:val="Ttulo1"/>
        <w:rPr>
          <w:sz w:val="32"/>
          <w:szCs w:val="32"/>
        </w:rPr>
      </w:pPr>
      <w:r>
        <w:rPr>
          <w:sz w:val="32"/>
          <w:szCs w:val="32"/>
        </w:rPr>
        <w:lastRenderedPageBreak/>
        <w:t>4.3-</w:t>
      </w:r>
    </w:p>
    <w:p w14:paraId="48FD11BF" w14:textId="00A06D2D" w:rsidR="00026284" w:rsidRDefault="00750DD2">
      <w:r>
        <w:t>No tiene sentido declarar la variable sum como privada ya que esta no se modifica, sino que se modifican los datos a los que apunta el puntero. Si una variable de tipo puntero se declara como privada, esta se encuentra disponible en cada hilo pero no está inicializada, por lo que se debería usar firstprivate para obtener su valor original y que sea privada a cada hilo.</w:t>
      </w:r>
    </w:p>
    <w:p w14:paraId="0A11476E" w14:textId="560F6D40" w:rsidR="00750DD2" w:rsidRDefault="00750DD2" w:rsidP="00750DD2">
      <w:pPr>
        <w:pStyle w:val="Ttulo1"/>
        <w:rPr>
          <w:sz w:val="32"/>
          <w:szCs w:val="32"/>
        </w:rPr>
      </w:pPr>
      <w:r>
        <w:rPr>
          <w:sz w:val="32"/>
          <w:szCs w:val="32"/>
        </w:rPr>
        <w:t>4.4-</w:t>
      </w:r>
    </w:p>
    <w:p w14:paraId="165C982D" w14:textId="23ABB7C5" w:rsidR="00485FF3" w:rsidRDefault="00485FF3">
      <w:r>
        <w:t>En pi_par5 los hilos van sumando sus resultados a la variable pi, la cual está protegida la directiva critical.</w:t>
      </w:r>
    </w:p>
    <w:p w14:paraId="2BC07ED0" w14:textId="55E92864" w:rsidR="00485FF3" w:rsidRDefault="00485FF3">
      <w:r>
        <w:t>En pi_par1 se crea un array</w:t>
      </w:r>
      <w:r w:rsidR="00120E78">
        <w:t xml:space="preserve"> sum</w:t>
      </w:r>
      <w:r>
        <w:t xml:space="preserve"> </w:t>
      </w:r>
      <w:r w:rsidR="00120E78">
        <w:t>que tiene nº de elementos = nº</w:t>
      </w:r>
      <w:r>
        <w:t xml:space="preserve"> de cores del equipo donde se ejecuta y cada hilo va sumando a su elemento del array denotado por su numero de hilo y después de terminar la región paralela se suman todos los elementos de ese array a la variable pi.</w:t>
      </w:r>
    </w:p>
    <w:p w14:paraId="46566F49" w14:textId="798B213F" w:rsidR="00485FF3" w:rsidRDefault="00485FF3">
      <w:r>
        <w:t>En pi_par3</w:t>
      </w:r>
      <w:r w:rsidR="00120E78">
        <w:t xml:space="preserve"> es parecido a pi_par1 pero el array sum que tiene nº de elementos = nº de cores del equipo * nº de doubles que caben en el tamaño de la línea de caché (padding) y al cual cada hilo accede a sum[tid *padsz]</w:t>
      </w:r>
    </w:p>
    <w:p w14:paraId="09F66CEF" w14:textId="491B37E1" w:rsidR="00120E78" w:rsidRDefault="00120E78">
      <w:r>
        <w:t xml:space="preserve">El false sharing es una situación que se produce cuando </w:t>
      </w:r>
      <w:r w:rsidR="005C1A91">
        <w:t>los</w:t>
      </w:r>
      <w:r>
        <w:t xml:space="preserve"> hilos</w:t>
      </w:r>
      <w:r w:rsidR="005C1A91">
        <w:t xml:space="preserve"> acceden a distintas variables pero estas se encuentran en un mismo bloque de caché, por lo que cuando un hilo actualiza una variable en el bloque caché y otro quiere acceder a otra variable distinta pero en el mismo bloque, este bloque debe escribirse en memoria antes de utilizarse.</w:t>
      </w:r>
    </w:p>
    <w:p w14:paraId="1626FDFF" w14:textId="23DC5B38" w:rsidR="005C1A91" w:rsidRDefault="005C1A91">
      <w:r>
        <w:t xml:space="preserve">En pi_par3 se obtiene el tamaño de la línea de caché para </w:t>
      </w:r>
      <w:r w:rsidR="008E4C71">
        <w:t>crear un array donde cada elemento que actualiza cada hilo esté en un bloque caché distinto, por lo que no se produce false sharing.</w:t>
      </w:r>
    </w:p>
    <w:p w14:paraId="431E711C" w14:textId="05FD0FE4" w:rsidR="008E4C71" w:rsidRDefault="008E4C71" w:rsidP="008E4C71">
      <w:pPr>
        <w:pStyle w:val="Ttulo1"/>
        <w:rPr>
          <w:sz w:val="32"/>
          <w:szCs w:val="32"/>
        </w:rPr>
      </w:pPr>
      <w:r>
        <w:rPr>
          <w:sz w:val="32"/>
          <w:szCs w:val="32"/>
        </w:rPr>
        <w:t>4.5-</w:t>
      </w:r>
    </w:p>
    <w:p w14:paraId="52633614" w14:textId="0837D400" w:rsidR="008E4C71" w:rsidRDefault="00202AE8">
      <w:r>
        <w:t xml:space="preserve">Al utilizar la directiva critical la región de código afectada solo puede ser accedida por un hilo a la vez, evitando así las condiciones de carrera. </w:t>
      </w:r>
    </w:p>
    <w:p w14:paraId="2B4556DC" w14:textId="13B5E089" w:rsidR="00202AE8" w:rsidRDefault="00202AE8">
      <w:r>
        <w:t>Al restringir el acceso, el tiempo de ejecución aumenta ya que cada hilo tiene que esperar a que se libere la zona crítica para poder acceder a ella.</w:t>
      </w:r>
    </w:p>
    <w:p w14:paraId="59E7A339" w14:textId="3395D5D2" w:rsidR="00202AE8" w:rsidRDefault="00202AE8" w:rsidP="00202AE8">
      <w:pPr>
        <w:pStyle w:val="Ttulo1"/>
        <w:rPr>
          <w:sz w:val="32"/>
          <w:szCs w:val="32"/>
        </w:rPr>
      </w:pPr>
      <w:r>
        <w:rPr>
          <w:sz w:val="32"/>
          <w:szCs w:val="32"/>
        </w:rPr>
        <w:t>4.6-</w:t>
      </w:r>
    </w:p>
    <w:p w14:paraId="45317065" w14:textId="7EFF5CA3" w:rsidR="00202AE8" w:rsidRDefault="00113031">
      <w:r>
        <w:t>Al ejecutarse pi_par6 se observa que es de las ejecuciones que tarda mas tiempo en comparación de pi_par3, por ejemplo. Esto se debe a que por la forma en la que está diseñado el array en pi_par6 sufre los efectos de false sharing, aumentando el tiempo de ejecución y en cambio pi_par3 no se ve afectado.</w:t>
      </w:r>
    </w:p>
    <w:p w14:paraId="4EDEF6FC" w14:textId="2959192D" w:rsidR="00113031" w:rsidRDefault="00485FF3" w:rsidP="00113031">
      <w:pPr>
        <w:pStyle w:val="Ttulo1"/>
        <w:rPr>
          <w:sz w:val="32"/>
          <w:szCs w:val="32"/>
        </w:rPr>
      </w:pPr>
      <w:r>
        <w:t xml:space="preserve"> </w:t>
      </w:r>
      <w:r w:rsidR="00113031">
        <w:rPr>
          <w:sz w:val="32"/>
          <w:szCs w:val="32"/>
        </w:rPr>
        <w:t>4.</w:t>
      </w:r>
      <w:r w:rsidR="00A8248C">
        <w:rPr>
          <w:sz w:val="32"/>
          <w:szCs w:val="32"/>
        </w:rPr>
        <w:t>7</w:t>
      </w:r>
      <w:r w:rsidR="00113031">
        <w:rPr>
          <w:sz w:val="32"/>
          <w:szCs w:val="32"/>
        </w:rPr>
        <w:t>-</w:t>
      </w:r>
    </w:p>
    <w:p w14:paraId="023BC6B1" w14:textId="403E6781" w:rsidR="009F247E" w:rsidRDefault="00113031">
      <w:r>
        <w:t>La versión óptima según los tiempos de ejecución y memoria utilizada es pi_par7 debido a que es el programa con menor tiempo de ejecución</w:t>
      </w:r>
      <w:r w:rsidR="00A8248C">
        <w:t>,</w:t>
      </w:r>
      <w:r>
        <w:t xml:space="preserve"> no necesita reservar memoria adicional gracias al uso de la directiva reduction</w:t>
      </w:r>
      <w:r w:rsidR="00A8248C">
        <w:t xml:space="preserve"> y el uso esta directiva se ajusta mas al problema a resolver.</w:t>
      </w:r>
    </w:p>
    <w:p w14:paraId="0B3689A0" w14:textId="77777777" w:rsidR="00F652C6" w:rsidRDefault="00F652C6"/>
    <w:p w14:paraId="335D15A0" w14:textId="77777777" w:rsidR="00F652C6" w:rsidRDefault="00F652C6"/>
    <w:p w14:paraId="2302C15E" w14:textId="77777777" w:rsidR="00F652C6" w:rsidRDefault="00F652C6"/>
    <w:p w14:paraId="7367ADC4" w14:textId="566C57CB" w:rsidR="00F652C6" w:rsidRDefault="00F652C6" w:rsidP="00411A59">
      <w:pPr>
        <w:pStyle w:val="Ttulo1"/>
      </w:pPr>
      <w:r>
        <w:lastRenderedPageBreak/>
        <w:t xml:space="preserve">Ejercicio 5: </w:t>
      </w:r>
      <w:r w:rsidR="007813D6">
        <w:t>Optimización de programas de cálculo</w:t>
      </w:r>
    </w:p>
    <w:p w14:paraId="6E680B24" w14:textId="2CCF6FC4" w:rsidR="00411A59" w:rsidRDefault="00411A59" w:rsidP="00411A59">
      <w:pPr>
        <w:pStyle w:val="Ttulo1"/>
        <w:rPr>
          <w:sz w:val="32"/>
          <w:szCs w:val="32"/>
        </w:rPr>
      </w:pPr>
      <w:r>
        <w:rPr>
          <w:sz w:val="32"/>
          <w:szCs w:val="32"/>
        </w:rPr>
        <w:t>5</w:t>
      </w:r>
      <w:r>
        <w:rPr>
          <w:sz w:val="32"/>
          <w:szCs w:val="32"/>
        </w:rPr>
        <w:t>.</w:t>
      </w:r>
      <w:r>
        <w:rPr>
          <w:sz w:val="32"/>
          <w:szCs w:val="32"/>
        </w:rPr>
        <w:t>0</w:t>
      </w:r>
      <w:r>
        <w:rPr>
          <w:sz w:val="32"/>
          <w:szCs w:val="32"/>
        </w:rPr>
        <w:t>-</w:t>
      </w:r>
    </w:p>
    <w:p w14:paraId="4A423184" w14:textId="37EE5480" w:rsidR="009F247E" w:rsidRDefault="00411A59">
      <w:r>
        <w:t>El programa entregado recibe de argumentos una lista de nombres de imágenes, y mediante un bucle for detecta los bordes de la imagen primero pasándola a escala de grises</w:t>
      </w:r>
      <w:r w:rsidR="008A0720">
        <w:t>, después obteniendo los bordes de la imagen con ruido y por último aplicándola una reducción de ruido para obtener la imagen final</w:t>
      </w:r>
    </w:p>
    <w:p w14:paraId="0AFADBC4" w14:textId="3CC1EAC6" w:rsidR="00147D09" w:rsidRDefault="00147D09" w:rsidP="00147D09">
      <w:pPr>
        <w:pStyle w:val="Ttulo1"/>
        <w:rPr>
          <w:sz w:val="32"/>
          <w:szCs w:val="32"/>
        </w:rPr>
      </w:pPr>
      <w:r>
        <w:rPr>
          <w:sz w:val="32"/>
          <w:szCs w:val="32"/>
        </w:rPr>
        <w:t>5.</w:t>
      </w:r>
      <w:r>
        <w:rPr>
          <w:sz w:val="32"/>
          <w:szCs w:val="32"/>
        </w:rPr>
        <w:t>1</w:t>
      </w:r>
      <w:r>
        <w:rPr>
          <w:sz w:val="32"/>
          <w:szCs w:val="32"/>
        </w:rPr>
        <w:t>-</w:t>
      </w:r>
    </w:p>
    <w:p w14:paraId="68727E27" w14:textId="2F491C46" w:rsidR="009F247E" w:rsidRDefault="00147D09">
      <w:r>
        <w:t>El bucle mas externo puede ser el óptimo para ser paralelizado si se quiere hacer una paralelización de grano grueso, es decir, si lo que se busca es que cada hilo trabaje en una imagen distinta. Si solo se va a trabajar con una imagen o un grupo muy reducido de imágenes lo óptimo sería hacer una paralelización de grano fino donde los hilos trabajan en una misma imagen.</w:t>
      </w:r>
    </w:p>
    <w:p w14:paraId="3053E6A1" w14:textId="2BF776DD" w:rsidR="007B7B5A" w:rsidRPr="007B7B5A" w:rsidRDefault="00147D09" w:rsidP="007B7B5A">
      <w:pPr>
        <w:pStyle w:val="Ttulo1"/>
        <w:rPr>
          <w:sz w:val="22"/>
          <w:szCs w:val="22"/>
        </w:rPr>
      </w:pPr>
      <w:r w:rsidRPr="007B7B5A">
        <w:rPr>
          <w:sz w:val="28"/>
          <w:szCs w:val="28"/>
        </w:rPr>
        <w:t>5.1</w:t>
      </w:r>
      <w:r w:rsidR="007B7B5A" w:rsidRPr="007B7B5A">
        <w:rPr>
          <w:sz w:val="28"/>
          <w:szCs w:val="28"/>
        </w:rPr>
        <w:t>a</w:t>
      </w:r>
      <w:r w:rsidR="007B7B5A" w:rsidRPr="007B7B5A">
        <w:rPr>
          <w:sz w:val="22"/>
          <w:szCs w:val="22"/>
        </w:rPr>
        <w:t>-</w:t>
      </w:r>
    </w:p>
    <w:p w14:paraId="6766818C" w14:textId="4F97C26B" w:rsidR="00147D09" w:rsidRDefault="007B7B5A">
      <w:r>
        <w:t>Se ejecuta el programa con mas hilos que imágenes a procesar mediante la directiva omp parallel for, obteniéndose:</w:t>
      </w:r>
    </w:p>
    <w:p w14:paraId="021B1833" w14:textId="16014DB2" w:rsidR="007B7B5A" w:rsidRDefault="007B7B5A" w:rsidP="007B7B5A">
      <w:pPr>
        <w:jc w:val="center"/>
      </w:pPr>
      <w:r w:rsidRPr="007B7B5A">
        <w:drawing>
          <wp:inline distT="0" distB="0" distL="0" distR="0" wp14:anchorId="4B0E5F5C" wp14:editId="782A92D9">
            <wp:extent cx="6188710" cy="2527300"/>
            <wp:effectExtent l="0" t="0" r="2540" b="6350"/>
            <wp:docPr id="11659659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965936" name="Imagen 1" descr="Texto&#10;&#10;Descripción generada automáticamente"/>
                    <pic:cNvPicPr/>
                  </pic:nvPicPr>
                  <pic:blipFill>
                    <a:blip r:embed="rId20"/>
                    <a:stretch>
                      <a:fillRect/>
                    </a:stretch>
                  </pic:blipFill>
                  <pic:spPr>
                    <a:xfrm>
                      <a:off x="0" y="0"/>
                      <a:ext cx="6188710" cy="2527300"/>
                    </a:xfrm>
                    <a:prstGeom prst="rect">
                      <a:avLst/>
                    </a:prstGeom>
                  </pic:spPr>
                </pic:pic>
              </a:graphicData>
            </a:graphic>
          </wp:inline>
        </w:drawing>
      </w:r>
    </w:p>
    <w:p w14:paraId="0B5E8FEA" w14:textId="14CF35FD" w:rsidR="009F247E" w:rsidRDefault="007B7B5A">
      <w:pPr>
        <w:rPr>
          <w:rFonts w:cs="Times New Roman"/>
          <w:szCs w:val="22"/>
        </w:rPr>
      </w:pPr>
      <w:r>
        <w:rPr>
          <w:rFonts w:cs="Times New Roman"/>
          <w:szCs w:val="22"/>
        </w:rPr>
        <w:t>Como se puede observar, aunque se establece que se lancen 16 hilos, como solo se le pasan dos imágenes como argumento se abren solo 2 hilos, uno para cada imagen en lugar de los 16.</w:t>
      </w:r>
    </w:p>
    <w:p w14:paraId="62E359B8" w14:textId="280FFD89" w:rsidR="007B7B5A" w:rsidRPr="007B7B5A" w:rsidRDefault="007B7B5A" w:rsidP="007B7B5A">
      <w:pPr>
        <w:pStyle w:val="Ttulo1"/>
        <w:rPr>
          <w:sz w:val="22"/>
          <w:szCs w:val="22"/>
        </w:rPr>
      </w:pPr>
      <w:r w:rsidRPr="007B7B5A">
        <w:rPr>
          <w:sz w:val="28"/>
          <w:szCs w:val="28"/>
        </w:rPr>
        <w:t>5.1</w:t>
      </w:r>
      <w:r>
        <w:rPr>
          <w:sz w:val="28"/>
          <w:szCs w:val="28"/>
        </w:rPr>
        <w:t>b</w:t>
      </w:r>
      <w:r w:rsidRPr="007B7B5A">
        <w:rPr>
          <w:sz w:val="22"/>
          <w:szCs w:val="22"/>
        </w:rPr>
        <w:t>-</w:t>
      </w:r>
    </w:p>
    <w:p w14:paraId="5A9E7925" w14:textId="482E36E6" w:rsidR="007B7B5A" w:rsidRDefault="007B7B5A" w:rsidP="007B7B5A">
      <w:pPr>
        <w:rPr>
          <w:rFonts w:cs="Times New Roman"/>
          <w:szCs w:val="22"/>
        </w:rPr>
      </w:pPr>
      <w:r>
        <w:rPr>
          <w:rFonts w:cs="Times New Roman"/>
          <w:szCs w:val="22"/>
        </w:rPr>
        <w:t>Para procesar una única imagen de gran tamaño esta opción no es la adecuada debido a que solo habría un hilo trabajando en dicha imagen</w:t>
      </w:r>
      <w:r w:rsidR="006B2AAC">
        <w:rPr>
          <w:rFonts w:cs="Times New Roman"/>
          <w:szCs w:val="22"/>
        </w:rPr>
        <w:t>. Cada hilo consume AxBxCx4, donde A el número de píxeles de ancho de la imagen, B es el número de píxeles de alto de la imagen, C es el tamaño en bytes de cada pixel (8 bits por canal = 24 bits para RBG = 3 bytes) y el 4 final debido a que se reserva memoria para la imagen original, para la de escala de grises, para la de detección de bordes con ruido y para la de detección de bordes sin ruido.</w:t>
      </w:r>
    </w:p>
    <w:sectPr w:rsidR="007B7B5A">
      <w:footerReference w:type="default" r:id="rId21"/>
      <w:pgSz w:w="11906" w:h="16838"/>
      <w:pgMar w:top="1440" w:right="1080" w:bottom="1440" w:left="1080" w:header="0"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00B0AB" w14:textId="77777777" w:rsidR="00A550B9" w:rsidRDefault="00A550B9">
      <w:pPr>
        <w:spacing w:after="0" w:line="240" w:lineRule="auto"/>
      </w:pPr>
      <w:r>
        <w:separator/>
      </w:r>
    </w:p>
  </w:endnote>
  <w:endnote w:type="continuationSeparator" w:id="0">
    <w:p w14:paraId="61DFF762" w14:textId="77777777" w:rsidR="00A550B9" w:rsidRDefault="00A55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76324"/>
      <w:docPartObj>
        <w:docPartGallery w:val="Page Numbers (Bottom of Page)"/>
        <w:docPartUnique/>
      </w:docPartObj>
    </w:sdtPr>
    <w:sdtEndPr/>
    <w:sdtContent>
      <w:p w14:paraId="09266C82" w14:textId="77777777" w:rsidR="009F247E" w:rsidRDefault="00A550B9">
        <w:pPr>
          <w:pStyle w:val="Piedepgina"/>
          <w:jc w:val="right"/>
        </w:pPr>
        <w:r>
          <w:fldChar w:fldCharType="begin"/>
        </w:r>
        <w:r>
          <w:instrText xml:space="preserve"> PAGE </w:instrText>
        </w:r>
        <w:r>
          <w:fldChar w:fldCharType="separate"/>
        </w:r>
        <w:r>
          <w:t>8</w:t>
        </w:r>
        <w:r>
          <w:fldChar w:fldCharType="end"/>
        </w:r>
      </w:p>
    </w:sdtContent>
  </w:sdt>
  <w:p w14:paraId="221D5A98" w14:textId="77777777" w:rsidR="009F247E" w:rsidRDefault="009F24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43544A" w14:textId="77777777" w:rsidR="00A550B9" w:rsidRDefault="00A550B9">
      <w:pPr>
        <w:spacing w:after="0" w:line="240" w:lineRule="auto"/>
      </w:pPr>
      <w:r>
        <w:separator/>
      </w:r>
    </w:p>
  </w:footnote>
  <w:footnote w:type="continuationSeparator" w:id="0">
    <w:p w14:paraId="7AF8EE36" w14:textId="77777777" w:rsidR="00A550B9" w:rsidRDefault="00A550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85780D"/>
    <w:multiLevelType w:val="multilevel"/>
    <w:tmpl w:val="DE4A609E"/>
    <w:lvl w:ilvl="0">
      <w:start w:val="4"/>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2C67A1E"/>
    <w:multiLevelType w:val="multilevel"/>
    <w:tmpl w:val="520614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26980656">
    <w:abstractNumId w:val="0"/>
  </w:num>
  <w:num w:numId="2" w16cid:durableId="37701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47E"/>
    <w:rsid w:val="00026284"/>
    <w:rsid w:val="00050388"/>
    <w:rsid w:val="00113031"/>
    <w:rsid w:val="00120E78"/>
    <w:rsid w:val="0012133C"/>
    <w:rsid w:val="00147D09"/>
    <w:rsid w:val="001E2CC9"/>
    <w:rsid w:val="00202AE8"/>
    <w:rsid w:val="0026223D"/>
    <w:rsid w:val="00304BFA"/>
    <w:rsid w:val="00315795"/>
    <w:rsid w:val="00334410"/>
    <w:rsid w:val="003E2B87"/>
    <w:rsid w:val="00411A59"/>
    <w:rsid w:val="0041261D"/>
    <w:rsid w:val="00460777"/>
    <w:rsid w:val="00485FF3"/>
    <w:rsid w:val="005C1A91"/>
    <w:rsid w:val="005E4B9D"/>
    <w:rsid w:val="006B2AAC"/>
    <w:rsid w:val="006B69BA"/>
    <w:rsid w:val="00750DD2"/>
    <w:rsid w:val="007761B3"/>
    <w:rsid w:val="007813D6"/>
    <w:rsid w:val="007B71AF"/>
    <w:rsid w:val="007B7B5A"/>
    <w:rsid w:val="008A0720"/>
    <w:rsid w:val="008E4C71"/>
    <w:rsid w:val="00926BFF"/>
    <w:rsid w:val="009823B9"/>
    <w:rsid w:val="00982F11"/>
    <w:rsid w:val="009F247E"/>
    <w:rsid w:val="00A31E69"/>
    <w:rsid w:val="00A550B9"/>
    <w:rsid w:val="00A8248C"/>
    <w:rsid w:val="00AF5FE3"/>
    <w:rsid w:val="00B35475"/>
    <w:rsid w:val="00C47245"/>
    <w:rsid w:val="00C57331"/>
    <w:rsid w:val="00CB7994"/>
    <w:rsid w:val="00D6342E"/>
    <w:rsid w:val="00D6474A"/>
    <w:rsid w:val="00DD0663"/>
    <w:rsid w:val="00E37174"/>
    <w:rsid w:val="00F21FEC"/>
    <w:rsid w:val="00F32CCB"/>
    <w:rsid w:val="00F652C6"/>
    <w:rsid w:val="00FA6DA4"/>
    <w:rsid w:val="00FB25CF"/>
    <w:rsid w:val="00FD07C7"/>
    <w:rsid w:val="00FE2CCE"/>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F751"/>
  <w15:docId w15:val="{97382EE1-2D94-4000-A295-F51B8F0FA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410"/>
    <w:pPr>
      <w:spacing w:after="160" w:line="276" w:lineRule="auto"/>
    </w:pPr>
    <w:rPr>
      <w:rFonts w:ascii="Times New Roman" w:hAnsi="Times New Roman"/>
      <w:sz w:val="22"/>
    </w:rPr>
  </w:style>
  <w:style w:type="paragraph" w:styleId="Ttulo1">
    <w:name w:val="heading 1"/>
    <w:basedOn w:val="Normal"/>
    <w:next w:val="Normal"/>
    <w:link w:val="Ttulo1Car"/>
    <w:uiPriority w:val="9"/>
    <w:qFormat/>
    <w:rsid w:val="002E32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E32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E32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E32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E32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E32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E32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E32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E32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2E32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qFormat/>
    <w:rsid w:val="002E32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qFormat/>
    <w:rsid w:val="002E32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qFormat/>
    <w:rsid w:val="002E32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qFormat/>
    <w:rsid w:val="002E32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qFormat/>
    <w:rsid w:val="002E32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qFormat/>
    <w:rsid w:val="002E32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qFormat/>
    <w:rsid w:val="002E32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qFormat/>
    <w:rsid w:val="002E3267"/>
    <w:rPr>
      <w:rFonts w:eastAsiaTheme="majorEastAsia" w:cstheme="majorBidi"/>
      <w:color w:val="272727" w:themeColor="text1" w:themeTint="D8"/>
    </w:rPr>
  </w:style>
  <w:style w:type="character" w:customStyle="1" w:styleId="TtuloCar">
    <w:name w:val="Título Car"/>
    <w:basedOn w:val="Fuentedeprrafopredeter"/>
    <w:link w:val="Ttulo"/>
    <w:uiPriority w:val="10"/>
    <w:qFormat/>
    <w:rsid w:val="002E3267"/>
    <w:rPr>
      <w:rFonts w:asciiTheme="majorHAnsi" w:eastAsiaTheme="majorEastAsia" w:hAnsiTheme="majorHAnsi" w:cstheme="majorBidi"/>
      <w:spacing w:val="-10"/>
      <w:kern w:val="2"/>
      <w:sz w:val="56"/>
      <w:szCs w:val="56"/>
    </w:rPr>
  </w:style>
  <w:style w:type="character" w:customStyle="1" w:styleId="SubttuloCar">
    <w:name w:val="Subtítulo Car"/>
    <w:basedOn w:val="Fuentedeprrafopredeter"/>
    <w:link w:val="Subttulo"/>
    <w:uiPriority w:val="11"/>
    <w:qFormat/>
    <w:rsid w:val="002E3267"/>
    <w:rPr>
      <w:rFonts w:eastAsiaTheme="majorEastAsia" w:cstheme="majorBidi"/>
      <w:color w:val="595959" w:themeColor="text1" w:themeTint="A6"/>
      <w:spacing w:val="15"/>
      <w:sz w:val="28"/>
      <w:szCs w:val="28"/>
    </w:rPr>
  </w:style>
  <w:style w:type="character" w:customStyle="1" w:styleId="CitaCar">
    <w:name w:val="Cita Car"/>
    <w:basedOn w:val="Fuentedeprrafopredeter"/>
    <w:link w:val="Cita"/>
    <w:uiPriority w:val="29"/>
    <w:qFormat/>
    <w:rsid w:val="002E3267"/>
    <w:rPr>
      <w:i/>
      <w:iCs/>
      <w:color w:val="404040" w:themeColor="text1" w:themeTint="BF"/>
    </w:rPr>
  </w:style>
  <w:style w:type="character" w:styleId="nfasisintenso">
    <w:name w:val="Intense Emphasis"/>
    <w:basedOn w:val="Fuentedeprrafopredeter"/>
    <w:uiPriority w:val="21"/>
    <w:qFormat/>
    <w:rsid w:val="002E3267"/>
    <w:rPr>
      <w:i/>
      <w:iCs/>
      <w:color w:val="0F4761" w:themeColor="accent1" w:themeShade="BF"/>
    </w:rPr>
  </w:style>
  <w:style w:type="character" w:customStyle="1" w:styleId="CitadestacadaCar">
    <w:name w:val="Cita destacada Car"/>
    <w:basedOn w:val="Fuentedeprrafopredeter"/>
    <w:link w:val="Citadestacada"/>
    <w:uiPriority w:val="30"/>
    <w:qFormat/>
    <w:rsid w:val="002E3267"/>
    <w:rPr>
      <w:i/>
      <w:iCs/>
      <w:color w:val="0F4761" w:themeColor="accent1" w:themeShade="BF"/>
    </w:rPr>
  </w:style>
  <w:style w:type="character" w:styleId="Referenciaintensa">
    <w:name w:val="Intense Reference"/>
    <w:basedOn w:val="Fuentedeprrafopredeter"/>
    <w:uiPriority w:val="32"/>
    <w:qFormat/>
    <w:rsid w:val="002E3267"/>
    <w:rPr>
      <w:b/>
      <w:bCs/>
      <w:smallCaps/>
      <w:color w:val="0F4761" w:themeColor="accent1" w:themeShade="BF"/>
      <w:spacing w:val="5"/>
    </w:rPr>
  </w:style>
  <w:style w:type="character" w:customStyle="1" w:styleId="EnlacedeInternet">
    <w:name w:val="Enlace de Internet"/>
    <w:basedOn w:val="Fuentedeprrafopredeter"/>
    <w:uiPriority w:val="99"/>
    <w:unhideWhenUsed/>
    <w:rsid w:val="00FC1B40"/>
    <w:rPr>
      <w:color w:val="467886" w:themeColor="hyperlink"/>
      <w:u w:val="single"/>
    </w:rPr>
  </w:style>
  <w:style w:type="character" w:customStyle="1" w:styleId="EncabezadoCar">
    <w:name w:val="Encabezado Car"/>
    <w:basedOn w:val="Fuentedeprrafopredeter"/>
    <w:link w:val="Encabezado"/>
    <w:uiPriority w:val="99"/>
    <w:qFormat/>
    <w:rsid w:val="00554E85"/>
    <w:rPr>
      <w:rFonts w:ascii="Times New Roman" w:hAnsi="Times New Roman"/>
      <w:sz w:val="22"/>
    </w:rPr>
  </w:style>
  <w:style w:type="character" w:customStyle="1" w:styleId="PiedepginaCar">
    <w:name w:val="Pie de página Car"/>
    <w:basedOn w:val="Fuentedeprrafopredeter"/>
    <w:link w:val="Piedepgina"/>
    <w:uiPriority w:val="99"/>
    <w:qFormat/>
    <w:rsid w:val="00554E85"/>
    <w:rPr>
      <w:rFonts w:ascii="Times New Roman" w:hAnsi="Times New Roman"/>
      <w:sz w:val="22"/>
    </w:rPr>
  </w:style>
  <w:style w:type="paragraph" w:styleId="Ttulo">
    <w:name w:val="Title"/>
    <w:basedOn w:val="Normal"/>
    <w:next w:val="Textoindependiente"/>
    <w:link w:val="TtuloCar"/>
    <w:uiPriority w:val="10"/>
    <w:qFormat/>
    <w:rsid w:val="002E3267"/>
    <w:pPr>
      <w:spacing w:after="80" w:line="240" w:lineRule="auto"/>
      <w:contextualSpacing/>
    </w:pPr>
    <w:rPr>
      <w:rFonts w:asciiTheme="majorHAnsi" w:eastAsiaTheme="majorEastAsia" w:hAnsiTheme="majorHAnsi" w:cstheme="majorBidi"/>
      <w:spacing w:val="-10"/>
      <w:sz w:val="56"/>
      <w:szCs w:val="56"/>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link w:val="SubttuloCar"/>
    <w:uiPriority w:val="11"/>
    <w:qFormat/>
    <w:rsid w:val="002E32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E3267"/>
    <w:pPr>
      <w:spacing w:before="160"/>
      <w:jc w:val="center"/>
    </w:pPr>
    <w:rPr>
      <w:i/>
      <w:iCs/>
      <w:color w:val="404040" w:themeColor="text1" w:themeTint="BF"/>
    </w:rPr>
  </w:style>
  <w:style w:type="paragraph" w:styleId="Prrafodelista">
    <w:name w:val="List Paragraph"/>
    <w:basedOn w:val="Normal"/>
    <w:uiPriority w:val="34"/>
    <w:qFormat/>
    <w:rsid w:val="002E3267"/>
    <w:pPr>
      <w:ind w:left="720"/>
      <w:contextualSpacing/>
    </w:pPr>
  </w:style>
  <w:style w:type="paragraph" w:styleId="Citadestacada">
    <w:name w:val="Intense Quote"/>
    <w:basedOn w:val="Normal"/>
    <w:next w:val="Normal"/>
    <w:link w:val="CitadestacadaCar"/>
    <w:uiPriority w:val="30"/>
    <w:qFormat/>
    <w:rsid w:val="002E326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Ttulodendice">
    <w:name w:val="index heading"/>
    <w:basedOn w:val="Ttulo"/>
  </w:style>
  <w:style w:type="paragraph" w:styleId="TtuloTDC">
    <w:name w:val="TOC Heading"/>
    <w:basedOn w:val="Ttulo1"/>
    <w:next w:val="Normal"/>
    <w:uiPriority w:val="39"/>
    <w:unhideWhenUsed/>
    <w:qFormat/>
    <w:rsid w:val="00FC1B40"/>
    <w:pPr>
      <w:spacing w:before="240" w:after="0" w:line="259" w:lineRule="auto"/>
      <w:outlineLvl w:val="9"/>
    </w:pPr>
    <w:rPr>
      <w:kern w:val="0"/>
      <w:sz w:val="32"/>
      <w:szCs w:val="32"/>
      <w:lang w:val="en-US"/>
      <w14:ligatures w14:val="none"/>
    </w:rPr>
  </w:style>
  <w:style w:type="paragraph" w:styleId="TDC1">
    <w:name w:val="toc 1"/>
    <w:basedOn w:val="Normal"/>
    <w:next w:val="Normal"/>
    <w:autoRedefine/>
    <w:uiPriority w:val="39"/>
    <w:unhideWhenUsed/>
    <w:rsid w:val="00FC1B40"/>
    <w:pPr>
      <w:spacing w:after="100"/>
    </w:pPr>
  </w:style>
  <w:style w:type="paragraph" w:styleId="TDC3">
    <w:name w:val="toc 3"/>
    <w:basedOn w:val="Normal"/>
    <w:next w:val="Normal"/>
    <w:autoRedefine/>
    <w:uiPriority w:val="39"/>
    <w:unhideWhenUsed/>
    <w:rsid w:val="00A96339"/>
    <w:pPr>
      <w:spacing w:after="100"/>
      <w:ind w:left="480"/>
    </w:pPr>
  </w:style>
  <w:style w:type="paragraph" w:styleId="TDC2">
    <w:name w:val="toc 2"/>
    <w:basedOn w:val="Normal"/>
    <w:next w:val="Normal"/>
    <w:autoRedefine/>
    <w:uiPriority w:val="39"/>
    <w:unhideWhenUsed/>
    <w:rsid w:val="00EC3A0A"/>
    <w:pPr>
      <w:spacing w:after="100"/>
      <w:ind w:left="240"/>
    </w:pPr>
  </w:style>
  <w:style w:type="paragraph" w:customStyle="1" w:styleId="Cabeceraypie">
    <w:name w:val="Cabecera y pie"/>
    <w:basedOn w:val="Normal"/>
    <w:qFormat/>
  </w:style>
  <w:style w:type="paragraph" w:styleId="Encabezado">
    <w:name w:val="header"/>
    <w:basedOn w:val="Normal"/>
    <w:link w:val="EncabezadoCar"/>
    <w:uiPriority w:val="99"/>
    <w:unhideWhenUsed/>
    <w:rsid w:val="00554E85"/>
    <w:pPr>
      <w:tabs>
        <w:tab w:val="center" w:pos="4252"/>
        <w:tab w:val="right" w:pos="8504"/>
      </w:tabs>
      <w:spacing w:after="0" w:line="240" w:lineRule="auto"/>
    </w:pPr>
  </w:style>
  <w:style w:type="paragraph" w:styleId="Piedepgina">
    <w:name w:val="footer"/>
    <w:basedOn w:val="Normal"/>
    <w:link w:val="PiedepginaCar"/>
    <w:uiPriority w:val="99"/>
    <w:unhideWhenUsed/>
    <w:rsid w:val="00554E85"/>
    <w:pPr>
      <w:tabs>
        <w:tab w:val="center" w:pos="4252"/>
        <w:tab w:val="right" w:pos="8504"/>
      </w:tabs>
      <w:spacing w:after="0" w:line="240" w:lineRule="auto"/>
    </w:pPr>
  </w:style>
  <w:style w:type="paragraph" w:customStyle="1" w:styleId="Standard">
    <w:name w:val="Standard"/>
    <w:qFormat/>
    <w:rsid w:val="001B463B"/>
    <w:pPr>
      <w:textAlignment w:val="baseline"/>
    </w:pPr>
    <w:rPr>
      <w:rFonts w:ascii="Liberation Serif" w:eastAsia="Noto Serif CJK SC" w:hAnsi="Liberation Serif" w:cs="Lohit Devanagari"/>
      <w:lang w:eastAsia="zh-CN" w:bidi="hi-IN"/>
      <w14:ligatures w14:val="none"/>
    </w:rPr>
  </w:style>
  <w:style w:type="table" w:styleId="Tablaconcuadrcula">
    <w:name w:val="Table Grid"/>
    <w:basedOn w:val="Tablanormal"/>
    <w:uiPriority w:val="39"/>
    <w:rsid w:val="00983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605115">
      <w:bodyDiv w:val="1"/>
      <w:marLeft w:val="0"/>
      <w:marRight w:val="0"/>
      <w:marTop w:val="0"/>
      <w:marBottom w:val="0"/>
      <w:divBdr>
        <w:top w:val="none" w:sz="0" w:space="0" w:color="auto"/>
        <w:left w:val="none" w:sz="0" w:space="0" w:color="auto"/>
        <w:bottom w:val="none" w:sz="0" w:space="0" w:color="auto"/>
        <w:right w:val="none" w:sz="0" w:space="0" w:color="auto"/>
      </w:divBdr>
    </w:div>
    <w:div w:id="162278198">
      <w:bodyDiv w:val="1"/>
      <w:marLeft w:val="0"/>
      <w:marRight w:val="0"/>
      <w:marTop w:val="0"/>
      <w:marBottom w:val="0"/>
      <w:divBdr>
        <w:top w:val="none" w:sz="0" w:space="0" w:color="auto"/>
        <w:left w:val="none" w:sz="0" w:space="0" w:color="auto"/>
        <w:bottom w:val="none" w:sz="0" w:space="0" w:color="auto"/>
        <w:right w:val="none" w:sz="0" w:space="0" w:color="auto"/>
      </w:divBdr>
    </w:div>
    <w:div w:id="248388488">
      <w:bodyDiv w:val="1"/>
      <w:marLeft w:val="0"/>
      <w:marRight w:val="0"/>
      <w:marTop w:val="0"/>
      <w:marBottom w:val="0"/>
      <w:divBdr>
        <w:top w:val="none" w:sz="0" w:space="0" w:color="auto"/>
        <w:left w:val="none" w:sz="0" w:space="0" w:color="auto"/>
        <w:bottom w:val="none" w:sz="0" w:space="0" w:color="auto"/>
        <w:right w:val="none" w:sz="0" w:space="0" w:color="auto"/>
      </w:divBdr>
    </w:div>
    <w:div w:id="340864271">
      <w:bodyDiv w:val="1"/>
      <w:marLeft w:val="0"/>
      <w:marRight w:val="0"/>
      <w:marTop w:val="0"/>
      <w:marBottom w:val="0"/>
      <w:divBdr>
        <w:top w:val="none" w:sz="0" w:space="0" w:color="auto"/>
        <w:left w:val="none" w:sz="0" w:space="0" w:color="auto"/>
        <w:bottom w:val="none" w:sz="0" w:space="0" w:color="auto"/>
        <w:right w:val="none" w:sz="0" w:space="0" w:color="auto"/>
      </w:divBdr>
      <w:divsChild>
        <w:div w:id="125394397">
          <w:marLeft w:val="0"/>
          <w:marRight w:val="0"/>
          <w:marTop w:val="0"/>
          <w:marBottom w:val="0"/>
          <w:divBdr>
            <w:top w:val="none" w:sz="0" w:space="0" w:color="auto"/>
            <w:left w:val="none" w:sz="0" w:space="0" w:color="auto"/>
            <w:bottom w:val="none" w:sz="0" w:space="0" w:color="auto"/>
            <w:right w:val="none" w:sz="0" w:space="0" w:color="auto"/>
          </w:divBdr>
          <w:divsChild>
            <w:div w:id="3703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619">
      <w:bodyDiv w:val="1"/>
      <w:marLeft w:val="0"/>
      <w:marRight w:val="0"/>
      <w:marTop w:val="0"/>
      <w:marBottom w:val="0"/>
      <w:divBdr>
        <w:top w:val="none" w:sz="0" w:space="0" w:color="auto"/>
        <w:left w:val="none" w:sz="0" w:space="0" w:color="auto"/>
        <w:bottom w:val="none" w:sz="0" w:space="0" w:color="auto"/>
        <w:right w:val="none" w:sz="0" w:space="0" w:color="auto"/>
      </w:divBdr>
      <w:divsChild>
        <w:div w:id="1866402538">
          <w:marLeft w:val="0"/>
          <w:marRight w:val="0"/>
          <w:marTop w:val="0"/>
          <w:marBottom w:val="0"/>
          <w:divBdr>
            <w:top w:val="none" w:sz="0" w:space="0" w:color="auto"/>
            <w:left w:val="none" w:sz="0" w:space="0" w:color="auto"/>
            <w:bottom w:val="none" w:sz="0" w:space="0" w:color="auto"/>
            <w:right w:val="none" w:sz="0" w:space="0" w:color="auto"/>
          </w:divBdr>
          <w:divsChild>
            <w:div w:id="7909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31304">
      <w:bodyDiv w:val="1"/>
      <w:marLeft w:val="0"/>
      <w:marRight w:val="0"/>
      <w:marTop w:val="0"/>
      <w:marBottom w:val="0"/>
      <w:divBdr>
        <w:top w:val="none" w:sz="0" w:space="0" w:color="auto"/>
        <w:left w:val="none" w:sz="0" w:space="0" w:color="auto"/>
        <w:bottom w:val="none" w:sz="0" w:space="0" w:color="auto"/>
        <w:right w:val="none" w:sz="0" w:space="0" w:color="auto"/>
      </w:divBdr>
      <w:divsChild>
        <w:div w:id="1889488790">
          <w:marLeft w:val="0"/>
          <w:marRight w:val="0"/>
          <w:marTop w:val="0"/>
          <w:marBottom w:val="0"/>
          <w:divBdr>
            <w:top w:val="none" w:sz="0" w:space="0" w:color="auto"/>
            <w:left w:val="none" w:sz="0" w:space="0" w:color="auto"/>
            <w:bottom w:val="none" w:sz="0" w:space="0" w:color="auto"/>
            <w:right w:val="none" w:sz="0" w:space="0" w:color="auto"/>
          </w:divBdr>
          <w:divsChild>
            <w:div w:id="1244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845">
      <w:bodyDiv w:val="1"/>
      <w:marLeft w:val="0"/>
      <w:marRight w:val="0"/>
      <w:marTop w:val="0"/>
      <w:marBottom w:val="0"/>
      <w:divBdr>
        <w:top w:val="none" w:sz="0" w:space="0" w:color="auto"/>
        <w:left w:val="none" w:sz="0" w:space="0" w:color="auto"/>
        <w:bottom w:val="none" w:sz="0" w:space="0" w:color="auto"/>
        <w:right w:val="none" w:sz="0" w:space="0" w:color="auto"/>
      </w:divBdr>
    </w:div>
    <w:div w:id="1997682709">
      <w:bodyDiv w:val="1"/>
      <w:marLeft w:val="0"/>
      <w:marRight w:val="0"/>
      <w:marTop w:val="0"/>
      <w:marBottom w:val="0"/>
      <w:divBdr>
        <w:top w:val="none" w:sz="0" w:space="0" w:color="auto"/>
        <w:left w:val="none" w:sz="0" w:space="0" w:color="auto"/>
        <w:bottom w:val="none" w:sz="0" w:space="0" w:color="auto"/>
        <w:right w:val="none" w:sz="0" w:space="0" w:color="auto"/>
      </w:divBdr>
      <w:divsChild>
        <w:div w:id="1560823446">
          <w:marLeft w:val="0"/>
          <w:marRight w:val="0"/>
          <w:marTop w:val="0"/>
          <w:marBottom w:val="0"/>
          <w:divBdr>
            <w:top w:val="none" w:sz="0" w:space="0" w:color="auto"/>
            <w:left w:val="none" w:sz="0" w:space="0" w:color="auto"/>
            <w:bottom w:val="none" w:sz="0" w:space="0" w:color="auto"/>
            <w:right w:val="none" w:sz="0" w:space="0" w:color="auto"/>
          </w:divBdr>
          <w:divsChild>
            <w:div w:id="21424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D0841-7768-4318-A52B-1B395815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12</Pages>
  <Words>2202</Words>
  <Characters>12111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 Alonso</dc:creator>
  <dc:description/>
  <cp:lastModifiedBy>Roberto Martin Alonso</cp:lastModifiedBy>
  <cp:revision>100</cp:revision>
  <cp:lastPrinted>2024-11-18T17:09:00Z</cp:lastPrinted>
  <dcterms:created xsi:type="dcterms:W3CDTF">2024-11-17T10:29:00Z</dcterms:created>
  <dcterms:modified xsi:type="dcterms:W3CDTF">2024-11-26T18:26:00Z</dcterms:modified>
  <dc:language>es-ES</dc:language>
</cp:coreProperties>
</file>