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Companion Robot Requirements Specification</w:t>
      </w:r>
    </w:p>
    <w:p>
      <w:pPr>
        <w:pStyle w:val="Heading2"/>
      </w:pPr>
      <w:r>
        <w:t>Section 3: Power &amp; Battery Requirements</w:t>
      </w:r>
    </w:p>
    <w:p>
      <w:pPr>
        <w:pStyle w:val="Heading3"/>
      </w:pPr>
      <w:r>
        <w:t>3.1 Operating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/ 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Desired operating time on a single charge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Expected daily operating hours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Days of operation per week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Operating mode (☐ Continuous ☐ Intermittent)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If intermittent, specify duty cycle (% Active / % Idle)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>
      <w:pPr>
        <w:pStyle w:val="Heading3"/>
      </w:pPr>
      <w:r>
        <w:t>3.2 Charging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/ 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Maximum acceptable charging time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Preferred charging method (Manual Plug-in / Automatic Docking / Wireless Charging)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Preferred charging schedule (Overnight / During Breaks / On Demand / Other)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Battery replacement during operation (Hot-swappable) required?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Charging station location constraints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>
      <w:pPr>
        <w:pStyle w:val="Heading3"/>
      </w:pPr>
      <w:r>
        <w:t>3.3 Power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/ 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Are there any power consumption limits?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If yes, specify (W)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Is power-saving mode required?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Maximum acceptable operating noise (dB)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Should the robot automatically return to the charging dock when battery is low?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Minimum battery level before low-power mode (%)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>
      <w:pPr>
        <w:pStyle w:val="Heading3"/>
      </w:pPr>
      <w:r>
        <w:t>3.4 Battery Monitoring &amp;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/ 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Battery health monitoring required?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Remaining runtime estimation required?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Battery percentage display required?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Low battery notification required?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Battery temperature monitoring required?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>
      <w:pPr>
        <w:pStyle w:val="Heading3"/>
      </w:pPr>
      <w:r>
        <w:t>3.5 Energy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/ 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Should the robot automatically enter sleep mode when idle?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Maximum idle time before sleep mode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Wake-up method (Voice / Touch / Remote Command / Scheduled Timer)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p>
      <w:pPr>
        <w:pStyle w:val="Heading3"/>
      </w:pPr>
      <w:r>
        <w:t>3.6 Battery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/ Question</w:t>
            </w:r>
          </w:p>
        </w:tc>
        <w:tc>
          <w:tcPr>
            <w:tcW w:type="dxa" w:w="4320"/>
          </w:tcPr>
          <w:p>
            <w:r>
              <w:t>Response</w:t>
            </w:r>
          </w:p>
        </w:tc>
      </w:tr>
      <w:tr>
        <w:tc>
          <w:tcPr>
            <w:tcW w:type="dxa" w:w="4320"/>
          </w:tcPr>
          <w:p>
            <w:r>
              <w:t>Expected battery replacement interval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Spare battery packs required?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  <w:tr>
        <w:tc>
          <w:tcPr>
            <w:tcW w:type="dxa" w:w="4320"/>
          </w:tcPr>
          <w:p>
            <w:r>
              <w:t>Number of spare battery packs required</w:t>
            </w:r>
          </w:p>
        </w:tc>
        <w:tc>
          <w:tcPr>
            <w:tcW w:type="dxa" w:w="4320"/>
          </w:tcPr>
          <w:p>
            <w:r>
              <w:t>____________________________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