
<file path=[Content_Types].xml><?xml version="1.0" encoding="utf-8"?>
<Types xmlns="http://schemas.openxmlformats.org/package/2006/content-types">
  <Default Extension="pn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media/image5.png" ContentType="image/png"/>
  <Override PartName="/word/media/image6.png" ContentType="image/png"/>
  <Override PartName="/word/media/image7.png" ContentType="image/png"/>
  <Override PartName="/word/media/image8.png" ContentType="image/png"/>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35F3D" w:rsidRPr="00AF67CF" w:rsidRDefault="00AF67CF" w:rsidP="00AF67CF">
      <w:pPr>
        <w:spacing w:before="720" w:after="240" w:line="360" w:lineRule="auto"/>
        <w:jc w:val="center"/>
        <w:rPr>
          <w:b/>
          <w:color w:val="000000"/>
          <w:szCs w:val="24"/>
        </w:rPr>
      </w:pPr>
      <w:r w:rsidRPr="00AF67CF">
        <w:rPr>
          <w:b/>
          <w:color w:val="000000"/>
          <w:szCs w:val="24"/>
        </w:rPr>
        <w:t>UNIVERSITY OF ENERGY AND NATURAL RESOURCES (UENR</w:t>
      </w:r>
      <w:proofErr w:type="gramStart"/>
      <w:r w:rsidRPr="00AF67CF">
        <w:rPr>
          <w:b/>
          <w:color w:val="000000"/>
          <w:szCs w:val="24"/>
        </w:rPr>
        <w:t>)</w:t>
      </w:r>
      <w:proofErr w:type="gramEnd"/>
      <w:r w:rsidRPr="00AF67CF">
        <w:rPr>
          <w:b/>
          <w:color w:val="000000"/>
          <w:szCs w:val="24"/>
        </w:rPr>
        <w:br/>
        <w:t>DEPARTMENT OF INFORMATION TECHNOLOGY &amp; DECISION SCIENCES</w:t>
      </w:r>
    </w:p>
    <w:p w:rsidR="00AF67CF" w:rsidRPr="00AF67CF" w:rsidRDefault="00AF67CF" w:rsidP="00AF67CF">
      <w:pPr>
        <w:spacing w:before="720" w:after="240" w:line="360" w:lineRule="auto"/>
        <w:jc w:val="center"/>
        <w:rPr>
          <w:b/>
          <w:color w:val="000000"/>
          <w:szCs w:val="24"/>
        </w:rPr>
      </w:pPr>
    </w:p>
    <w:p w:rsidR="00AF67CF" w:rsidRPr="00AF67CF" w:rsidRDefault="00AF67CF" w:rsidP="00AF67CF">
      <w:pPr>
        <w:spacing w:before="720" w:after="240" w:line="360" w:lineRule="auto"/>
        <w:jc w:val="center"/>
        <w:rPr>
          <w:b/>
          <w:color w:val="000000"/>
          <w:szCs w:val="24"/>
        </w:rPr>
      </w:pPr>
    </w:p>
    <w:p w:rsidR="00AF67CF" w:rsidRPr="00AF67CF" w:rsidRDefault="00AF67CF" w:rsidP="00AF67CF">
      <w:pPr>
        <w:spacing w:after="120" w:line="360" w:lineRule="auto"/>
        <w:jc w:val="center"/>
        <w:rPr>
          <w:b/>
          <w:szCs w:val="24"/>
        </w:rPr>
      </w:pPr>
      <w:r w:rsidRPr="00AF67CF">
        <w:rPr>
          <w:b/>
          <w:color w:val="000000"/>
          <w:szCs w:val="24"/>
        </w:rPr>
        <w:t>AUTOMATED DETECTION AND CLASSIFICATION OF PHOTOVOLTAIC PANEL DEFECTS USING YOLOv8 WITH TFLITE MOBILE INTEGRATION</w:t>
      </w:r>
    </w:p>
    <w:p w:rsidR="00AF67CF" w:rsidRDefault="00AF67CF" w:rsidP="00AF67CF">
      <w:pPr>
        <w:spacing w:after="720" w:line="360" w:lineRule="auto"/>
        <w:jc w:val="center"/>
        <w:rPr>
          <w:color w:val="000000"/>
          <w:szCs w:val="24"/>
        </w:rPr>
      </w:pPr>
      <w:r w:rsidRPr="00AF67CF">
        <w:rPr>
          <w:color w:val="000000"/>
          <w:szCs w:val="24"/>
        </w:rPr>
        <w:t>BY</w:t>
      </w:r>
      <w:proofErr w:type="gramStart"/>
      <w:r w:rsidRPr="00AF67CF">
        <w:rPr>
          <w:color w:val="000000"/>
          <w:szCs w:val="24"/>
        </w:rPr>
        <w:t>:</w:t>
      </w:r>
      <w:proofErr w:type="gramEnd"/>
      <w:r w:rsidRPr="00AF67CF">
        <w:rPr>
          <w:color w:val="000000"/>
          <w:szCs w:val="24"/>
        </w:rPr>
        <w:br/>
        <w:t>Monica Gyamfuah</w:t>
      </w:r>
      <w:r w:rsidRPr="00AF67CF">
        <w:rPr>
          <w:color w:val="000000"/>
          <w:szCs w:val="24"/>
        </w:rPr>
        <w:br/>
      </w:r>
      <w:proofErr w:type="spellStart"/>
      <w:r w:rsidRPr="00AF67CF">
        <w:rPr>
          <w:color w:val="000000"/>
          <w:szCs w:val="24"/>
        </w:rPr>
        <w:t>Abubakari</w:t>
      </w:r>
      <w:proofErr w:type="spellEnd"/>
      <w:r w:rsidRPr="00AF67CF">
        <w:rPr>
          <w:color w:val="000000"/>
          <w:szCs w:val="24"/>
        </w:rPr>
        <w:t xml:space="preserve"> Rafiatu</w:t>
      </w:r>
      <w:r w:rsidRPr="00AF67CF">
        <w:rPr>
          <w:color w:val="000000"/>
          <w:szCs w:val="24"/>
        </w:rPr>
        <w:br/>
        <w:t>Owusu Emmanuel</w:t>
      </w:r>
      <w:r w:rsidRPr="00AF67CF">
        <w:rPr>
          <w:color w:val="000000"/>
          <w:szCs w:val="24"/>
        </w:rPr>
        <w:br/>
      </w:r>
      <w:proofErr w:type="spellStart"/>
      <w:r w:rsidRPr="00AF67CF">
        <w:rPr>
          <w:color w:val="000000"/>
          <w:szCs w:val="24"/>
        </w:rPr>
        <w:t>Agyekum</w:t>
      </w:r>
      <w:proofErr w:type="spellEnd"/>
      <w:r w:rsidRPr="00AF67CF">
        <w:rPr>
          <w:color w:val="000000"/>
          <w:szCs w:val="24"/>
        </w:rPr>
        <w:t xml:space="preserve"> Isaac</w:t>
      </w:r>
    </w:p>
    <w:p w:rsidR="00AF67CF" w:rsidRPr="00AF67CF" w:rsidRDefault="00AF67CF" w:rsidP="00AF67CF">
      <w:pPr>
        <w:spacing w:after="720" w:line="360" w:lineRule="auto"/>
        <w:jc w:val="center"/>
        <w:rPr>
          <w:color w:val="000000"/>
          <w:szCs w:val="24"/>
        </w:rPr>
      </w:pPr>
      <w:proofErr w:type="spellStart"/>
      <w:r w:rsidRPr="00AF67CF">
        <w:rPr>
          <w:color w:val="000000"/>
          <w:szCs w:val="24"/>
        </w:rPr>
        <w:t>Asare</w:t>
      </w:r>
      <w:proofErr w:type="spellEnd"/>
      <w:r w:rsidRPr="00AF67CF">
        <w:rPr>
          <w:color w:val="000000"/>
          <w:szCs w:val="24"/>
        </w:rPr>
        <w:t xml:space="preserve"> Solomon William</w:t>
      </w:r>
    </w:p>
    <w:p w:rsidR="00335F3D" w:rsidRPr="00AF67CF" w:rsidRDefault="00AF67CF" w:rsidP="00AF67CF">
      <w:pPr>
        <w:spacing w:after="720" w:line="360" w:lineRule="auto"/>
        <w:jc w:val="center"/>
        <w:rPr>
          <w:color w:val="000000"/>
          <w:szCs w:val="24"/>
        </w:rPr>
      </w:pPr>
      <w:r w:rsidRPr="00AF67CF">
        <w:rPr>
          <w:color w:val="000000"/>
          <w:szCs w:val="24"/>
        </w:rPr>
        <w:br/>
      </w:r>
      <w:r w:rsidRPr="00AF67CF">
        <w:rPr>
          <w:color w:val="000000"/>
          <w:szCs w:val="24"/>
        </w:rPr>
        <w:br/>
        <w:t>A Final Year Project Report Submitted to the Department of ITDS in Partial Fulfillment for the Award of Bachelor of Science in Information Technology</w:t>
      </w:r>
      <w:r w:rsidRPr="00AF67CF">
        <w:rPr>
          <w:color w:val="000000"/>
          <w:szCs w:val="24"/>
        </w:rPr>
        <w:br/>
      </w:r>
      <w:r w:rsidRPr="00AF67CF">
        <w:rPr>
          <w:color w:val="000000"/>
          <w:szCs w:val="24"/>
        </w:rPr>
        <w:br/>
        <w:t>Academic Year 2025/2026 • Sunyani, Ghana</w:t>
      </w:r>
    </w:p>
    <w:p w:rsidR="00335F3D" w:rsidRPr="00AF67CF" w:rsidRDefault="00AF67CF" w:rsidP="00AF67CF">
      <w:pPr>
        <w:spacing w:line="360" w:lineRule="auto"/>
        <w:rPr>
          <w:szCs w:val="24"/>
        </w:rPr>
      </w:pPr>
      <w:r w:rsidRPr="00AF67CF">
        <w:rPr>
          <w:szCs w:val="24"/>
        </w:rPr>
        <w:br w:type="page"/>
      </w:r>
      <w:r w:rsidRPr="00AF67CF">
        <w:rPr>
          <w:b/>
          <w:color w:val="000000"/>
          <w:szCs w:val="24"/>
        </w:rPr>
        <w:lastRenderedPageBreak/>
        <w:t>STUDENT &amp;</w:t>
      </w:r>
      <w:r w:rsidRPr="00AF67CF">
        <w:rPr>
          <w:b/>
          <w:color w:val="000000"/>
          <w:szCs w:val="24"/>
        </w:rPr>
        <w:t xml:space="preserve"> SUPERVISOR DECLARATION</w:t>
      </w:r>
    </w:p>
    <w:p w:rsidR="00335F3D" w:rsidRPr="00AF67CF" w:rsidRDefault="00AF67CF" w:rsidP="00AF67CF">
      <w:pPr>
        <w:spacing w:after="120" w:line="360" w:lineRule="auto"/>
        <w:rPr>
          <w:szCs w:val="24"/>
        </w:rPr>
      </w:pPr>
      <w:r w:rsidRPr="00AF67CF">
        <w:rPr>
          <w:color w:val="000000"/>
          <w:szCs w:val="24"/>
        </w:rPr>
        <w:t>We hereby declare that this project report is the result of our own original research work, except for references to other researchers' works which have been duly acknowledged in strict accordance with APA 7th Edition citation stand</w:t>
      </w:r>
      <w:r w:rsidRPr="00AF67CF">
        <w:rPr>
          <w:color w:val="000000"/>
          <w:szCs w:val="24"/>
        </w:rPr>
        <w:t>ards.</w:t>
      </w:r>
    </w:p>
    <w:p w:rsidR="00335F3D" w:rsidRDefault="00AF67CF" w:rsidP="00AF67CF">
      <w:pPr>
        <w:spacing w:after="120" w:line="360" w:lineRule="auto"/>
        <w:rPr>
          <w:color w:val="000000"/>
          <w:szCs w:val="24"/>
        </w:rPr>
      </w:pPr>
      <w:r w:rsidRPr="00AF67CF">
        <w:rPr>
          <w:color w:val="000000"/>
          <w:szCs w:val="24"/>
        </w:rPr>
        <w:t>Students: Monica Gyamfuah, Abubakari Rafiatu, Owusu Emmanuel, Agyekum-Kodie Kyei</w:t>
      </w:r>
      <w:r w:rsidRPr="00AF67CF">
        <w:rPr>
          <w:color w:val="000000"/>
          <w:szCs w:val="24"/>
        </w:rPr>
        <w:br/>
        <w:t>Supervisor: Department of Information Technology &amp; Decision Sciences, UENR</w:t>
      </w: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Pr="00AF67CF" w:rsidRDefault="00AF67CF" w:rsidP="00AF67CF">
      <w:pPr>
        <w:spacing w:after="120" w:line="360" w:lineRule="auto"/>
        <w:rPr>
          <w:szCs w:val="24"/>
        </w:rPr>
      </w:pPr>
    </w:p>
    <w:p w:rsidR="00335F3D" w:rsidRPr="00AF67CF" w:rsidRDefault="00AF67CF" w:rsidP="00AF67CF">
      <w:pPr>
        <w:keepNext/>
        <w:spacing w:before="400" w:after="160" w:line="360" w:lineRule="auto"/>
        <w:rPr>
          <w:szCs w:val="24"/>
        </w:rPr>
      </w:pPr>
      <w:r w:rsidRPr="00AF67CF">
        <w:rPr>
          <w:b/>
          <w:color w:val="000000"/>
          <w:szCs w:val="24"/>
        </w:rPr>
        <w:lastRenderedPageBreak/>
        <w:t>ABSTRACT</w:t>
      </w:r>
    </w:p>
    <w:p w:rsidR="00335F3D" w:rsidRDefault="00AF67CF" w:rsidP="00AF67CF">
      <w:pPr>
        <w:spacing w:after="120" w:line="360" w:lineRule="auto"/>
        <w:rPr>
          <w:color w:val="000000"/>
          <w:szCs w:val="24"/>
        </w:rPr>
      </w:pPr>
      <w:r w:rsidRPr="00AF67CF">
        <w:rPr>
          <w:color w:val="000000"/>
          <w:szCs w:val="24"/>
        </w:rPr>
        <w:t>Photovoltaic (PV) solar installations are critical clean energy infrastructure in sub</w:t>
      </w:r>
      <w:r w:rsidRPr="00AF67CF">
        <w:rPr>
          <w:color w:val="000000"/>
          <w:szCs w:val="24"/>
        </w:rPr>
        <w:t>-Saharan Africa. However, extreme weather in Ghana—such as seasonal Harmattan dust deposition and intense ambient heat—causes rapid cell degradation, including micro-cracks, thermal hotspots, soiling, and bypass diode failures. Undetected defects result in</w:t>
      </w:r>
      <w:r w:rsidRPr="00AF67CF">
        <w:rPr>
          <w:color w:val="000000"/>
          <w:szCs w:val="24"/>
        </w:rPr>
        <w:t xml:space="preserve"> global revenue losses exceeding $10 Billion annually (Raptor Maps, 2025). This thesis presents SolarScan AI, an automated, edge-deployed web and mobile application that detects PV anomalies, computes thermodynamic power loss, and translates technical jarg</w:t>
      </w:r>
      <w:r w:rsidRPr="00AF67CF">
        <w:rPr>
          <w:color w:val="000000"/>
          <w:szCs w:val="24"/>
        </w:rPr>
        <w:t xml:space="preserve">on into plain-English technician recommendations (Norman, 2013). Combining Google Cloud Vision REST API classification with an offline YOLOv8 Edge Simulator, the system achieves </w:t>
      </w:r>
      <w:proofErr w:type="gramStart"/>
      <w:r w:rsidRPr="00AF67CF">
        <w:rPr>
          <w:color w:val="000000"/>
          <w:szCs w:val="24"/>
        </w:rPr>
        <w:t>an</w:t>
      </w:r>
      <w:proofErr w:type="gramEnd"/>
      <w:r w:rsidRPr="00AF67CF">
        <w:rPr>
          <w:color w:val="000000"/>
          <w:szCs w:val="24"/>
        </w:rPr>
        <w:t xml:space="preserve"> mAP@50 score of 92.7% and sub-200ms mobile CPU latency. Usability evaluatio</w:t>
      </w:r>
      <w:r w:rsidRPr="00AF67CF">
        <w:rPr>
          <w:color w:val="000000"/>
          <w:szCs w:val="24"/>
        </w:rPr>
        <w:t>n across 8 field technicians produced an excellent System Usability Scale (SUS) score of 84.3/100 (Brooke, 1996).</w:t>
      </w: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szCs w:val="24"/>
        </w:rPr>
      </w:pPr>
    </w:p>
    <w:p w:rsidR="00AF67CF" w:rsidRDefault="00AF67CF" w:rsidP="00AF67CF">
      <w:pPr>
        <w:spacing w:after="120" w:line="360" w:lineRule="auto"/>
        <w:rPr>
          <w:szCs w:val="24"/>
        </w:rPr>
      </w:pPr>
    </w:p>
    <w:p w:rsidR="00AF67CF" w:rsidRDefault="00AF67CF" w:rsidP="00AF67CF">
      <w:pPr>
        <w:spacing w:after="120" w:line="360" w:lineRule="auto"/>
        <w:rPr>
          <w:szCs w:val="24"/>
        </w:rPr>
      </w:pPr>
    </w:p>
    <w:p w:rsidR="00AF67CF" w:rsidRDefault="00AF67CF" w:rsidP="00AF67CF">
      <w:pPr>
        <w:spacing w:after="120" w:line="360" w:lineRule="auto"/>
        <w:rPr>
          <w:szCs w:val="24"/>
        </w:rPr>
      </w:pPr>
    </w:p>
    <w:p w:rsidR="00AF67CF" w:rsidRDefault="00AF67CF" w:rsidP="00AF67CF">
      <w:pPr>
        <w:spacing w:after="120" w:line="360" w:lineRule="auto"/>
        <w:rPr>
          <w:szCs w:val="24"/>
        </w:rPr>
      </w:pPr>
    </w:p>
    <w:p w:rsidR="00AF67CF" w:rsidRDefault="00AF67CF" w:rsidP="00AF67CF">
      <w:pPr>
        <w:spacing w:after="120" w:line="360" w:lineRule="auto"/>
        <w:rPr>
          <w:szCs w:val="24"/>
        </w:rPr>
      </w:pPr>
    </w:p>
    <w:p w:rsidR="00AF67CF" w:rsidRPr="00AF67CF" w:rsidRDefault="00AF67CF" w:rsidP="00AF67CF">
      <w:pPr>
        <w:spacing w:after="120" w:line="360" w:lineRule="auto"/>
        <w:rPr>
          <w:szCs w:val="24"/>
        </w:rPr>
      </w:pPr>
    </w:p>
    <w:p w:rsidR="00335F3D" w:rsidRPr="00AF67CF" w:rsidRDefault="00AF67CF" w:rsidP="00AF67CF">
      <w:pPr>
        <w:keepNext/>
        <w:spacing w:before="400" w:after="160" w:line="360" w:lineRule="auto"/>
        <w:rPr>
          <w:szCs w:val="24"/>
        </w:rPr>
      </w:pPr>
      <w:r w:rsidRPr="00AF67CF">
        <w:rPr>
          <w:b/>
          <w:color w:val="000000"/>
          <w:szCs w:val="24"/>
        </w:rPr>
        <w:lastRenderedPageBreak/>
        <w:t>TABLE OF CONTENTS</w:t>
      </w:r>
    </w:p>
    <w:p w:rsidR="00335F3D" w:rsidRPr="00AF67CF" w:rsidRDefault="00AF67CF" w:rsidP="00AF67CF">
      <w:pPr>
        <w:spacing w:after="40" w:line="360" w:lineRule="auto"/>
        <w:rPr>
          <w:szCs w:val="24"/>
        </w:rPr>
      </w:pPr>
      <w:r w:rsidRPr="00AF67CF">
        <w:rPr>
          <w:b/>
          <w:color w:val="000000"/>
          <w:szCs w:val="24"/>
        </w:rPr>
        <w:t>CHAPTER 1: INTRODUCTION..........................................  1</w:t>
      </w:r>
    </w:p>
    <w:p w:rsidR="00335F3D" w:rsidRPr="00AF67CF" w:rsidRDefault="00AF67CF" w:rsidP="00AF67CF">
      <w:pPr>
        <w:spacing w:after="40" w:line="360" w:lineRule="auto"/>
        <w:rPr>
          <w:szCs w:val="24"/>
        </w:rPr>
      </w:pPr>
      <w:r w:rsidRPr="00AF67CF">
        <w:rPr>
          <w:b/>
          <w:color w:val="000000"/>
          <w:szCs w:val="24"/>
        </w:rPr>
        <w:t xml:space="preserve">  1.1 Background of the Study..........................</w:t>
      </w:r>
      <w:r w:rsidRPr="00AF67CF">
        <w:rPr>
          <w:b/>
          <w:color w:val="000000"/>
          <w:szCs w:val="24"/>
        </w:rPr>
        <w:t>..........  1</w:t>
      </w:r>
    </w:p>
    <w:p w:rsidR="00335F3D" w:rsidRPr="00AF67CF" w:rsidRDefault="00AF67CF" w:rsidP="00AF67CF">
      <w:pPr>
        <w:spacing w:after="40" w:line="360" w:lineRule="auto"/>
        <w:rPr>
          <w:szCs w:val="24"/>
        </w:rPr>
      </w:pPr>
      <w:r w:rsidRPr="00AF67CF">
        <w:rPr>
          <w:b/>
          <w:color w:val="000000"/>
          <w:szCs w:val="24"/>
        </w:rPr>
        <w:t xml:space="preserve">  1.2 Statement of the Problem...................................  4</w:t>
      </w:r>
    </w:p>
    <w:p w:rsidR="00335F3D" w:rsidRPr="00AF67CF" w:rsidRDefault="00AF67CF" w:rsidP="00AF67CF">
      <w:pPr>
        <w:spacing w:after="40" w:line="360" w:lineRule="auto"/>
        <w:rPr>
          <w:szCs w:val="24"/>
        </w:rPr>
      </w:pPr>
      <w:r w:rsidRPr="00AF67CF">
        <w:rPr>
          <w:b/>
          <w:color w:val="000000"/>
          <w:szCs w:val="24"/>
        </w:rPr>
        <w:t xml:space="preserve">  1.3 Research Objectives........................................  6</w:t>
      </w:r>
    </w:p>
    <w:p w:rsidR="00335F3D" w:rsidRPr="00AF67CF" w:rsidRDefault="00AF67CF" w:rsidP="00AF67CF">
      <w:pPr>
        <w:spacing w:after="40" w:line="360" w:lineRule="auto"/>
        <w:rPr>
          <w:szCs w:val="24"/>
        </w:rPr>
      </w:pPr>
      <w:r w:rsidRPr="00AF67CF">
        <w:rPr>
          <w:b/>
          <w:color w:val="000000"/>
          <w:szCs w:val="24"/>
        </w:rPr>
        <w:t xml:space="preserve">  1.4 Significance &amp; Scope.......................................  7</w:t>
      </w:r>
    </w:p>
    <w:p w:rsidR="00335F3D" w:rsidRPr="00AF67CF" w:rsidRDefault="00AF67CF" w:rsidP="00AF67CF">
      <w:pPr>
        <w:spacing w:after="40" w:line="360" w:lineRule="auto"/>
        <w:rPr>
          <w:szCs w:val="24"/>
        </w:rPr>
      </w:pPr>
      <w:r w:rsidRPr="00AF67CF">
        <w:rPr>
          <w:b/>
          <w:color w:val="000000"/>
          <w:szCs w:val="24"/>
        </w:rPr>
        <w:t>CHAPTER 2: LITERATURE REVIEW.......</w:t>
      </w:r>
      <w:r w:rsidRPr="00AF67CF">
        <w:rPr>
          <w:b/>
          <w:color w:val="000000"/>
          <w:szCs w:val="24"/>
        </w:rPr>
        <w:t>..............................  9</w:t>
      </w:r>
    </w:p>
    <w:p w:rsidR="00335F3D" w:rsidRPr="00AF67CF" w:rsidRDefault="00AF67CF" w:rsidP="00AF67CF">
      <w:pPr>
        <w:spacing w:after="40" w:line="360" w:lineRule="auto"/>
        <w:rPr>
          <w:szCs w:val="24"/>
        </w:rPr>
      </w:pPr>
      <w:r w:rsidRPr="00AF67CF">
        <w:rPr>
          <w:b/>
          <w:color w:val="000000"/>
          <w:szCs w:val="24"/>
        </w:rPr>
        <w:t xml:space="preserve">  2.1 Physics of Silicon Photovoltaics...........................  9</w:t>
      </w:r>
    </w:p>
    <w:p w:rsidR="00335F3D" w:rsidRPr="00AF67CF" w:rsidRDefault="00AF67CF" w:rsidP="00AF67CF">
      <w:pPr>
        <w:spacing w:after="40" w:line="360" w:lineRule="auto"/>
        <w:rPr>
          <w:szCs w:val="24"/>
        </w:rPr>
      </w:pPr>
      <w:r w:rsidRPr="00AF67CF">
        <w:rPr>
          <w:b/>
          <w:color w:val="000000"/>
          <w:szCs w:val="24"/>
        </w:rPr>
        <w:t xml:space="preserve">  2.2 Taxonomy of Photovoltaic Defects...........................  12</w:t>
      </w:r>
    </w:p>
    <w:p w:rsidR="00335F3D" w:rsidRPr="00AF67CF" w:rsidRDefault="00AF67CF" w:rsidP="00AF67CF">
      <w:pPr>
        <w:spacing w:after="40" w:line="360" w:lineRule="auto"/>
        <w:rPr>
          <w:szCs w:val="24"/>
        </w:rPr>
      </w:pPr>
      <w:r w:rsidRPr="00AF67CF">
        <w:rPr>
          <w:b/>
          <w:color w:val="000000"/>
          <w:szCs w:val="24"/>
        </w:rPr>
        <w:t xml:space="preserve">  2.3 Review of YOLO Architectures (YOLOv8, YOLOv10, YOLOv11)....  15</w:t>
      </w:r>
    </w:p>
    <w:p w:rsidR="00335F3D" w:rsidRPr="00AF67CF" w:rsidRDefault="00AF67CF" w:rsidP="00AF67CF">
      <w:pPr>
        <w:spacing w:after="40" w:line="360" w:lineRule="auto"/>
        <w:rPr>
          <w:szCs w:val="24"/>
        </w:rPr>
      </w:pPr>
      <w:r w:rsidRPr="00AF67CF">
        <w:rPr>
          <w:b/>
          <w:color w:val="000000"/>
          <w:szCs w:val="24"/>
        </w:rPr>
        <w:t xml:space="preserve">  2.4 Summary</w:t>
      </w:r>
      <w:r w:rsidRPr="00AF67CF">
        <w:rPr>
          <w:b/>
          <w:color w:val="000000"/>
          <w:szCs w:val="24"/>
        </w:rPr>
        <w:t xml:space="preserve"> of Literature Gaps.................................  18</w:t>
      </w:r>
    </w:p>
    <w:p w:rsidR="00335F3D" w:rsidRPr="00AF67CF" w:rsidRDefault="00AF67CF" w:rsidP="00AF67CF">
      <w:pPr>
        <w:spacing w:after="40" w:line="360" w:lineRule="auto"/>
        <w:rPr>
          <w:szCs w:val="24"/>
        </w:rPr>
      </w:pPr>
      <w:r w:rsidRPr="00AF67CF">
        <w:rPr>
          <w:b/>
          <w:color w:val="000000"/>
          <w:szCs w:val="24"/>
        </w:rPr>
        <w:t>CHAPTER 3: SYSTEM DESIGN &amp; METHODOLOGY...........................  20</w:t>
      </w:r>
    </w:p>
    <w:p w:rsidR="00335F3D" w:rsidRPr="00AF67CF" w:rsidRDefault="00AF67CF" w:rsidP="00AF67CF">
      <w:pPr>
        <w:spacing w:after="40" w:line="360" w:lineRule="auto"/>
        <w:rPr>
          <w:szCs w:val="24"/>
        </w:rPr>
      </w:pPr>
      <w:r w:rsidRPr="00AF67CF">
        <w:rPr>
          <w:b/>
          <w:color w:val="000000"/>
          <w:szCs w:val="24"/>
        </w:rPr>
        <w:t xml:space="preserve">  3.1 System Architecture &amp; Dual-Engine Classifier...............  20</w:t>
      </w:r>
    </w:p>
    <w:p w:rsidR="00335F3D" w:rsidRPr="00AF67CF" w:rsidRDefault="00AF67CF" w:rsidP="00AF67CF">
      <w:pPr>
        <w:spacing w:after="40" w:line="360" w:lineRule="auto"/>
        <w:rPr>
          <w:szCs w:val="24"/>
        </w:rPr>
      </w:pPr>
      <w:r w:rsidRPr="00AF67CF">
        <w:rPr>
          <w:b/>
          <w:color w:val="000000"/>
          <w:szCs w:val="24"/>
        </w:rPr>
        <w:t xml:space="preserve">  3.2 Double-Layer Validation Gatekeeper Algorithm...............  23</w:t>
      </w:r>
    </w:p>
    <w:p w:rsidR="00335F3D" w:rsidRPr="00AF67CF" w:rsidRDefault="00AF67CF" w:rsidP="00AF67CF">
      <w:pPr>
        <w:spacing w:after="40" w:line="360" w:lineRule="auto"/>
        <w:rPr>
          <w:szCs w:val="24"/>
        </w:rPr>
      </w:pPr>
      <w:r w:rsidRPr="00AF67CF">
        <w:rPr>
          <w:b/>
          <w:color w:val="000000"/>
          <w:szCs w:val="24"/>
        </w:rPr>
        <w:t xml:space="preserve">  3.3 Wafer Thermodynamics Engine Equations......................  26</w:t>
      </w:r>
    </w:p>
    <w:p w:rsidR="00335F3D" w:rsidRPr="00AF67CF" w:rsidRDefault="00AF67CF" w:rsidP="00AF67CF">
      <w:pPr>
        <w:spacing w:after="40" w:line="360" w:lineRule="auto"/>
        <w:rPr>
          <w:szCs w:val="24"/>
        </w:rPr>
      </w:pPr>
      <w:r w:rsidRPr="00AF67CF">
        <w:rPr>
          <w:b/>
          <w:color w:val="000000"/>
          <w:szCs w:val="24"/>
        </w:rPr>
        <w:t>CHAPTER 4: IMPLEMENTATION, UI MANUAL &amp; RESULTS...................  30</w:t>
      </w:r>
    </w:p>
    <w:p w:rsidR="00335F3D" w:rsidRPr="00AF67CF" w:rsidRDefault="00AF67CF" w:rsidP="00AF67CF">
      <w:pPr>
        <w:spacing w:after="40" w:line="360" w:lineRule="auto"/>
        <w:rPr>
          <w:szCs w:val="24"/>
        </w:rPr>
      </w:pPr>
      <w:r w:rsidRPr="00AF67CF">
        <w:rPr>
          <w:b/>
          <w:color w:val="000000"/>
          <w:szCs w:val="24"/>
        </w:rPr>
        <w:t xml:space="preserve">  4.1 Accuracy Benchmarks &amp; Confusion Matrix T</w:t>
      </w:r>
      <w:r w:rsidRPr="00AF67CF">
        <w:rPr>
          <w:b/>
          <w:color w:val="000000"/>
          <w:szCs w:val="24"/>
        </w:rPr>
        <w:t>elemetry...........  30</w:t>
      </w:r>
    </w:p>
    <w:p w:rsidR="00335F3D" w:rsidRPr="00AF67CF" w:rsidRDefault="00AF67CF" w:rsidP="00AF67CF">
      <w:pPr>
        <w:spacing w:after="40" w:line="360" w:lineRule="auto"/>
        <w:rPr>
          <w:szCs w:val="24"/>
        </w:rPr>
      </w:pPr>
      <w:r w:rsidRPr="00AF67CF">
        <w:rPr>
          <w:b/>
          <w:color w:val="000000"/>
          <w:szCs w:val="24"/>
        </w:rPr>
        <w:t xml:space="preserve">  4.2 System Usability Scale (SUS) Evaluation....................  33</w:t>
      </w:r>
    </w:p>
    <w:p w:rsidR="00335F3D" w:rsidRPr="00AF67CF" w:rsidRDefault="00AF67CF" w:rsidP="00AF67CF">
      <w:pPr>
        <w:spacing w:after="40" w:line="360" w:lineRule="auto"/>
        <w:rPr>
          <w:szCs w:val="24"/>
        </w:rPr>
      </w:pPr>
      <w:r w:rsidRPr="00AF67CF">
        <w:rPr>
          <w:b/>
          <w:color w:val="000000"/>
          <w:szCs w:val="24"/>
        </w:rPr>
        <w:t xml:space="preserve">  4.3 Comprehensive Web Application UI Tour &amp; Button Manual......  35</w:t>
      </w:r>
    </w:p>
    <w:p w:rsidR="00335F3D" w:rsidRPr="00AF67CF" w:rsidRDefault="00AF67CF" w:rsidP="00AF67CF">
      <w:pPr>
        <w:spacing w:after="40" w:line="360" w:lineRule="auto"/>
        <w:rPr>
          <w:szCs w:val="24"/>
        </w:rPr>
      </w:pPr>
      <w:r w:rsidRPr="00AF67CF">
        <w:rPr>
          <w:b/>
          <w:color w:val="000000"/>
          <w:szCs w:val="24"/>
        </w:rPr>
        <w:t xml:space="preserve">  4.4 Visual Interface Gallery (Figures 4.1 - 4.8)...............  40</w:t>
      </w:r>
    </w:p>
    <w:p w:rsidR="00335F3D" w:rsidRPr="00AF67CF" w:rsidRDefault="00AF67CF" w:rsidP="00AF67CF">
      <w:pPr>
        <w:spacing w:after="40" w:line="360" w:lineRule="auto"/>
        <w:rPr>
          <w:szCs w:val="24"/>
        </w:rPr>
      </w:pPr>
      <w:r w:rsidRPr="00AF67CF">
        <w:rPr>
          <w:b/>
          <w:color w:val="000000"/>
          <w:szCs w:val="24"/>
        </w:rPr>
        <w:t xml:space="preserve">  4.5 Cross-Platform I</w:t>
      </w:r>
      <w:r w:rsidRPr="00AF67CF">
        <w:rPr>
          <w:b/>
          <w:color w:val="000000"/>
          <w:szCs w:val="24"/>
        </w:rPr>
        <w:t>nstallation Guide (PC, Android, iOS).......  45</w:t>
      </w:r>
    </w:p>
    <w:p w:rsidR="00335F3D" w:rsidRPr="00AF67CF" w:rsidRDefault="00AF67CF" w:rsidP="00AF67CF">
      <w:pPr>
        <w:spacing w:after="40" w:line="360" w:lineRule="auto"/>
        <w:rPr>
          <w:szCs w:val="24"/>
        </w:rPr>
      </w:pPr>
      <w:r w:rsidRPr="00AF67CF">
        <w:rPr>
          <w:b/>
          <w:color w:val="000000"/>
          <w:szCs w:val="24"/>
        </w:rPr>
        <w:t>CHAPTER 5: CONCLUSION &amp; RECOMMENDATIONS..........................  48</w:t>
      </w:r>
    </w:p>
    <w:p w:rsidR="00335F3D" w:rsidRPr="00AF67CF" w:rsidRDefault="00AF67CF" w:rsidP="00AF67CF">
      <w:pPr>
        <w:spacing w:after="40" w:line="360" w:lineRule="auto"/>
        <w:rPr>
          <w:szCs w:val="24"/>
        </w:rPr>
      </w:pPr>
      <w:r w:rsidRPr="00AF67CF">
        <w:rPr>
          <w:b/>
          <w:color w:val="000000"/>
          <w:szCs w:val="24"/>
        </w:rPr>
        <w:t>REFERENCES (Mendeley / APA 7th Edition Standard).................  51</w:t>
      </w:r>
    </w:p>
    <w:p w:rsidR="00335F3D" w:rsidRPr="00AF67CF" w:rsidRDefault="00AF67CF" w:rsidP="00AF67CF">
      <w:pPr>
        <w:spacing w:line="360" w:lineRule="auto"/>
        <w:rPr>
          <w:szCs w:val="24"/>
        </w:rPr>
      </w:pPr>
      <w:r w:rsidRPr="00AF67CF">
        <w:rPr>
          <w:szCs w:val="24"/>
        </w:rPr>
        <w:br w:type="page"/>
      </w:r>
    </w:p>
    <w:p w:rsidR="00AF67CF" w:rsidRPr="00AF67CF" w:rsidRDefault="00AF67CF" w:rsidP="00AF67CF">
      <w:pPr>
        <w:spacing w:after="120" w:line="360" w:lineRule="auto"/>
        <w:rPr>
          <w:b/>
          <w:szCs w:val="24"/>
        </w:rPr>
      </w:pPr>
      <w:r w:rsidRPr="00AF67CF">
        <w:rPr>
          <w:b/>
          <w:color w:val="000000"/>
          <w:szCs w:val="24"/>
        </w:rPr>
        <w:lastRenderedPageBreak/>
        <w:t>AUTOMATED DETECTION AND CLASSIFICATION OF PHOTOVOLTAIC PANEL DEFECTS USING YOLOv8 WITH TFLITE MOBILE INTEGRATION</w:t>
      </w:r>
    </w:p>
    <w:p w:rsidR="00335F3D" w:rsidRPr="00AF67CF" w:rsidRDefault="00AF67CF" w:rsidP="00AF67CF">
      <w:pPr>
        <w:spacing w:after="120" w:line="360" w:lineRule="auto"/>
        <w:rPr>
          <w:szCs w:val="24"/>
        </w:rPr>
      </w:pPr>
      <w:r w:rsidRPr="00AF67CF">
        <w:rPr>
          <w:color w:val="000000"/>
          <w:szCs w:val="24"/>
        </w:rPr>
        <w:t>BY</w:t>
      </w:r>
      <w:proofErr w:type="gramStart"/>
      <w:r w:rsidRPr="00AF67CF">
        <w:rPr>
          <w:color w:val="000000"/>
          <w:szCs w:val="24"/>
        </w:rPr>
        <w:t>:</w:t>
      </w:r>
      <w:proofErr w:type="gramEnd"/>
      <w:r w:rsidRPr="00AF67CF">
        <w:rPr>
          <w:color w:val="000000"/>
          <w:szCs w:val="24"/>
        </w:rPr>
        <w:br/>
        <w:t>Monica Gyamfuah</w:t>
      </w:r>
      <w:r w:rsidRPr="00AF67CF">
        <w:rPr>
          <w:color w:val="000000"/>
          <w:szCs w:val="24"/>
        </w:rPr>
        <w:br/>
      </w:r>
      <w:proofErr w:type="spellStart"/>
      <w:r w:rsidRPr="00AF67CF">
        <w:rPr>
          <w:color w:val="000000"/>
          <w:szCs w:val="24"/>
        </w:rPr>
        <w:t>Abubakari</w:t>
      </w:r>
      <w:proofErr w:type="spellEnd"/>
      <w:r w:rsidRPr="00AF67CF">
        <w:rPr>
          <w:color w:val="000000"/>
          <w:szCs w:val="24"/>
        </w:rPr>
        <w:t xml:space="preserve"> Rafiatu</w:t>
      </w:r>
      <w:r w:rsidRPr="00AF67CF">
        <w:rPr>
          <w:color w:val="000000"/>
          <w:szCs w:val="24"/>
        </w:rPr>
        <w:br/>
        <w:t>Owusu Emmanuel</w:t>
      </w:r>
      <w:r w:rsidRPr="00AF67CF">
        <w:rPr>
          <w:color w:val="000000"/>
          <w:szCs w:val="24"/>
        </w:rPr>
        <w:br/>
        <w:t>Agyekum Isaac</w:t>
      </w:r>
      <w:r w:rsidRPr="00AF67CF">
        <w:rPr>
          <w:color w:val="000000"/>
          <w:szCs w:val="24"/>
        </w:rPr>
        <w:br/>
        <w:t>Asare Solomon William</w:t>
      </w:r>
      <w:r w:rsidRPr="00AF67CF">
        <w:rPr>
          <w:color w:val="000000"/>
          <w:szCs w:val="24"/>
        </w:rPr>
        <w:br/>
      </w:r>
      <w:r w:rsidRPr="00AF67CF">
        <w:rPr>
          <w:color w:val="000000"/>
          <w:szCs w:val="24"/>
        </w:rPr>
        <w:br/>
        <w:t>SUPERVISOR: DR. S. O FRIMPONG</w:t>
      </w:r>
    </w:p>
    <w:p w:rsidR="00335F3D" w:rsidRPr="00AF67CF" w:rsidRDefault="00AF67CF" w:rsidP="00AF67CF">
      <w:pPr>
        <w:spacing w:after="120" w:line="360" w:lineRule="auto"/>
        <w:rPr>
          <w:szCs w:val="24"/>
        </w:rPr>
      </w:pPr>
      <w:r w:rsidRPr="00AF67CF">
        <w:rPr>
          <w:color w:val="000000"/>
          <w:szCs w:val="24"/>
        </w:rPr>
        <w:t>A Project Report Submitted to the Department of ITDS in Partial Fulfillment of the Requir</w:t>
      </w:r>
      <w:r w:rsidRPr="00AF67CF">
        <w:rPr>
          <w:color w:val="000000"/>
          <w:szCs w:val="24"/>
        </w:rPr>
        <w:t>ements for the Award of the Degree of Bachelor of Science in Information Technology</w:t>
      </w:r>
      <w:r w:rsidRPr="00AF67CF">
        <w:rPr>
          <w:color w:val="000000"/>
          <w:szCs w:val="24"/>
        </w:rPr>
        <w:br/>
      </w:r>
      <w:r w:rsidRPr="00AF67CF">
        <w:rPr>
          <w:color w:val="000000"/>
          <w:szCs w:val="24"/>
        </w:rPr>
        <w:br/>
        <w:t>Sunyani, Ghana</w:t>
      </w:r>
      <w:r w:rsidRPr="00AF67CF">
        <w:rPr>
          <w:color w:val="000000"/>
          <w:szCs w:val="24"/>
        </w:rPr>
        <w:br/>
        <w:t>JUNE, 2026</w:t>
      </w:r>
    </w:p>
    <w:p w:rsidR="00335F3D" w:rsidRPr="00AF67CF" w:rsidRDefault="00AF67CF" w:rsidP="00AF67CF">
      <w:pPr>
        <w:spacing w:after="120" w:line="360" w:lineRule="auto"/>
        <w:rPr>
          <w:szCs w:val="24"/>
        </w:rPr>
      </w:pPr>
      <w:r w:rsidRPr="00AF67CF">
        <w:rPr>
          <w:color w:val="000000"/>
          <w:szCs w:val="24"/>
        </w:rPr>
        <w:t>Student's Declaration</w:t>
      </w:r>
      <w:r w:rsidRPr="00AF67CF">
        <w:rPr>
          <w:color w:val="000000"/>
          <w:szCs w:val="24"/>
        </w:rPr>
        <w:br/>
      </w:r>
      <w:proofErr w:type="gramStart"/>
      <w:r w:rsidRPr="00AF67CF">
        <w:rPr>
          <w:color w:val="000000"/>
          <w:szCs w:val="24"/>
        </w:rPr>
        <w:t>We</w:t>
      </w:r>
      <w:proofErr w:type="gramEnd"/>
      <w:r w:rsidRPr="00AF67CF">
        <w:rPr>
          <w:color w:val="000000"/>
          <w:szCs w:val="24"/>
        </w:rPr>
        <w:t xml:space="preserve"> hereby declare that this project report is the result of our own original research work and that no part of it has been </w:t>
      </w:r>
      <w:r w:rsidRPr="00AF67CF">
        <w:rPr>
          <w:color w:val="000000"/>
          <w:szCs w:val="24"/>
        </w:rPr>
        <w:t>presented for another degree in this university or elsewhere. All citations and sources used have been duly acknowledged.</w:t>
      </w:r>
      <w:r w:rsidRPr="00AF67CF">
        <w:rPr>
          <w:color w:val="000000"/>
          <w:szCs w:val="24"/>
        </w:rPr>
        <w:br/>
      </w:r>
      <w:r w:rsidRPr="00AF67CF">
        <w:rPr>
          <w:color w:val="000000"/>
          <w:szCs w:val="24"/>
        </w:rPr>
        <w:br/>
        <w:t>Monica Gyamfuah (Index: __________)  Signature: ______________  Date: _________</w:t>
      </w:r>
      <w:r w:rsidRPr="00AF67CF">
        <w:rPr>
          <w:color w:val="000000"/>
          <w:szCs w:val="24"/>
        </w:rPr>
        <w:br/>
        <w:t>Abubakari Rafiatu (Index: __________)  Signature: ___</w:t>
      </w:r>
      <w:r w:rsidRPr="00AF67CF">
        <w:rPr>
          <w:color w:val="000000"/>
          <w:szCs w:val="24"/>
        </w:rPr>
        <w:t>___________  Date: _________</w:t>
      </w:r>
      <w:r w:rsidRPr="00AF67CF">
        <w:rPr>
          <w:color w:val="000000"/>
          <w:szCs w:val="24"/>
        </w:rPr>
        <w:br/>
        <w:t>Owusu Emmanuel (Index: __________)  Signature: ______________  Date: _________</w:t>
      </w:r>
      <w:r w:rsidRPr="00AF67CF">
        <w:rPr>
          <w:color w:val="000000"/>
          <w:szCs w:val="24"/>
        </w:rPr>
        <w:br/>
        <w:t>Agyekum Isaac (Index: __________)  Signature: ______________  Date: _________</w:t>
      </w:r>
      <w:r w:rsidRPr="00AF67CF">
        <w:rPr>
          <w:color w:val="000000"/>
          <w:szCs w:val="24"/>
        </w:rPr>
        <w:br/>
        <w:t xml:space="preserve">Asare Solomon William (Index: __________)  Signature: ______________  </w:t>
      </w:r>
      <w:r w:rsidRPr="00AF67CF">
        <w:rPr>
          <w:color w:val="000000"/>
          <w:szCs w:val="24"/>
        </w:rPr>
        <w:t>Date: _________</w:t>
      </w:r>
    </w:p>
    <w:p w:rsidR="00335F3D" w:rsidRPr="00AF67CF" w:rsidRDefault="00AF67CF" w:rsidP="00AF67CF">
      <w:pPr>
        <w:spacing w:after="120" w:line="360" w:lineRule="auto"/>
        <w:rPr>
          <w:szCs w:val="24"/>
        </w:rPr>
      </w:pPr>
      <w:r w:rsidRPr="00AF67CF">
        <w:rPr>
          <w:color w:val="000000"/>
          <w:szCs w:val="24"/>
        </w:rPr>
        <w:t>Supervisor's Declaration</w:t>
      </w:r>
      <w:r w:rsidRPr="00AF67CF">
        <w:rPr>
          <w:color w:val="000000"/>
          <w:szCs w:val="24"/>
        </w:rPr>
        <w:br/>
        <w:t xml:space="preserve">I hereby declare that the preparation and presentation of this project report were supervised by me in accordance with the guidelines on supervision of project work laid down by the University of Energy and Natural </w:t>
      </w:r>
      <w:r w:rsidRPr="00AF67CF">
        <w:rPr>
          <w:color w:val="000000"/>
          <w:szCs w:val="24"/>
        </w:rPr>
        <w:t>Resources (UENR).</w:t>
      </w:r>
      <w:r w:rsidRPr="00AF67CF">
        <w:rPr>
          <w:color w:val="000000"/>
          <w:szCs w:val="24"/>
        </w:rPr>
        <w:br/>
      </w:r>
      <w:r w:rsidRPr="00AF67CF">
        <w:rPr>
          <w:color w:val="000000"/>
          <w:szCs w:val="24"/>
        </w:rPr>
        <w:lastRenderedPageBreak/>
        <w:br/>
        <w:t>Supervisor Name: ____________________</w:t>
      </w:r>
      <w:proofErr w:type="gramStart"/>
      <w:r w:rsidRPr="00AF67CF">
        <w:rPr>
          <w:color w:val="000000"/>
          <w:szCs w:val="24"/>
        </w:rPr>
        <w:t>_  Signature</w:t>
      </w:r>
      <w:proofErr w:type="gramEnd"/>
      <w:r w:rsidRPr="00AF67CF">
        <w:rPr>
          <w:color w:val="000000"/>
          <w:szCs w:val="24"/>
        </w:rPr>
        <w:t>: ______________  Date: _________</w:t>
      </w:r>
    </w:p>
    <w:p w:rsidR="00335F3D" w:rsidRDefault="00AF67CF" w:rsidP="00AF67CF">
      <w:pPr>
        <w:spacing w:after="120" w:line="360" w:lineRule="auto"/>
        <w:rPr>
          <w:color w:val="000000"/>
          <w:szCs w:val="24"/>
        </w:rPr>
      </w:pPr>
      <w:r w:rsidRPr="00AF67CF">
        <w:rPr>
          <w:color w:val="000000"/>
          <w:szCs w:val="24"/>
        </w:rPr>
        <w:t>We dedicate this final year project to our parents, guardians, and families for their unconditional love, financial support, and constant encouragement th</w:t>
      </w:r>
      <w:r w:rsidRPr="00AF67CF">
        <w:rPr>
          <w:color w:val="000000"/>
          <w:szCs w:val="24"/>
        </w:rPr>
        <w:t>roughout our academic journey. We also dedicate this work to our lecturers in the Department of Information Technology and Decision Sciences for guiding our technical and professional development.</w:t>
      </w:r>
    </w:p>
    <w:p w:rsidR="00AF67CF" w:rsidRPr="00AF67CF" w:rsidRDefault="00AF67CF" w:rsidP="00AF67CF">
      <w:pPr>
        <w:spacing w:after="120" w:line="360" w:lineRule="auto"/>
        <w:rPr>
          <w:szCs w:val="24"/>
        </w:rPr>
      </w:pPr>
    </w:p>
    <w:p w:rsidR="00335F3D" w:rsidRPr="00AF67CF" w:rsidRDefault="00AF67CF" w:rsidP="00AF67CF">
      <w:pPr>
        <w:spacing w:after="120" w:line="360" w:lineRule="auto"/>
        <w:rPr>
          <w:szCs w:val="24"/>
        </w:rPr>
      </w:pPr>
      <w:r w:rsidRPr="00AF67CF">
        <w:rPr>
          <w:color w:val="000000"/>
          <w:szCs w:val="24"/>
        </w:rPr>
        <w:t>ACKNOWLEDGEMENTS</w:t>
      </w:r>
    </w:p>
    <w:p w:rsidR="00335F3D" w:rsidRPr="00AF67CF" w:rsidRDefault="00AF67CF" w:rsidP="00AF67CF">
      <w:pPr>
        <w:spacing w:after="120" w:line="360" w:lineRule="auto"/>
        <w:rPr>
          <w:szCs w:val="24"/>
        </w:rPr>
      </w:pPr>
      <w:r w:rsidRPr="00AF67CF">
        <w:rPr>
          <w:color w:val="000000"/>
          <w:szCs w:val="24"/>
        </w:rPr>
        <w:t>We express our deepest gratitude to the Al</w:t>
      </w:r>
      <w:r w:rsidRPr="00AF67CF">
        <w:rPr>
          <w:color w:val="000000"/>
          <w:szCs w:val="24"/>
        </w:rPr>
        <w:t xml:space="preserve">mighty God for His grace, strength, and wisdom bestowed upon us during this project. Our sincere appreciation goes to our project supervisor, whose invaluable guidance, critique, and continuous feedback shaped the methodology of this research. We are also </w:t>
      </w:r>
      <w:r w:rsidRPr="00AF67CF">
        <w:rPr>
          <w:color w:val="000000"/>
          <w:szCs w:val="24"/>
        </w:rPr>
        <w:t>thankful to the University of Energy and Natural Resources (UENR) for providing the resources and clean energy laboratory infrastructure that enabled our field testing. Lastly, we thank our peers and technical staff in the ITDS department for their support</w:t>
      </w:r>
      <w:r w:rsidRPr="00AF67CF">
        <w:rPr>
          <w:color w:val="000000"/>
          <w:szCs w:val="24"/>
        </w:rPr>
        <w:t xml:space="preserve"> and collaboration.</w:t>
      </w:r>
    </w:p>
    <w:p w:rsidR="00335F3D" w:rsidRDefault="00AF67CF" w:rsidP="00AF67CF">
      <w:pPr>
        <w:spacing w:after="120" w:line="360" w:lineRule="auto"/>
        <w:rPr>
          <w:color w:val="000000"/>
          <w:szCs w:val="24"/>
        </w:rPr>
      </w:pPr>
      <w:r w:rsidRPr="00AF67CF">
        <w:rPr>
          <w:color w:val="000000"/>
          <w:szCs w:val="24"/>
        </w:rPr>
        <w:t>Photovoltaic (PV) installations are key to sustainable clean energy generation in Ghana. However, outdoor solar modules are highly susceptible to cell anomalies—including silicon micro-cracks, dust and dirt accumulation (soiling), and e</w:t>
      </w:r>
      <w:r w:rsidRPr="00AF67CF">
        <w:rPr>
          <w:color w:val="000000"/>
          <w:szCs w:val="24"/>
        </w:rPr>
        <w:t>lectrical hotspots—which severely degrade power generation yield and can cause permanent module destruction. This project presents an automated, edge-deployed diagnostic inspection system designed for offline field environments. We fine-tuned a custom YOLO</w:t>
      </w:r>
      <w:r w:rsidRPr="00AF67CF">
        <w:rPr>
          <w:color w:val="000000"/>
          <w:szCs w:val="24"/>
        </w:rPr>
        <w:t>v8 object detection framework (Jocher et al., 2023) framework (Jocher et al., 2023) model on real-world PV defect datasets and converted the network weights to a TensorFlow Lite (TFLite) INT8 quantized format for mobile device integration. To protect the A</w:t>
      </w:r>
      <w:r w:rsidRPr="00AF67CF">
        <w:rPr>
          <w:color w:val="000000"/>
          <w:szCs w:val="24"/>
        </w:rPr>
        <w:t>I pipeline from false alarms, a double-layer gatekeeper validates image uploads: a background COCO detector filters out everyday objects (e.g. motorbikes) with confidence thresholds above 0.12, and color space histograms filter out green vegetation and fla</w:t>
      </w:r>
      <w:r w:rsidRPr="00AF67CF">
        <w:rPr>
          <w:color w:val="000000"/>
          <w:szCs w:val="24"/>
        </w:rPr>
        <w:t>t plain textures. Once verified, a wafer thermodynamics engine executes Nominal Operating Cell Temperature (NOCT) thermal modeling (Duffie &amp; Beckman, 2013) (NOCT) thermal modeling (Duffie &amp; Beckman, 2013) (NOCT) physics equations to dynamically calculate o</w:t>
      </w:r>
      <w:r w:rsidRPr="00AF67CF">
        <w:rPr>
          <w:color w:val="000000"/>
          <w:szCs w:val="24"/>
        </w:rPr>
        <w:t xml:space="preserve">perating cell temperatures and actual wattage capacity drops (in Watts) based on solar irradiance inputs. The </w:t>
      </w:r>
      <w:r w:rsidRPr="00AF67CF">
        <w:rPr>
          <w:color w:val="000000"/>
          <w:szCs w:val="24"/>
        </w:rPr>
        <w:lastRenderedPageBreak/>
        <w:t>final quantized 3.2 MB model achieves a mean Average Precision (mAP@50) of 92.7% with sub-150ms inference latency on standard mobile hardware. Usa</w:t>
      </w:r>
      <w:r w:rsidRPr="00AF67CF">
        <w:rPr>
          <w:color w:val="000000"/>
          <w:szCs w:val="24"/>
        </w:rPr>
        <w:t>bility testing with 12 field technicians yielded a System Usability Scale (SUS) standardized questionnaire (Brooke, 1996) (SUS) standardized questionnaire (Brooke, 1996) (SUS) score of 84.3 out of 100, demonstrating high field utility and ease of deploymen</w:t>
      </w:r>
      <w:r w:rsidRPr="00AF67CF">
        <w:rPr>
          <w:color w:val="000000"/>
          <w:szCs w:val="24"/>
        </w:rPr>
        <w:t>t for digitalization of solar farm maintenance. This thesis report outlines the comprehensive framework from theoretical semiconductor physics and machine learning model training to edge-optimization compilation and field-testing evaluations.</w:t>
      </w: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Pr="00AF67CF" w:rsidRDefault="00AF67CF" w:rsidP="00AF67CF">
      <w:pPr>
        <w:spacing w:after="120" w:line="360" w:lineRule="auto"/>
        <w:rPr>
          <w:szCs w:val="24"/>
        </w:rPr>
      </w:pPr>
    </w:p>
    <w:p w:rsidR="00335F3D" w:rsidRPr="00AF67CF" w:rsidRDefault="00AF67CF" w:rsidP="00AF67CF">
      <w:pPr>
        <w:spacing w:after="120" w:line="360" w:lineRule="auto"/>
        <w:rPr>
          <w:szCs w:val="24"/>
        </w:rPr>
      </w:pPr>
      <w:r w:rsidRPr="00AF67CF">
        <w:rPr>
          <w:b/>
          <w:color w:val="000000"/>
          <w:szCs w:val="24"/>
        </w:rPr>
        <w:lastRenderedPageBreak/>
        <w:t>TABLE OF CONT</w:t>
      </w:r>
      <w:r w:rsidRPr="00AF67CF">
        <w:rPr>
          <w:b/>
          <w:color w:val="000000"/>
          <w:szCs w:val="24"/>
        </w:rPr>
        <w:t>ENTS</w:t>
      </w:r>
    </w:p>
    <w:p w:rsidR="00335F3D" w:rsidRPr="00AF67CF" w:rsidRDefault="00AF67CF" w:rsidP="00AF67CF">
      <w:pPr>
        <w:keepNext/>
        <w:spacing w:before="400" w:after="160" w:line="360" w:lineRule="auto"/>
        <w:rPr>
          <w:szCs w:val="24"/>
        </w:rPr>
      </w:pPr>
      <w:r w:rsidRPr="00AF67CF">
        <w:rPr>
          <w:b/>
          <w:color w:val="000000"/>
          <w:szCs w:val="24"/>
        </w:rPr>
        <w:t>CHAPTER 1: INTRODUCTION</w:t>
      </w:r>
    </w:p>
    <w:p w:rsidR="00335F3D" w:rsidRPr="00AF67CF" w:rsidRDefault="00AF67CF" w:rsidP="00AF67CF">
      <w:pPr>
        <w:keepNext/>
        <w:spacing w:before="280" w:after="120" w:line="360" w:lineRule="auto"/>
        <w:rPr>
          <w:szCs w:val="24"/>
        </w:rPr>
      </w:pPr>
      <w:r w:rsidRPr="00AF67CF">
        <w:rPr>
          <w:b/>
          <w:color w:val="000000"/>
          <w:szCs w:val="24"/>
        </w:rPr>
        <w:t>1.1 Background of the Study</w:t>
      </w:r>
    </w:p>
    <w:p w:rsidR="00335F3D" w:rsidRPr="00AF67CF" w:rsidRDefault="00AF67CF" w:rsidP="00AF67CF">
      <w:pPr>
        <w:spacing w:after="120" w:line="360" w:lineRule="auto"/>
        <w:rPr>
          <w:szCs w:val="24"/>
        </w:rPr>
      </w:pPr>
      <w:r w:rsidRPr="00AF67CF">
        <w:rPr>
          <w:color w:val="000000"/>
          <w:szCs w:val="24"/>
        </w:rPr>
        <w:t xml:space="preserve">The widespread use of solar power systems has grown rapidly over the last decade, transitioning from a niche alternative power source to </w:t>
      </w:r>
      <w:proofErr w:type="gramStart"/>
      <w:r w:rsidRPr="00AF67CF">
        <w:rPr>
          <w:color w:val="000000"/>
          <w:szCs w:val="24"/>
        </w:rPr>
        <w:t>a</w:t>
      </w:r>
      <w:proofErr w:type="gramEnd"/>
      <w:r w:rsidRPr="00AF67CF">
        <w:rPr>
          <w:color w:val="000000"/>
          <w:szCs w:val="24"/>
        </w:rPr>
        <w:t xml:space="preserve"> essential, mainstream component of the international </w:t>
      </w:r>
      <w:r w:rsidRPr="00AF67CF">
        <w:rPr>
          <w:color w:val="000000"/>
          <w:szCs w:val="24"/>
        </w:rPr>
        <w:t>renewable energy grid. In sub-Saharan Africa, and particularly within Ghana, solar energy has been expanded through national electrification plans and climate-reduction frameworks. Large-scale utility solar installations, such as those established under th</w:t>
      </w:r>
      <w:r w:rsidRPr="00AF67CF">
        <w:rPr>
          <w:color w:val="000000"/>
          <w:szCs w:val="24"/>
        </w:rPr>
        <w:t>e direction of the Ministry of Energy and operated by clean energy firms, represent important infrastructure designed to stabilize municipal grids, reduce reliance on thermal fossil fuel plants, and deliver clean, decentralized power to remote off-grid com</w:t>
      </w:r>
      <w:r w:rsidRPr="00AF67CF">
        <w:rPr>
          <w:color w:val="000000"/>
          <w:szCs w:val="24"/>
        </w:rPr>
        <w:t xml:space="preserve">munities. However, the uptime and power yield efficiency of utility-scale solar farms are heavily dependent on rigorous, proactive maintenance schedules. Solar arrays are deployed outdoors, exposing sensitive silicon-wafer modules to extreme, fluctuating, </w:t>
      </w:r>
      <w:r w:rsidRPr="00AF67CF">
        <w:rPr>
          <w:color w:val="000000"/>
          <w:szCs w:val="24"/>
        </w:rPr>
        <w:t>and often destructive environmental conditions over decades of planned operation.</w:t>
      </w:r>
    </w:p>
    <w:p w:rsidR="00335F3D" w:rsidRPr="00AF67CF" w:rsidRDefault="00AF67CF" w:rsidP="00AF67CF">
      <w:pPr>
        <w:spacing w:after="120" w:line="360" w:lineRule="auto"/>
        <w:rPr>
          <w:szCs w:val="24"/>
        </w:rPr>
      </w:pPr>
      <w:proofErr w:type="gramStart"/>
      <w:r w:rsidRPr="00AF67CF">
        <w:rPr>
          <w:color w:val="000000"/>
          <w:szCs w:val="24"/>
        </w:rPr>
        <w:t>out</w:t>
      </w:r>
      <w:proofErr w:type="gramEnd"/>
      <w:r w:rsidRPr="00AF67CF">
        <w:rPr>
          <w:color w:val="000000"/>
          <w:szCs w:val="24"/>
        </w:rPr>
        <w:t xml:space="preserve"> in the field, solar panels are subjected to significant physical and weather pressure. These include high solar irradiance, seasonal wind loads, heavy rainfall, atmospher</w:t>
      </w:r>
      <w:r w:rsidRPr="00AF67CF">
        <w:rPr>
          <w:color w:val="000000"/>
          <w:szCs w:val="24"/>
        </w:rPr>
        <w:t>ic particulate pollution (dust and soot), bird droppings and dirt (bird droppings), and temperature shifts between daytime peak operations and nighttime cooling. These combined weather impacts trigger structural, electrical, and chemical degradation within</w:t>
      </w:r>
      <w:r w:rsidRPr="00AF67CF">
        <w:rPr>
          <w:color w:val="000000"/>
          <w:szCs w:val="24"/>
        </w:rPr>
        <w:t xml:space="preserve"> the silicon photovoltaic cells. Among the most common and damaging failures are micro-cracks, dust/dirt accumulation (soiling), electrical hotspots, bypass diode failures, delamination, cell discoloration, snail trails, and potential induced degradation (</w:t>
      </w:r>
      <w:r w:rsidRPr="00AF67CF">
        <w:rPr>
          <w:color w:val="000000"/>
          <w:szCs w:val="24"/>
        </w:rPr>
        <w:t>PID). These structural and electrical anomalies degrade the power generation yield of individual modules and, if left uninspected, can cause localized cell overheating (hotspots). Such hotspots can lead to backsheet damage, cell burnouts, or severe fire ha</w:t>
      </w:r>
      <w:r w:rsidRPr="00AF67CF">
        <w:rPr>
          <w:color w:val="000000"/>
          <w:szCs w:val="24"/>
        </w:rPr>
        <w:t>zards that destroy entire strings of panels, costing thousands of dollars in infrastructure.</w:t>
      </w:r>
    </w:p>
    <w:p w:rsidR="00335F3D" w:rsidRPr="00AF67CF" w:rsidRDefault="00AF67CF" w:rsidP="00AF67CF">
      <w:pPr>
        <w:spacing w:after="120" w:line="360" w:lineRule="auto"/>
        <w:rPr>
          <w:szCs w:val="24"/>
        </w:rPr>
      </w:pPr>
      <w:proofErr w:type="gramStart"/>
      <w:r w:rsidRPr="00AF67CF">
        <w:rPr>
          <w:color w:val="000000"/>
          <w:szCs w:val="24"/>
        </w:rPr>
        <w:t>across</w:t>
      </w:r>
      <w:proofErr w:type="gramEnd"/>
      <w:r w:rsidRPr="00AF67CF">
        <w:rPr>
          <w:color w:val="000000"/>
          <w:szCs w:val="24"/>
        </w:rPr>
        <w:t xml:space="preserve"> solar sites in Ghana, these challenges are made worse by local weather. During the Harmattan season, dust particles carried by trade winds from the Sahara </w:t>
      </w:r>
      <w:r w:rsidRPr="00AF67CF">
        <w:rPr>
          <w:color w:val="000000"/>
          <w:szCs w:val="24"/>
        </w:rPr>
        <w:t xml:space="preserve">Desert settle on panel surfaces, creating thick layers of soil that cut solar light absorption. The high humidity levels of </w:t>
      </w:r>
      <w:r w:rsidRPr="00AF67CF">
        <w:rPr>
          <w:color w:val="000000"/>
          <w:szCs w:val="24"/>
        </w:rPr>
        <w:lastRenderedPageBreak/>
        <w:t xml:space="preserve">the southern region speed up wiring damage and potential induced degradation (PID), while high heat increase the baseline operating </w:t>
      </w:r>
      <w:r w:rsidRPr="00AF67CF">
        <w:rPr>
          <w:color w:val="000000"/>
          <w:szCs w:val="24"/>
        </w:rPr>
        <w:t>temperatures of the panels, dropping power output and worsening hotspots. The University of Energy and Natural Resources (UENR), through its Department of Information Technology and Decision Sciences (ITDS), has focused on practical field research to addre</w:t>
      </w:r>
      <w:r w:rsidRPr="00AF67CF">
        <w:rPr>
          <w:color w:val="000000"/>
          <w:szCs w:val="24"/>
        </w:rPr>
        <w:t>ss these specific maintenance challenges, supporting digital tools to manage clean energy infrastructures.</w:t>
      </w:r>
    </w:p>
    <w:p w:rsidR="00335F3D" w:rsidRPr="00AF67CF" w:rsidRDefault="00AF67CF" w:rsidP="00AF67CF">
      <w:pPr>
        <w:spacing w:after="120" w:line="360" w:lineRule="auto"/>
        <w:rPr>
          <w:szCs w:val="24"/>
        </w:rPr>
      </w:pPr>
      <w:r w:rsidRPr="00AF67CF">
        <w:rPr>
          <w:color w:val="000000"/>
          <w:szCs w:val="24"/>
        </w:rPr>
        <w:t xml:space="preserve">To maximize electricity output and keep panels running longer of PV panels beyond 25 years, regular, quick checks are essential. </w:t>
      </w:r>
      <w:proofErr w:type="gramStart"/>
      <w:r w:rsidRPr="00AF67CF">
        <w:rPr>
          <w:color w:val="000000"/>
          <w:szCs w:val="24"/>
        </w:rPr>
        <w:t>traditionally</w:t>
      </w:r>
      <w:proofErr w:type="gramEnd"/>
      <w:r w:rsidRPr="00AF67CF">
        <w:rPr>
          <w:color w:val="000000"/>
          <w:szCs w:val="24"/>
        </w:rPr>
        <w:t>, teams</w:t>
      </w:r>
      <w:r w:rsidRPr="00AF67CF">
        <w:rPr>
          <w:color w:val="000000"/>
          <w:szCs w:val="24"/>
        </w:rPr>
        <w:t xml:space="preserve"> relied on manual inspections conducted by field technicians walking through solar fields. Technicians used thermal cameras or visual assessments to check panels one by one. While effective for small residential rooftop installations, manual inspections ar</w:t>
      </w:r>
      <w:r w:rsidRPr="00AF67CF">
        <w:rPr>
          <w:color w:val="000000"/>
          <w:szCs w:val="24"/>
        </w:rPr>
        <w:t>e slow, labor-heavy, and costly when scaled to utility-scale solar fields across large solar farms. In utility solar farms containing tens of thousands of panels, a manual sweep can require weeks of hard labor, making it impossible to achieve the high diag</w:t>
      </w:r>
      <w:r w:rsidRPr="00AF67CF">
        <w:rPr>
          <w:color w:val="000000"/>
          <w:szCs w:val="24"/>
        </w:rPr>
        <w:t>nostic frequencies needed to catch defects early. Also, manual inspection is easy to miss defects, and many critical anomalies, such as micro-cracks, cannot be seen visually or standard thermal imagery, requiring special EL imaging.</w:t>
      </w:r>
    </w:p>
    <w:p w:rsidR="00335F3D" w:rsidRPr="00AF67CF" w:rsidRDefault="00AF67CF" w:rsidP="00AF67CF">
      <w:pPr>
        <w:spacing w:after="120" w:line="360" w:lineRule="auto"/>
        <w:rPr>
          <w:szCs w:val="24"/>
        </w:rPr>
      </w:pPr>
      <w:r w:rsidRPr="00AF67CF">
        <w:rPr>
          <w:color w:val="000000"/>
          <w:szCs w:val="24"/>
        </w:rPr>
        <w:t xml:space="preserve">To solve these issues, </w:t>
      </w:r>
      <w:r w:rsidRPr="00AF67CF">
        <w:rPr>
          <w:color w:val="000000"/>
          <w:szCs w:val="24"/>
        </w:rPr>
        <w:t>the use of inspection drones and computer vision has helped speed up field checks in clean energy management. Drones equipped with thermal and visual cameras can scan solar fields in a much less time required by ground crews, taking thousands of photos. Ho</w:t>
      </w:r>
      <w:r w:rsidRPr="00AF67CF">
        <w:rPr>
          <w:color w:val="000000"/>
          <w:szCs w:val="24"/>
        </w:rPr>
        <w:t xml:space="preserve">wever, the sorting through all these photos manually introduces a new slowdown, taking too many hours to review images and log defects. This has driven the development of AI computer vision models designed to find and classify of defects. </w:t>
      </w:r>
      <w:proofErr w:type="gramStart"/>
      <w:r w:rsidRPr="00AF67CF">
        <w:rPr>
          <w:color w:val="000000"/>
          <w:szCs w:val="24"/>
        </w:rPr>
        <w:t>standard</w:t>
      </w:r>
      <w:proofErr w:type="gramEnd"/>
      <w:r w:rsidRPr="00AF67CF">
        <w:rPr>
          <w:color w:val="000000"/>
          <w:szCs w:val="24"/>
        </w:rPr>
        <w:t xml:space="preserve"> AI tools</w:t>
      </w:r>
      <w:r w:rsidRPr="00AF67CF">
        <w:rPr>
          <w:color w:val="000000"/>
          <w:szCs w:val="24"/>
        </w:rPr>
        <w:t>, however, rely on fast internet to upload imagery to cloud-based computer vision APIs. This cloud tools fail in remote off-grid installations typical of rural Ghana, where mobile signal is weak or absent, highlighting the need for offline mobile scanning.</w:t>
      </w:r>
    </w:p>
    <w:p w:rsidR="00335F3D" w:rsidRPr="00AF67CF" w:rsidRDefault="00AF67CF" w:rsidP="00AF67CF">
      <w:pPr>
        <w:spacing w:after="120" w:line="360" w:lineRule="auto"/>
        <w:rPr>
          <w:szCs w:val="24"/>
        </w:rPr>
      </w:pPr>
      <w:r w:rsidRPr="00AF67CF">
        <w:rPr>
          <w:color w:val="000000"/>
          <w:szCs w:val="24"/>
        </w:rPr>
        <w:t>Deploying deep learning model architectures at the edge on mobile devices and local field laptops presents major engineering hurdles. Standard deep convolutional neural networks (CNNs), such as Faster R-CNN or large PyTorch YOLO variants, are computationa</w:t>
      </w:r>
      <w:r w:rsidRPr="00AF67CF">
        <w:rPr>
          <w:color w:val="000000"/>
          <w:szCs w:val="24"/>
        </w:rPr>
        <w:t xml:space="preserve">lly heavy, require significant graphics memory (VRAM), and consume high amounts of electrical power. These models are unsuitable for execution on standard mobile CPUs or low-cost field tablets. To </w:t>
      </w:r>
      <w:r w:rsidRPr="00AF67CF">
        <w:rPr>
          <w:color w:val="000000"/>
          <w:szCs w:val="24"/>
        </w:rPr>
        <w:lastRenderedPageBreak/>
        <w:t>run complex computer vision models locally on mobile device</w:t>
      </w:r>
      <w:r w:rsidRPr="00AF67CF">
        <w:rPr>
          <w:color w:val="000000"/>
          <w:szCs w:val="24"/>
        </w:rPr>
        <w:t>s without cellular connectivity, models must undergo edge optimization. This involves model compression techniques such as post-training INT8 integer quantization (TensorFlow Lite, 2024; Ghahremani et al., 2025), weight pruning, and hardware-accelerated ru</w:t>
      </w:r>
      <w:r w:rsidRPr="00AF67CF">
        <w:rPr>
          <w:color w:val="000000"/>
          <w:szCs w:val="24"/>
        </w:rPr>
        <w:t>ntime compilation (e.g., TensorFlow Lite). Optimizing model weight files from high-precision floating-point formats to low-power integer representations allows real-time diagnostics to run locally on standard smartphones used by technicians.</w:t>
      </w:r>
    </w:p>
    <w:p w:rsidR="00335F3D" w:rsidRPr="00AF67CF" w:rsidRDefault="00AF67CF" w:rsidP="00AF67CF">
      <w:pPr>
        <w:spacing w:after="120" w:line="360" w:lineRule="auto"/>
        <w:rPr>
          <w:szCs w:val="24"/>
        </w:rPr>
      </w:pPr>
      <w:r w:rsidRPr="00AF67CF">
        <w:rPr>
          <w:color w:val="000000"/>
          <w:szCs w:val="24"/>
        </w:rPr>
        <w:t>In practice, m</w:t>
      </w:r>
      <w:r w:rsidRPr="00AF67CF">
        <w:rPr>
          <w:color w:val="000000"/>
          <w:szCs w:val="24"/>
        </w:rPr>
        <w:t>obile edge systems face operational challenges in field environments. Technicians operating under varying outdoor lighting conditions may upload low-quality, blurry, or misaligned photos, or accidentally capture surrounding vegetation, soil, tools, or vehi</w:t>
      </w:r>
      <w:r w:rsidRPr="00AF67CF">
        <w:rPr>
          <w:color w:val="000000"/>
          <w:szCs w:val="24"/>
        </w:rPr>
        <w:t>cles. Running high-precision object detection models on non-solar imagery wastefully consumes mobile battery life, generates false-positive diagnostic alerts, and corrupts the integrity of maintenance databases. Therefore, a reliable edge-deployed inspecti</w:t>
      </w:r>
      <w:r w:rsidRPr="00AF67CF">
        <w:rPr>
          <w:color w:val="000000"/>
          <w:szCs w:val="24"/>
        </w:rPr>
        <w:t>on tool must incorporate an automated validation framework—a gatekeeper—to verify image structure, content, and quality prior to initiating deep learning inference. By combining edge-optimized neural networks with color-gradient input validation and physic</w:t>
      </w:r>
      <w:r w:rsidRPr="00AF67CF">
        <w:rPr>
          <w:color w:val="000000"/>
          <w:szCs w:val="24"/>
        </w:rPr>
        <w:t>s-based thermodynamic metrics, field technicians can be empowered with an autonomous, offline-first diagnostic tool that translates raw imagery into actionable maintenance indicators.</w:t>
      </w:r>
    </w:p>
    <w:p w:rsidR="00335F3D" w:rsidRPr="00AF67CF" w:rsidRDefault="00AF67CF" w:rsidP="00AF67CF">
      <w:pPr>
        <w:keepNext/>
        <w:spacing w:before="280" w:after="120" w:line="360" w:lineRule="auto"/>
        <w:rPr>
          <w:szCs w:val="24"/>
        </w:rPr>
      </w:pPr>
      <w:r w:rsidRPr="00AF67CF">
        <w:rPr>
          <w:b/>
          <w:color w:val="000000"/>
          <w:szCs w:val="24"/>
        </w:rPr>
        <w:t>1.2 Statement of the Problem</w:t>
      </w:r>
    </w:p>
    <w:p w:rsidR="00335F3D" w:rsidRPr="00AF67CF" w:rsidRDefault="00AF67CF" w:rsidP="00AF67CF">
      <w:pPr>
        <w:spacing w:after="120" w:line="360" w:lineRule="auto"/>
        <w:rPr>
          <w:szCs w:val="24"/>
        </w:rPr>
      </w:pPr>
      <w:r w:rsidRPr="00AF67CF">
        <w:rPr>
          <w:color w:val="000000"/>
          <w:szCs w:val="24"/>
        </w:rPr>
        <w:t>In developing nations like Ghana, utility-s</w:t>
      </w:r>
      <w:r w:rsidRPr="00AF67CF">
        <w:rPr>
          <w:color w:val="000000"/>
          <w:szCs w:val="24"/>
        </w:rPr>
        <w:t>cale and off-grid solar energy installations are frequently situated in remote, rural areas characterized by poor or nonexistent cellular network coverage. Consequently, conventional automated inspection workflows that rely on uploading high-resolution vis</w:t>
      </w:r>
      <w:r w:rsidRPr="00AF67CF">
        <w:rPr>
          <w:color w:val="000000"/>
          <w:szCs w:val="24"/>
        </w:rPr>
        <w:t>ual or thermal imagery to cloud servers for AI processing are unusable. When technicians are forced to collect data in the field and return to an office to run diagnostics, the maintenance loop is delayed by days or weeks. This delay prevents the real-time</w:t>
      </w:r>
      <w:r w:rsidRPr="00AF67CF">
        <w:rPr>
          <w:color w:val="000000"/>
          <w:szCs w:val="24"/>
        </w:rPr>
        <w:t xml:space="preserve"> detection of critical faults like hotspots, which can progress to permanent damage before the analysis is returned. There is a critical, unaddressed gap for an offline-first computer vision utility that executes deep learning inference locally on standard</w:t>
      </w:r>
      <w:r w:rsidRPr="00AF67CF">
        <w:rPr>
          <w:color w:val="000000"/>
          <w:szCs w:val="24"/>
        </w:rPr>
        <w:t>, hand-held mobile devices at the solar panel installation site.</w:t>
      </w:r>
    </w:p>
    <w:p w:rsidR="00335F3D" w:rsidRPr="00AF67CF" w:rsidRDefault="00AF67CF" w:rsidP="00AF67CF">
      <w:pPr>
        <w:spacing w:after="120" w:line="360" w:lineRule="auto"/>
        <w:rPr>
          <w:szCs w:val="24"/>
        </w:rPr>
      </w:pPr>
      <w:r w:rsidRPr="00AF67CF">
        <w:rPr>
          <w:color w:val="000000"/>
          <w:szCs w:val="24"/>
        </w:rPr>
        <w:lastRenderedPageBreak/>
        <w:t xml:space="preserve">Also, existing mobile diagnostic tools suffer from poor input validation. When field technicians use mobile applications to inspect panels, they often capture irrelevant background elements, </w:t>
      </w:r>
      <w:r w:rsidRPr="00AF67CF">
        <w:rPr>
          <w:color w:val="000000"/>
          <w:szCs w:val="24"/>
        </w:rPr>
        <w:t>such as green vegetation, soil, maintenance equipment, or shadows. Standard neural networks, when presented with these non-solar images, still attempt to run bounding box localization, leading to high false-positive rates and misleading diagnostics. This l</w:t>
      </w:r>
      <w:r w:rsidRPr="00AF67CF">
        <w:rPr>
          <w:color w:val="000000"/>
          <w:szCs w:val="24"/>
        </w:rPr>
        <w:t>ack of validation also leads to significant battery drain and computational waste on mobile processors. To address this, an edge application must feature a validation gatekeeper that pre-filters images based on structural and color-gradient features, block</w:t>
      </w:r>
      <w:r w:rsidRPr="00AF67CF">
        <w:rPr>
          <w:color w:val="000000"/>
          <w:szCs w:val="24"/>
        </w:rPr>
        <w:t>ing invalid uploads before they reach the main inference pipeline.</w:t>
      </w:r>
    </w:p>
    <w:p w:rsidR="00335F3D" w:rsidRPr="00AF67CF" w:rsidRDefault="00AF67CF" w:rsidP="00AF67CF">
      <w:pPr>
        <w:spacing w:after="120" w:line="360" w:lineRule="auto"/>
        <w:rPr>
          <w:szCs w:val="24"/>
        </w:rPr>
      </w:pPr>
      <w:r w:rsidRPr="00AF67CF">
        <w:rPr>
          <w:color w:val="000000"/>
          <w:szCs w:val="24"/>
        </w:rPr>
        <w:t>On top of this, raw bounding boxes and confidence scores provided by standard computer vision models are insufficient for field engineering decisions. A technician in the field needs to kno</w:t>
      </w:r>
      <w:r w:rsidRPr="00AF67CF">
        <w:rPr>
          <w:color w:val="000000"/>
          <w:szCs w:val="24"/>
        </w:rPr>
        <w:t>w the actual operational impact of a defect to prioritize repairs. A 90% confidence score of a 'soiling' defect does not quantify how much energy is being lost. Without translating visual anomalies into physical engineering metrics—such as local wafer temp</w:t>
      </w:r>
      <w:r w:rsidRPr="00AF67CF">
        <w:rPr>
          <w:color w:val="000000"/>
          <w:szCs w:val="24"/>
        </w:rPr>
        <w:t>erature rises and dynamic wattage capacity drops—operators cannot calculate the economic degradation of their arrays or make data-driven decisions on whether to clean, repair, or replace a module immediately.</w:t>
      </w:r>
    </w:p>
    <w:p w:rsidR="00335F3D" w:rsidRPr="00AF67CF" w:rsidRDefault="00AF67CF" w:rsidP="00AF67CF">
      <w:pPr>
        <w:spacing w:after="120" w:line="360" w:lineRule="auto"/>
        <w:rPr>
          <w:szCs w:val="24"/>
        </w:rPr>
      </w:pPr>
      <w:r w:rsidRPr="00AF67CF">
        <w:rPr>
          <w:color w:val="000000"/>
          <w:szCs w:val="24"/>
        </w:rPr>
        <w:t>Lastly, existing industrial thermography equipm</w:t>
      </w:r>
      <w:r w:rsidRPr="00AF67CF">
        <w:rPr>
          <w:color w:val="000000"/>
          <w:szCs w:val="24"/>
        </w:rPr>
        <w:t>ent and specialized diagnostic software are prohibitively expensive for local clean energy operators in developing regions. Purchasing specialized thermal cameras and paying for proprietary cloud-based analysis services creates a financial barrier that kee</w:t>
      </w:r>
      <w:r w:rsidRPr="00AF67CF">
        <w:rPr>
          <w:color w:val="000000"/>
          <w:szCs w:val="24"/>
        </w:rPr>
        <w:t>ps advanced diagnostics out of reach. This barrier leads to reliance on manual, low-frequency visual checks, resulting in lower energy yields and shorter equipment life. There is a clear need for a low-cost, open-system architecture that runs on standard m</w:t>
      </w:r>
      <w:r w:rsidRPr="00AF67CF">
        <w:rPr>
          <w:color w:val="000000"/>
          <w:szCs w:val="24"/>
        </w:rPr>
        <w:t>obile phones, using compressed AI models and public API fallbacks, to democratize solar diagnostics and support the digitalization of clean energy maintenance in Ghana.</w:t>
      </w:r>
    </w:p>
    <w:p w:rsidR="00335F3D" w:rsidRPr="00AF67CF" w:rsidRDefault="00AF67CF" w:rsidP="00AF67CF">
      <w:pPr>
        <w:keepNext/>
        <w:spacing w:before="280" w:after="120" w:line="360" w:lineRule="auto"/>
        <w:rPr>
          <w:szCs w:val="24"/>
        </w:rPr>
      </w:pPr>
      <w:r w:rsidRPr="00AF67CF">
        <w:rPr>
          <w:b/>
          <w:color w:val="000000"/>
          <w:szCs w:val="24"/>
        </w:rPr>
        <w:t>1.3 Research Questions</w:t>
      </w:r>
    </w:p>
    <w:p w:rsidR="00335F3D" w:rsidRPr="00AF67CF" w:rsidRDefault="00AF67CF" w:rsidP="00AF67CF">
      <w:pPr>
        <w:spacing w:after="120" w:line="360" w:lineRule="auto"/>
        <w:rPr>
          <w:szCs w:val="24"/>
        </w:rPr>
      </w:pPr>
      <w:r w:rsidRPr="00AF67CF">
        <w:rPr>
          <w:color w:val="000000"/>
          <w:szCs w:val="24"/>
        </w:rPr>
        <w:t>To solve this problem, this research aims to answer the followin</w:t>
      </w:r>
      <w:r w:rsidRPr="00AF67CF">
        <w:rPr>
          <w:color w:val="000000"/>
          <w:szCs w:val="24"/>
        </w:rPr>
        <w:t>g key technical questions:</w:t>
      </w:r>
    </w:p>
    <w:p w:rsidR="00335F3D" w:rsidRPr="00AF67CF" w:rsidRDefault="00AF67CF" w:rsidP="00AF67CF">
      <w:pPr>
        <w:spacing w:after="120" w:line="360" w:lineRule="auto"/>
        <w:rPr>
          <w:szCs w:val="24"/>
        </w:rPr>
      </w:pPr>
      <w:r w:rsidRPr="00AF67CF">
        <w:rPr>
          <w:color w:val="000000"/>
          <w:szCs w:val="24"/>
        </w:rPr>
        <w:t xml:space="preserve">What convolutional neural network architecture provides the best balance of classification accuracy (mAP) and computational efficiency (latency) when deployed on mobile edge devices </w:t>
      </w:r>
      <w:r w:rsidRPr="00AF67CF">
        <w:rPr>
          <w:color w:val="000000"/>
          <w:szCs w:val="24"/>
        </w:rPr>
        <w:lastRenderedPageBreak/>
        <w:t>for solar panel defect detection? This question</w:t>
      </w:r>
      <w:r w:rsidRPr="00AF67CF">
        <w:rPr>
          <w:color w:val="000000"/>
          <w:szCs w:val="24"/>
        </w:rPr>
        <w:t xml:space="preserve"> aims to evaluate standard CNN structures and identify a configuration suitable for local mobile CPUs.</w:t>
      </w:r>
    </w:p>
    <w:p w:rsidR="00335F3D" w:rsidRPr="00AF67CF" w:rsidRDefault="00AF67CF" w:rsidP="00AF67CF">
      <w:pPr>
        <w:spacing w:after="120" w:line="360" w:lineRule="auto"/>
        <w:rPr>
          <w:szCs w:val="24"/>
        </w:rPr>
      </w:pPr>
      <w:r w:rsidRPr="00AF67CF">
        <w:rPr>
          <w:color w:val="000000"/>
          <w:szCs w:val="24"/>
        </w:rPr>
        <w:t>How post-training INT8 integer quantization (TensorFlow Lite, 2024; Ghahremani et al., 2025) can compress to custom YOLOv8 models to compress the model f</w:t>
      </w:r>
      <w:r w:rsidRPr="00AF67CF">
        <w:rPr>
          <w:color w:val="000000"/>
          <w:szCs w:val="24"/>
        </w:rPr>
        <w:t>ootprint for mobile integration without causing significant degradation in mean Average Precision? This involves testing float32 models against int8-quantized variants to measure accuracy losses.</w:t>
      </w:r>
    </w:p>
    <w:p w:rsidR="00335F3D" w:rsidRPr="00AF67CF" w:rsidRDefault="00AF67CF" w:rsidP="00AF67CF">
      <w:pPr>
        <w:spacing w:after="120" w:line="360" w:lineRule="auto"/>
        <w:rPr>
          <w:szCs w:val="24"/>
        </w:rPr>
      </w:pPr>
      <w:r w:rsidRPr="00AF67CF">
        <w:rPr>
          <w:color w:val="000000"/>
          <w:szCs w:val="24"/>
        </w:rPr>
        <w:t>What combination of object detection filters and color-space</w:t>
      </w:r>
      <w:r w:rsidRPr="00AF67CF">
        <w:rPr>
          <w:color w:val="000000"/>
          <w:szCs w:val="24"/>
        </w:rPr>
        <w:t xml:space="preserve"> gradient features is required to build a double-layer validator that filters out non-solar noise under field conditions? This question explores how to establish green color limits and gradient edges to reject non-solar images.</w:t>
      </w:r>
    </w:p>
    <w:p w:rsidR="00335F3D" w:rsidRPr="00AF67CF" w:rsidRDefault="00AF67CF" w:rsidP="00AF67CF">
      <w:pPr>
        <w:spacing w:after="120" w:line="360" w:lineRule="auto"/>
        <w:rPr>
          <w:szCs w:val="24"/>
        </w:rPr>
      </w:pPr>
      <w:r w:rsidRPr="00AF67CF">
        <w:rPr>
          <w:color w:val="000000"/>
          <w:szCs w:val="24"/>
        </w:rPr>
        <w:t>How can Nominal Operating Ce</w:t>
      </w:r>
      <w:r w:rsidRPr="00AF67CF">
        <w:rPr>
          <w:color w:val="000000"/>
          <w:szCs w:val="24"/>
        </w:rPr>
        <w:t xml:space="preserve">ll Temperature (NOCT) thermal modeling (Duffie &amp; Beckman, 2013) (NOCT) thermal modeling (Duffie &amp; Beckman, 2013) (NOCT) equations and bounding box confidence metrics be combined to dynamically calculate cell operating temperatures and wattage losses under </w:t>
      </w:r>
      <w:r w:rsidRPr="00AF67CF">
        <w:rPr>
          <w:color w:val="000000"/>
          <w:szCs w:val="24"/>
        </w:rPr>
        <w:t>varying solar irradiance? This focus translates abstract detection parameters into physical metrics.</w:t>
      </w:r>
    </w:p>
    <w:p w:rsidR="00335F3D" w:rsidRPr="00AF67CF" w:rsidRDefault="00AF67CF" w:rsidP="00AF67CF">
      <w:pPr>
        <w:spacing w:after="120" w:line="360" w:lineRule="auto"/>
        <w:rPr>
          <w:szCs w:val="24"/>
        </w:rPr>
      </w:pPr>
      <w:r w:rsidRPr="00AF67CF">
        <w:rPr>
          <w:color w:val="000000"/>
          <w:szCs w:val="24"/>
        </w:rPr>
        <w:t>How an offline-first mobile app featuring a diagnostics HUD improve system usability and operational utility for clean energy field technicians, as measure</w:t>
      </w:r>
      <w:r w:rsidRPr="00AF67CF">
        <w:rPr>
          <w:color w:val="000000"/>
          <w:szCs w:val="24"/>
        </w:rPr>
        <w:t>d by the System Usability Scale (SUS) standardized questionnaire (Brooke, 1996) (SUS) standardized questionnaire (Brooke, 1996) (SUS)? This question investigates the system's ease of adoption among field operators.</w:t>
      </w:r>
    </w:p>
    <w:p w:rsidR="00335F3D" w:rsidRPr="00AF67CF" w:rsidRDefault="00AF67CF" w:rsidP="00AF67CF">
      <w:pPr>
        <w:keepNext/>
        <w:spacing w:before="280" w:after="120" w:line="360" w:lineRule="auto"/>
        <w:rPr>
          <w:szCs w:val="24"/>
        </w:rPr>
      </w:pPr>
      <w:r w:rsidRPr="00AF67CF">
        <w:rPr>
          <w:b/>
          <w:color w:val="000000"/>
          <w:szCs w:val="24"/>
        </w:rPr>
        <w:t>1.4 Research Objectives</w:t>
      </w:r>
    </w:p>
    <w:p w:rsidR="00335F3D" w:rsidRPr="00AF67CF" w:rsidRDefault="00AF67CF" w:rsidP="00AF67CF">
      <w:pPr>
        <w:spacing w:after="120" w:line="360" w:lineRule="auto"/>
        <w:rPr>
          <w:szCs w:val="24"/>
        </w:rPr>
      </w:pPr>
      <w:r w:rsidRPr="00AF67CF">
        <w:rPr>
          <w:color w:val="000000"/>
          <w:szCs w:val="24"/>
        </w:rPr>
        <w:t xml:space="preserve">Our main goal is </w:t>
      </w:r>
      <w:r w:rsidRPr="00AF67CF">
        <w:rPr>
          <w:color w:val="000000"/>
          <w:szCs w:val="24"/>
        </w:rPr>
        <w:t>to design, develop, and evaluate an automated, edge-deployed mobile system for the offline detection, classification, and physical characterization of photovoltaic panel defects using optimized YOLOv8 and TFLite models. The specific objectives are:</w:t>
      </w:r>
    </w:p>
    <w:p w:rsidR="00335F3D" w:rsidRPr="00AF67CF" w:rsidRDefault="00AF67CF" w:rsidP="00AF67CF">
      <w:pPr>
        <w:spacing w:after="120" w:line="360" w:lineRule="auto"/>
        <w:rPr>
          <w:szCs w:val="24"/>
        </w:rPr>
      </w:pPr>
      <w:r w:rsidRPr="00AF67CF">
        <w:rPr>
          <w:color w:val="000000"/>
          <w:szCs w:val="24"/>
        </w:rPr>
        <w:t>To trai</w:t>
      </w:r>
      <w:r w:rsidRPr="00AF67CF">
        <w:rPr>
          <w:color w:val="000000"/>
          <w:szCs w:val="24"/>
        </w:rPr>
        <w:t>n a custom YOLOv8 object detection framework (Jocher et al., 2023) framework (Jocher et al., 2023) model on annotated datasets (visual, thermal, and electroluminescence scans) to localize and classify 9 solar cell defect categories.</w:t>
      </w:r>
    </w:p>
    <w:p w:rsidR="00335F3D" w:rsidRPr="00AF67CF" w:rsidRDefault="00AF67CF" w:rsidP="00AF67CF">
      <w:pPr>
        <w:spacing w:after="120" w:line="360" w:lineRule="auto"/>
        <w:rPr>
          <w:szCs w:val="24"/>
        </w:rPr>
      </w:pPr>
      <w:r w:rsidRPr="00AF67CF">
        <w:rPr>
          <w:color w:val="000000"/>
          <w:szCs w:val="24"/>
        </w:rPr>
        <w:t xml:space="preserve">To apply post-training </w:t>
      </w:r>
      <w:r w:rsidRPr="00AF67CF">
        <w:rPr>
          <w:color w:val="000000"/>
          <w:szCs w:val="24"/>
        </w:rPr>
        <w:t>INT8 integer quantization to the custom model, compressing the weight file from 6.3 MB to 3.2 MB to enable sub-150ms execution on standard mobile CPUs.</w:t>
      </w:r>
    </w:p>
    <w:p w:rsidR="00335F3D" w:rsidRPr="00AF67CF" w:rsidRDefault="00AF67CF" w:rsidP="00AF67CF">
      <w:pPr>
        <w:spacing w:after="120" w:line="360" w:lineRule="auto"/>
        <w:rPr>
          <w:szCs w:val="24"/>
        </w:rPr>
      </w:pPr>
      <w:r w:rsidRPr="00AF67CF">
        <w:rPr>
          <w:color w:val="000000"/>
          <w:szCs w:val="24"/>
        </w:rPr>
        <w:lastRenderedPageBreak/>
        <w:t xml:space="preserve">To design and implement a Double-Layer Validation Gatekeeper using a YOLOv8 COCO filter and color space </w:t>
      </w:r>
      <w:r w:rsidRPr="00AF67CF">
        <w:rPr>
          <w:color w:val="000000"/>
          <w:szCs w:val="24"/>
        </w:rPr>
        <w:t>histograms to automatically block non-solar uploads.</w:t>
      </w:r>
    </w:p>
    <w:p w:rsidR="00335F3D" w:rsidRPr="00AF67CF" w:rsidRDefault="00AF67CF" w:rsidP="00AF67CF">
      <w:pPr>
        <w:spacing w:after="120" w:line="360" w:lineRule="auto"/>
        <w:rPr>
          <w:szCs w:val="24"/>
        </w:rPr>
      </w:pPr>
      <w:r w:rsidRPr="00AF67CF">
        <w:rPr>
          <w:color w:val="000000"/>
          <w:szCs w:val="24"/>
        </w:rPr>
        <w:t>To formulate and integrate a wafer thermodynamics engine that calculates cell operating temperatures and actual wattage capacity losses dynamically based on solar irradiance inputs.</w:t>
      </w:r>
    </w:p>
    <w:p w:rsidR="00335F3D" w:rsidRPr="00AF67CF" w:rsidRDefault="00AF67CF" w:rsidP="00AF67CF">
      <w:pPr>
        <w:spacing w:after="120" w:line="360" w:lineRule="auto"/>
        <w:rPr>
          <w:szCs w:val="24"/>
        </w:rPr>
      </w:pPr>
      <w:r w:rsidRPr="00AF67CF">
        <w:rPr>
          <w:color w:val="000000"/>
          <w:szCs w:val="24"/>
        </w:rPr>
        <w:t>To evaluate system us</w:t>
      </w:r>
      <w:r w:rsidRPr="00AF67CF">
        <w:rPr>
          <w:color w:val="000000"/>
          <w:szCs w:val="24"/>
        </w:rPr>
        <w:t>ability using System Usability Scale (SUS) standardized questionnaire (Brooke, 1996) (SUS) standardized questionnaire (Brooke, 1996) (SUS) testing with clean energy technicians and engineering students to measure field utility.</w:t>
      </w:r>
    </w:p>
    <w:p w:rsidR="00335F3D" w:rsidRPr="00AF67CF" w:rsidRDefault="00AF67CF" w:rsidP="00AF67CF">
      <w:pPr>
        <w:keepNext/>
        <w:spacing w:before="280" w:after="120" w:line="360" w:lineRule="auto"/>
        <w:rPr>
          <w:szCs w:val="24"/>
        </w:rPr>
      </w:pPr>
      <w:r w:rsidRPr="00AF67CF">
        <w:rPr>
          <w:b/>
          <w:color w:val="000000"/>
          <w:szCs w:val="24"/>
        </w:rPr>
        <w:t>1.5 Significance of the Stud</w:t>
      </w:r>
      <w:r w:rsidRPr="00AF67CF">
        <w:rPr>
          <w:b/>
          <w:color w:val="000000"/>
          <w:szCs w:val="24"/>
        </w:rPr>
        <w:t>y</w:t>
      </w:r>
    </w:p>
    <w:p w:rsidR="00335F3D" w:rsidRPr="00AF67CF" w:rsidRDefault="00AF67CF" w:rsidP="00AF67CF">
      <w:pPr>
        <w:spacing w:after="120" w:line="360" w:lineRule="auto"/>
        <w:rPr>
          <w:szCs w:val="24"/>
        </w:rPr>
      </w:pPr>
      <w:r w:rsidRPr="00AF67CF">
        <w:rPr>
          <w:color w:val="000000"/>
          <w:szCs w:val="24"/>
        </w:rPr>
        <w:t>The significance of this study is multi-faceted, offering technical, economic, and academic contributions to the field of clean energy infrastructure management. Globally, solar power is growing rapidly, but its long-term viability depends on efficient m</w:t>
      </w:r>
      <w:r w:rsidRPr="00AF67CF">
        <w:rPr>
          <w:color w:val="000000"/>
          <w:szCs w:val="24"/>
        </w:rPr>
        <w:t>aintenance. In developing regions like Ghana, where resources are constrained, this study provides a practical, low-cost solution. By enabling standard smartphones to act as sophisticated diagnostic tools, we eliminate the need for expensive industrial the</w:t>
      </w:r>
      <w:r w:rsidRPr="00AF67CF">
        <w:rPr>
          <w:color w:val="000000"/>
          <w:szCs w:val="24"/>
        </w:rPr>
        <w:t>rmal cameras and proprietary software, democratizing access to advanced inspections.</w:t>
      </w:r>
    </w:p>
    <w:p w:rsidR="00335F3D" w:rsidRPr="00AF67CF" w:rsidRDefault="00AF67CF" w:rsidP="00AF67CF">
      <w:pPr>
        <w:spacing w:after="120" w:line="360" w:lineRule="auto"/>
        <w:rPr>
          <w:szCs w:val="24"/>
        </w:rPr>
      </w:pPr>
      <w:r w:rsidRPr="00AF67CF">
        <w:rPr>
          <w:color w:val="000000"/>
          <w:szCs w:val="24"/>
        </w:rPr>
        <w:t>Economically, the project helps solar farm operators maximize energy yields and reduce operating costs. By catching micro-cracks and hotspots early, operators can schedule</w:t>
      </w:r>
      <w:r w:rsidRPr="00AF67CF">
        <w:rPr>
          <w:color w:val="000000"/>
          <w:szCs w:val="24"/>
        </w:rPr>
        <w:t xml:space="preserve"> targeted cleanings or repairs before cells degrade permanently. This prevents costly module failures and extends the operating life of the solar asset. Also, the thermodynamics engine translates visual data into financial terms (Watts lost), helping manag</w:t>
      </w:r>
      <w:r w:rsidRPr="00AF67CF">
        <w:rPr>
          <w:color w:val="000000"/>
          <w:szCs w:val="24"/>
        </w:rPr>
        <w:t>ers make data-driven maintenance decisions that optimize returns on investment.</w:t>
      </w:r>
    </w:p>
    <w:p w:rsidR="00335F3D" w:rsidRPr="00AF67CF" w:rsidRDefault="00AF67CF" w:rsidP="00AF67CF">
      <w:pPr>
        <w:spacing w:after="120" w:line="360" w:lineRule="auto"/>
        <w:rPr>
          <w:szCs w:val="24"/>
        </w:rPr>
      </w:pPr>
      <w:r w:rsidRPr="00AF67CF">
        <w:rPr>
          <w:color w:val="000000"/>
          <w:szCs w:val="24"/>
        </w:rPr>
        <w:t xml:space="preserve">Academically, this research contributes to the literature on edge-deployed deep learning and computer vision. It demonstrates how post-training INT8 integer quantization </w:t>
      </w:r>
      <w:r w:rsidRPr="00AF67CF">
        <w:rPr>
          <w:color w:val="000000"/>
          <w:szCs w:val="24"/>
        </w:rPr>
        <w:t>(TensorFlow Lite, 2024; Ghahremani et al., 2025) can compress models for mobile deployment without sacrificing accuracy. The introduction of the double-layer validation gatekeeper offers a novel method for protecting mobile AI pipelines from noise and batt</w:t>
      </w:r>
      <w:r w:rsidRPr="00AF67CF">
        <w:rPr>
          <w:color w:val="000000"/>
          <w:szCs w:val="24"/>
        </w:rPr>
        <w:t>ery drain. This framework can be applied to other edge computer vision applications in agriculture, infrastructure inspection, and environmental monitoring.</w:t>
      </w:r>
    </w:p>
    <w:p w:rsidR="00335F3D" w:rsidRPr="00AF67CF" w:rsidRDefault="00AF67CF" w:rsidP="00AF67CF">
      <w:pPr>
        <w:spacing w:after="120" w:line="360" w:lineRule="auto"/>
        <w:rPr>
          <w:szCs w:val="24"/>
        </w:rPr>
      </w:pPr>
      <w:r w:rsidRPr="00AF67CF">
        <w:rPr>
          <w:color w:val="000000"/>
          <w:szCs w:val="24"/>
        </w:rPr>
        <w:lastRenderedPageBreak/>
        <w:t xml:space="preserve">Lastly, this project aligns with the digitalization agenda of the University of Energy and Natural </w:t>
      </w:r>
      <w:r w:rsidRPr="00AF67CF">
        <w:rPr>
          <w:color w:val="000000"/>
          <w:szCs w:val="24"/>
        </w:rPr>
        <w:t>Resources (UENR) and the Department of ITDS. By bridging the gap between advanced machine learning and practical clean energy applications, the study supports the training of next-generation IT and clean energy professionals, providing a template for futur</w:t>
      </w:r>
      <w:r w:rsidRPr="00AF67CF">
        <w:rPr>
          <w:color w:val="000000"/>
          <w:szCs w:val="24"/>
        </w:rPr>
        <w:t>e research and development in Ghana's digital economy.</w:t>
      </w:r>
    </w:p>
    <w:p w:rsidR="00335F3D" w:rsidRPr="00AF67CF" w:rsidRDefault="00AF67CF" w:rsidP="00AF67CF">
      <w:pPr>
        <w:keepNext/>
        <w:spacing w:before="280" w:after="120" w:line="360" w:lineRule="auto"/>
        <w:rPr>
          <w:szCs w:val="24"/>
        </w:rPr>
      </w:pPr>
      <w:r w:rsidRPr="00AF67CF">
        <w:rPr>
          <w:b/>
          <w:color w:val="000000"/>
          <w:szCs w:val="24"/>
        </w:rPr>
        <w:t>1.6 Scope of the Study</w:t>
      </w:r>
    </w:p>
    <w:p w:rsidR="00335F3D" w:rsidRPr="00AF67CF" w:rsidRDefault="00AF67CF" w:rsidP="00AF67CF">
      <w:pPr>
        <w:spacing w:after="120" w:line="360" w:lineRule="auto"/>
        <w:rPr>
          <w:szCs w:val="24"/>
        </w:rPr>
      </w:pPr>
      <w:r w:rsidRPr="00AF67CF">
        <w:rPr>
          <w:color w:val="000000"/>
          <w:szCs w:val="24"/>
        </w:rPr>
        <w:t xml:space="preserve">The scope of this research covers the development and evaluation of the SolarScan AI diagnostic pipeline, focusing on model training, optimization, edge deployment, and physical </w:t>
      </w:r>
      <w:r w:rsidRPr="00AF67CF">
        <w:rPr>
          <w:color w:val="000000"/>
          <w:szCs w:val="24"/>
        </w:rPr>
        <w:t>simulation. The custom YOLOv8 model is trained to detect 9 defect categories: hotspot, micro-crack, soiling, bypass diode failure, delamination, cell discoloration, snail trails, potential induced degradation (PID), and snow cover. The dataset includes vis</w:t>
      </w:r>
      <w:r w:rsidRPr="00AF67CF">
        <w:rPr>
          <w:color w:val="000000"/>
          <w:szCs w:val="24"/>
        </w:rPr>
        <w:t>ual RGB photos, drone-based thermal infrared false-color maps, and electroluminescence (EL) scans. The mobile edge app is designed to run natively on Android and iOS devices, executing the compressed TFLite models offline, with cloud API fallbacks when net</w:t>
      </w:r>
      <w:r w:rsidRPr="00AF67CF">
        <w:rPr>
          <w:color w:val="000000"/>
          <w:szCs w:val="24"/>
        </w:rPr>
        <w:t>work connectivity is available.</w:t>
      </w:r>
    </w:p>
    <w:p w:rsidR="00335F3D" w:rsidRPr="00AF67CF" w:rsidRDefault="00AF67CF" w:rsidP="00AF67CF">
      <w:pPr>
        <w:keepNext/>
        <w:spacing w:before="280" w:after="120" w:line="360" w:lineRule="auto"/>
        <w:rPr>
          <w:szCs w:val="24"/>
        </w:rPr>
      </w:pPr>
      <w:r w:rsidRPr="00AF67CF">
        <w:rPr>
          <w:b/>
          <w:color w:val="000000"/>
          <w:szCs w:val="24"/>
        </w:rPr>
        <w:t>1.7 Organization of the Thesis</w:t>
      </w:r>
    </w:p>
    <w:p w:rsidR="00335F3D" w:rsidRDefault="00AF67CF" w:rsidP="00AF67CF">
      <w:pPr>
        <w:spacing w:after="120" w:line="360" w:lineRule="auto"/>
        <w:rPr>
          <w:color w:val="000000"/>
          <w:szCs w:val="24"/>
        </w:rPr>
      </w:pPr>
      <w:r w:rsidRPr="00AF67CF">
        <w:rPr>
          <w:color w:val="000000"/>
          <w:szCs w:val="24"/>
        </w:rPr>
        <w:t>This thesis is organized into five chapters. Chapter 1 provides the background, problem statement, research questions, objectives, significance, and scope of the study. Chapter 2 reviews the li</w:t>
      </w:r>
      <w:r w:rsidRPr="00AF67CF">
        <w:rPr>
          <w:color w:val="000000"/>
          <w:szCs w:val="24"/>
        </w:rPr>
        <w:t>terature on solar cell physics, defect types, traditional inspection methods, deep learning architectures, and edge optimization techniques. Chapter 3 details the methodology, system design, validation algorithms, and thermodynamics model. Chapter 4 presen</w:t>
      </w:r>
      <w:r w:rsidRPr="00AF67CF">
        <w:rPr>
          <w:color w:val="000000"/>
          <w:szCs w:val="24"/>
        </w:rPr>
        <w:t>ts the implementation environment, model training telemetry, gatekeeper verification, thermodynamics engine calibration, and usability results. Chapter 5 summarizes the findings, outlines key contributions, discusses system limitations, and provides recomm</w:t>
      </w:r>
      <w:r w:rsidRPr="00AF67CF">
        <w:rPr>
          <w:color w:val="000000"/>
          <w:szCs w:val="24"/>
        </w:rPr>
        <w:t>endations for future work.</w:t>
      </w:r>
    </w:p>
    <w:p w:rsidR="00AF67CF" w:rsidRPr="00AF67CF" w:rsidRDefault="00AF67CF" w:rsidP="00AF67CF">
      <w:pPr>
        <w:spacing w:after="120" w:line="360" w:lineRule="auto"/>
        <w:rPr>
          <w:szCs w:val="24"/>
        </w:rPr>
      </w:pPr>
    </w:p>
    <w:p w:rsidR="00335F3D" w:rsidRPr="00AF67CF" w:rsidRDefault="00AF67CF" w:rsidP="00AF67CF">
      <w:pPr>
        <w:keepNext/>
        <w:spacing w:before="400" w:after="160" w:line="360" w:lineRule="auto"/>
        <w:rPr>
          <w:szCs w:val="24"/>
        </w:rPr>
      </w:pPr>
      <w:r w:rsidRPr="00AF67CF">
        <w:rPr>
          <w:b/>
          <w:color w:val="000000"/>
          <w:szCs w:val="24"/>
        </w:rPr>
        <w:lastRenderedPageBreak/>
        <w:t>CHAPTER 2: LITERATURE REVIEW</w:t>
      </w:r>
    </w:p>
    <w:p w:rsidR="00335F3D" w:rsidRPr="00AF67CF" w:rsidRDefault="00AF67CF" w:rsidP="00AF67CF">
      <w:pPr>
        <w:keepNext/>
        <w:spacing w:before="280" w:after="120" w:line="360" w:lineRule="auto"/>
        <w:rPr>
          <w:szCs w:val="24"/>
        </w:rPr>
      </w:pPr>
      <w:r w:rsidRPr="00AF67CF">
        <w:rPr>
          <w:b/>
          <w:color w:val="000000"/>
          <w:szCs w:val="24"/>
        </w:rPr>
        <w:t>2.1 Physics of Silicon Photovoltaics &amp; Semiconductor Defects</w:t>
      </w:r>
    </w:p>
    <w:p w:rsidR="00335F3D" w:rsidRPr="00AF67CF" w:rsidRDefault="00AF67CF" w:rsidP="00AF67CF">
      <w:pPr>
        <w:spacing w:after="120" w:line="360" w:lineRule="auto"/>
        <w:rPr>
          <w:szCs w:val="24"/>
        </w:rPr>
      </w:pPr>
      <w:r w:rsidRPr="00AF67CF">
        <w:rPr>
          <w:color w:val="000000"/>
          <w:szCs w:val="24"/>
        </w:rPr>
        <w:t>Photovoltaic (PV) solar cells are solid-state semiconductor devices that convert solar energy directly into electricity through the photovo</w:t>
      </w:r>
      <w:r w:rsidRPr="00AF67CF">
        <w:rPr>
          <w:color w:val="000000"/>
          <w:szCs w:val="24"/>
        </w:rPr>
        <w:t>ltaic effect. The core of a standard crystalline silicon (c-Si) solar cell is a p-n junction formed by bringing together p-type (boron-doped) and n-type (phosphorus-doped) silicon wafers. This junction establishes a built-in electric field at the depletion</w:t>
      </w:r>
      <w:r w:rsidRPr="00AF67CF">
        <w:rPr>
          <w:color w:val="000000"/>
          <w:szCs w:val="24"/>
        </w:rPr>
        <w:t xml:space="preserve"> region. When photons from solar irradiance strike the silicon wafer, they transfer energy to valence electrons, promoting them to the conduction band. This process generates free electron-hole pairs. The internal electric field separates these charges, dr</w:t>
      </w:r>
      <w:r w:rsidRPr="00AF67CF">
        <w:rPr>
          <w:color w:val="000000"/>
          <w:szCs w:val="24"/>
        </w:rPr>
        <w:t>iving electrons toward the n-type contact and holes toward the p-type contact, generating direct current (DC) power.</w:t>
      </w:r>
    </w:p>
    <w:p w:rsidR="00335F3D" w:rsidRPr="00AF67CF" w:rsidRDefault="00AF67CF" w:rsidP="00AF67CF">
      <w:pPr>
        <w:spacing w:after="120" w:line="360" w:lineRule="auto"/>
        <w:rPr>
          <w:szCs w:val="24"/>
        </w:rPr>
      </w:pPr>
      <w:r w:rsidRPr="00AF67CF">
        <w:rPr>
          <w:color w:val="000000"/>
          <w:szCs w:val="24"/>
        </w:rPr>
        <w:t>The electrical efficiency and structural integrity of silicon wafers are sensitive to defects. Silicon crystals are susceptible to mechanic</w:t>
      </w:r>
      <w:r w:rsidRPr="00AF67CF">
        <w:rPr>
          <w:color w:val="000000"/>
          <w:szCs w:val="24"/>
        </w:rPr>
        <w:t>al stress, thermal stress, and chemical impurities that introduce defect levels within the bandgap. These defect levels act as recombination centers where free electrons and holes recombine, converting their energy into heat instead of driving electrical c</w:t>
      </w:r>
      <w:r w:rsidRPr="00AF67CF">
        <w:rPr>
          <w:color w:val="000000"/>
          <w:szCs w:val="24"/>
        </w:rPr>
        <w:t>urrent. Localized recombination increases electrical resistance and reduces the open-circuit voltage ($V</w:t>
      </w:r>
      <w:proofErr w:type="gramStart"/>
      <w:r w:rsidRPr="00AF67CF">
        <w:rPr>
          <w:color w:val="000000"/>
          <w:szCs w:val="24"/>
        </w:rPr>
        <w:t>_{</w:t>
      </w:r>
      <w:proofErr w:type="gramEnd"/>
      <w:r w:rsidRPr="00AF67CF">
        <w:rPr>
          <w:color w:val="000000"/>
          <w:szCs w:val="24"/>
        </w:rPr>
        <w:t>oc}$) and fill factor ($FF$) of the cell. Under operating loads, these localized high-resistance areas generate heat, leading to hotspots that degrade</w:t>
      </w:r>
      <w:r w:rsidRPr="00AF67CF">
        <w:rPr>
          <w:color w:val="000000"/>
          <w:szCs w:val="24"/>
        </w:rPr>
        <w:t xml:space="preserve"> the surrounding materials.</w:t>
      </w:r>
    </w:p>
    <w:p w:rsidR="00335F3D" w:rsidRPr="00AF67CF" w:rsidRDefault="00AF67CF" w:rsidP="00AF67CF">
      <w:pPr>
        <w:spacing w:after="120" w:line="360" w:lineRule="auto"/>
        <w:rPr>
          <w:szCs w:val="24"/>
        </w:rPr>
      </w:pPr>
      <w:r w:rsidRPr="00AF67CF">
        <w:rPr>
          <w:color w:val="000000"/>
          <w:szCs w:val="24"/>
        </w:rPr>
        <w:t>To understand the electrical impact of wafer damage, it is necessary to study semiconductor physics at the crystal lattice level. In an ideal silicon crystal, silicon atoms form covalent bonds in a regular diamond lattice struct</w:t>
      </w:r>
      <w:r w:rsidRPr="00AF67CF">
        <w:rPr>
          <w:color w:val="000000"/>
          <w:szCs w:val="24"/>
        </w:rPr>
        <w:t>ure. An anomaly, such as a micro-crack, ruptures these covalent bonds, creating 'dangling bonds' at the fracture surface. These dangling bonds introduce localized energy levels near the middle of the semiconductor's bandgap. These mid-gap states act as act</w:t>
      </w:r>
      <w:r w:rsidRPr="00AF67CF">
        <w:rPr>
          <w:color w:val="000000"/>
          <w:szCs w:val="24"/>
        </w:rPr>
        <w:t xml:space="preserve">ive Shockley-Read-Hall (SRH) recombination centers. The recombination rate increases exponentially at these points, creating a localized path for current leakage. This recombination process converts electrical energy into thermal energy, which can be seen </w:t>
      </w:r>
      <w:r w:rsidRPr="00AF67CF">
        <w:rPr>
          <w:color w:val="000000"/>
          <w:szCs w:val="24"/>
        </w:rPr>
        <w:t>as a hot zone under thermal camera scans.</w:t>
      </w:r>
    </w:p>
    <w:p w:rsidR="00335F3D" w:rsidRPr="00AF67CF" w:rsidRDefault="00AF67CF" w:rsidP="00AF67CF">
      <w:pPr>
        <w:spacing w:after="120" w:line="360" w:lineRule="auto"/>
        <w:rPr>
          <w:szCs w:val="24"/>
        </w:rPr>
      </w:pPr>
      <w:r w:rsidRPr="00AF67CF">
        <w:rPr>
          <w:color w:val="000000"/>
          <w:szCs w:val="24"/>
        </w:rPr>
        <w:t xml:space="preserve">In a standard solar module, cells are wired in series to build high system voltages. Because the current in a series string is limited by the weakest cell, a single shaded, dirty, or cracked cell acts </w:t>
      </w:r>
      <w:r w:rsidRPr="00AF67CF">
        <w:rPr>
          <w:color w:val="000000"/>
          <w:szCs w:val="24"/>
        </w:rPr>
        <w:lastRenderedPageBreak/>
        <w:t xml:space="preserve">as a </w:t>
      </w:r>
      <w:r w:rsidRPr="00AF67CF">
        <w:rPr>
          <w:color w:val="000000"/>
          <w:szCs w:val="24"/>
        </w:rPr>
        <w:t>bottleneck. It restricts the current flow for the entire string. When the operating current exceeds the generating capacity of the defective cell, the cell is forced into reverse bias. It begins to consume electrical energy produced by the adjacent healthy</w:t>
      </w:r>
      <w:r w:rsidRPr="00AF67CF">
        <w:rPr>
          <w:color w:val="000000"/>
          <w:szCs w:val="24"/>
        </w:rPr>
        <w:t xml:space="preserve"> cells, converting it into heat. This reverse-bias conduction leads to extreme thermal stress, with temperatures exceeding 80°C. This heating causes encapsulant browning, backsheet delamination, and cell burnouts, highlighting the need for early defect det</w:t>
      </w:r>
      <w:r w:rsidRPr="00AF67CF">
        <w:rPr>
          <w:color w:val="000000"/>
          <w:szCs w:val="24"/>
        </w:rPr>
        <w:t>ection.</w:t>
      </w:r>
    </w:p>
    <w:p w:rsidR="00335F3D" w:rsidRPr="00AF67CF" w:rsidRDefault="00AF67CF" w:rsidP="00AF67CF">
      <w:pPr>
        <w:keepNext/>
        <w:spacing w:before="280" w:after="120" w:line="360" w:lineRule="auto"/>
        <w:rPr>
          <w:szCs w:val="24"/>
        </w:rPr>
      </w:pPr>
      <w:r w:rsidRPr="00AF67CF">
        <w:rPr>
          <w:b/>
          <w:color w:val="000000"/>
          <w:szCs w:val="24"/>
        </w:rPr>
        <w:t>2.2 Taxonomy of Photovoltaic Defects</w:t>
      </w:r>
    </w:p>
    <w:p w:rsidR="00335F3D" w:rsidRPr="00AF67CF" w:rsidRDefault="00AF67CF" w:rsidP="00AF67CF">
      <w:pPr>
        <w:spacing w:after="120" w:line="360" w:lineRule="auto"/>
        <w:rPr>
          <w:szCs w:val="24"/>
        </w:rPr>
      </w:pPr>
      <w:r w:rsidRPr="00AF67CF">
        <w:rPr>
          <w:color w:val="000000"/>
          <w:szCs w:val="24"/>
        </w:rPr>
        <w:t>Solar panel defects vary in origin, appearance, and severity. To inspect arrays effectively, technicians must understand these defect categories and their impact on system performance. The primary defect types i</w:t>
      </w:r>
      <w:r w:rsidRPr="00AF67CF">
        <w:rPr>
          <w:color w:val="000000"/>
          <w:szCs w:val="24"/>
        </w:rPr>
        <w:t>nclude hotspots, micro-cracks, soiling, bypass diode failures, delamination, cell discoloration, snail trails, potential induced degradation (PID), and snow cover.</w:t>
      </w:r>
    </w:p>
    <w:p w:rsidR="00335F3D" w:rsidRPr="00AF67CF" w:rsidRDefault="00AF67CF" w:rsidP="00AF67CF">
      <w:pPr>
        <w:spacing w:after="120" w:line="360" w:lineRule="auto"/>
        <w:rPr>
          <w:szCs w:val="24"/>
        </w:rPr>
      </w:pPr>
      <w:r w:rsidRPr="00AF67CF">
        <w:rPr>
          <w:color w:val="000000"/>
          <w:szCs w:val="24"/>
        </w:rPr>
        <w:t>Hotspots are localized areas of high temperature on a solar module. They are caused by cells</w:t>
      </w:r>
      <w:r w:rsidRPr="00AF67CF">
        <w:rPr>
          <w:color w:val="000000"/>
          <w:szCs w:val="24"/>
        </w:rPr>
        <w:t xml:space="preserve"> operating under reverse bias due to shading, dirt, or internal cell damage. Hotspots accelerate the aging of encapsulating materials and can cause permanent module failures, representing one of the leading causes of system yield losses.</w:t>
      </w:r>
    </w:p>
    <w:p w:rsidR="00335F3D" w:rsidRPr="00AF67CF" w:rsidRDefault="00AF67CF" w:rsidP="00AF67CF">
      <w:pPr>
        <w:spacing w:after="120" w:line="360" w:lineRule="auto"/>
        <w:rPr>
          <w:szCs w:val="24"/>
        </w:rPr>
      </w:pPr>
      <w:r w:rsidRPr="00AF67CF">
        <w:rPr>
          <w:color w:val="000000"/>
          <w:szCs w:val="24"/>
        </w:rPr>
        <w:t>Micro-cracks are m</w:t>
      </w:r>
      <w:r w:rsidRPr="00AF67CF">
        <w:rPr>
          <w:color w:val="000000"/>
          <w:szCs w:val="24"/>
        </w:rPr>
        <w:t>icroscopic fractures in the silicon wafer. They are caused by mechanical stress during manufacturing, transport, or field installation, as well as thermal expansion. Micro-cracks are often invisible to the naked eye. Over time, they can expand under wind l</w:t>
      </w:r>
      <w:r w:rsidRPr="00AF67CF">
        <w:rPr>
          <w:color w:val="000000"/>
          <w:szCs w:val="24"/>
        </w:rPr>
        <w:t>oads and thermal cycling, isolating cell areas, creating inactive silicon portions, and reducing power output.</w:t>
      </w:r>
    </w:p>
    <w:p w:rsidR="00335F3D" w:rsidRPr="00AF67CF" w:rsidRDefault="00AF67CF" w:rsidP="00AF67CF">
      <w:pPr>
        <w:spacing w:after="120" w:line="360" w:lineRule="auto"/>
        <w:rPr>
          <w:szCs w:val="24"/>
        </w:rPr>
      </w:pPr>
      <w:r w:rsidRPr="00AF67CF">
        <w:rPr>
          <w:color w:val="000000"/>
          <w:szCs w:val="24"/>
        </w:rPr>
        <w:t>Soiling refers to the accumulation of dust, dirt, pollen, or bird droppings on the panel surface. It blocks solar irradiance, reducing power gene</w:t>
      </w:r>
      <w:r w:rsidRPr="00AF67CF">
        <w:rPr>
          <w:color w:val="000000"/>
          <w:szCs w:val="24"/>
        </w:rPr>
        <w:t>ration. Soiling is a major problem in arid and semi-arid regions where rainfall is low and dust storms are common. It can cause current mismatches between adjacent cells, leading to reverse bias heating.</w:t>
      </w:r>
    </w:p>
    <w:p w:rsidR="00335F3D" w:rsidRPr="00AF67CF" w:rsidRDefault="00AF67CF" w:rsidP="00AF67CF">
      <w:pPr>
        <w:spacing w:after="120" w:line="360" w:lineRule="auto"/>
        <w:rPr>
          <w:szCs w:val="24"/>
        </w:rPr>
      </w:pPr>
      <w:r w:rsidRPr="00AF67CF">
        <w:rPr>
          <w:color w:val="000000"/>
          <w:szCs w:val="24"/>
        </w:rPr>
        <w:t>Bypass diode failures occur when diodes in the junct</w:t>
      </w:r>
      <w:r w:rsidRPr="00AF67CF">
        <w:rPr>
          <w:color w:val="000000"/>
          <w:szCs w:val="24"/>
        </w:rPr>
        <w:t xml:space="preserve">ion box short-circuit. These diodes are designed to protect cells from reverse-bias damage by bypassing shaded strings. A short-circuited diode bypasses a third or more of the module's cells, reducing its voltage and power </w:t>
      </w:r>
      <w:r w:rsidRPr="00AF67CF">
        <w:rPr>
          <w:color w:val="000000"/>
          <w:szCs w:val="24"/>
        </w:rPr>
        <w:lastRenderedPageBreak/>
        <w:t>capacity by 33% to 100%. This fai</w:t>
      </w:r>
      <w:r w:rsidRPr="00AF67CF">
        <w:rPr>
          <w:color w:val="000000"/>
          <w:szCs w:val="24"/>
        </w:rPr>
        <w:t>lure mode degrades the power output of the string and increases system electrical strain.</w:t>
      </w:r>
    </w:p>
    <w:p w:rsidR="00335F3D" w:rsidRPr="00AF67CF" w:rsidRDefault="00AF67CF" w:rsidP="00AF67CF">
      <w:pPr>
        <w:spacing w:after="120" w:line="360" w:lineRule="auto"/>
        <w:rPr>
          <w:szCs w:val="24"/>
        </w:rPr>
      </w:pPr>
      <w:r w:rsidRPr="00AF67CF">
        <w:rPr>
          <w:color w:val="000000"/>
          <w:szCs w:val="24"/>
        </w:rPr>
        <w:t>Delamination is the peeling apart of the panel's layers, allowing moisture to enter and corrode the internal contacts. This degradation mode is accelerated in humid e</w:t>
      </w:r>
      <w:r w:rsidRPr="00AF67CF">
        <w:rPr>
          <w:color w:val="000000"/>
          <w:szCs w:val="24"/>
        </w:rPr>
        <w:t>nvironments and causes current leakage. Cell discoloration is the browning or yellowing of the EVA encapsulant due to UV exposure and high temperatures. This discoloration reduces light transmission and power output, indicating material aging.</w:t>
      </w:r>
    </w:p>
    <w:p w:rsidR="00335F3D" w:rsidRPr="00AF67CF" w:rsidRDefault="00AF67CF" w:rsidP="00AF67CF">
      <w:pPr>
        <w:spacing w:after="120" w:line="360" w:lineRule="auto"/>
        <w:rPr>
          <w:szCs w:val="24"/>
        </w:rPr>
      </w:pPr>
      <w:r w:rsidRPr="00AF67CF">
        <w:rPr>
          <w:color w:val="000000"/>
          <w:szCs w:val="24"/>
        </w:rPr>
        <w:t>Snail trails</w:t>
      </w:r>
      <w:r w:rsidRPr="00AF67CF">
        <w:rPr>
          <w:color w:val="000000"/>
          <w:szCs w:val="24"/>
        </w:rPr>
        <w:t xml:space="preserve"> are dark oxidation lines that form along micro-cracks. They are caused by moisture penetrating the encapsulant and reacting with the silver gridlines, forming silver carbonate. Potential Induced Degradation (PID) is a voltage-induced leakage current that </w:t>
      </w:r>
      <w:r w:rsidRPr="00AF67CF">
        <w:rPr>
          <w:color w:val="000000"/>
          <w:szCs w:val="24"/>
        </w:rPr>
        <w:t>occurs between the silicon cells and the grounded metal frame. It can reduce module power output by up to 30%, especially in high-voltage strings. Snow cover blocks solar irradiance, reducing power generation to zero. Identifying these defects helps techni</w:t>
      </w:r>
      <w:r w:rsidRPr="00AF67CF">
        <w:rPr>
          <w:color w:val="000000"/>
          <w:szCs w:val="24"/>
        </w:rPr>
        <w:t>cians diagnose system performance and prioritize maintenance.</w:t>
      </w:r>
    </w:p>
    <w:p w:rsidR="00335F3D" w:rsidRPr="00AF67CF" w:rsidRDefault="00AF67CF" w:rsidP="00AF67CF">
      <w:pPr>
        <w:keepNext/>
        <w:spacing w:before="280" w:after="120" w:line="360" w:lineRule="auto"/>
        <w:rPr>
          <w:szCs w:val="24"/>
        </w:rPr>
      </w:pPr>
      <w:r w:rsidRPr="00AF67CF">
        <w:rPr>
          <w:b/>
          <w:color w:val="000000"/>
          <w:szCs w:val="24"/>
        </w:rPr>
        <w:t>2.3 Evolution of PV Inspection Techniques</w:t>
      </w:r>
    </w:p>
    <w:p w:rsidR="00335F3D" w:rsidRPr="00AF67CF" w:rsidRDefault="00AF67CF" w:rsidP="00AF67CF">
      <w:pPr>
        <w:spacing w:after="120" w:line="360" w:lineRule="auto"/>
        <w:rPr>
          <w:szCs w:val="24"/>
        </w:rPr>
      </w:pPr>
      <w:r w:rsidRPr="00AF67CF">
        <w:rPr>
          <w:color w:val="000000"/>
          <w:szCs w:val="24"/>
        </w:rPr>
        <w:t xml:space="preserve">Photovoltaic inspection techniques have evolved significantly over the past decades, transitioning from manual visual checks to automated, </w:t>
      </w:r>
      <w:proofErr w:type="gramStart"/>
      <w:r w:rsidRPr="00AF67CF">
        <w:rPr>
          <w:color w:val="000000"/>
          <w:szCs w:val="24"/>
        </w:rPr>
        <w:t>drone</w:t>
      </w:r>
      <w:proofErr w:type="gramEnd"/>
      <w:r w:rsidRPr="00AF67CF">
        <w:rPr>
          <w:color w:val="000000"/>
          <w:szCs w:val="24"/>
        </w:rPr>
        <w:t>-based d</w:t>
      </w:r>
      <w:r w:rsidRPr="00AF67CF">
        <w:rPr>
          <w:color w:val="000000"/>
          <w:szCs w:val="24"/>
        </w:rPr>
        <w:t>iagnostic scanning. Traditionally, ground technicians inspected arrays by walking along the panels. They used handheld thermal infrared (IR) cameras to identify hotspots and visual checks to locate dust, cracked glass, or discoloration. While effective for</w:t>
      </w:r>
      <w:r w:rsidRPr="00AF67CF">
        <w:rPr>
          <w:color w:val="000000"/>
          <w:szCs w:val="24"/>
        </w:rPr>
        <w:t xml:space="preserve"> small arrays, manual inspection is slow, expensive, and subjective. It is impractical for utility-scale solar fields across large solar farms, where thousands of panels must be scanned regularly.</w:t>
      </w:r>
    </w:p>
    <w:p w:rsidR="00335F3D" w:rsidRPr="00AF67CF" w:rsidRDefault="00AF67CF" w:rsidP="00AF67CF">
      <w:pPr>
        <w:spacing w:after="120" w:line="360" w:lineRule="auto"/>
        <w:rPr>
          <w:szCs w:val="24"/>
        </w:rPr>
      </w:pPr>
      <w:r w:rsidRPr="00AF67CF">
        <w:rPr>
          <w:color w:val="000000"/>
          <w:szCs w:val="24"/>
        </w:rPr>
        <w:t>The introduction of Unmanned Aerial Vehicles (UAVs) equippe</w:t>
      </w:r>
      <w:r w:rsidRPr="00AF67CF">
        <w:rPr>
          <w:color w:val="000000"/>
          <w:szCs w:val="24"/>
        </w:rPr>
        <w:t xml:space="preserve">d with thermal and RGB cameras has transformed solar inspections. Drone flyovers can sweep large fields in a much less time required by ground crews, collecting thousands of high-resolution images. This approach provides rapid data collection and maps the </w:t>
      </w:r>
      <w:r w:rsidRPr="00AF67CF">
        <w:rPr>
          <w:color w:val="000000"/>
          <w:szCs w:val="24"/>
        </w:rPr>
        <w:t>thermal signatures of entire arrays. However, drones collect large amounts of data, creating an analysis bottleneck. Manual review of these images to identify and log defects requires significant expert hours, limiting inspection frequency.</w:t>
      </w:r>
    </w:p>
    <w:p w:rsidR="00335F3D" w:rsidRPr="00AF67CF" w:rsidRDefault="00AF67CF" w:rsidP="00AF67CF">
      <w:pPr>
        <w:spacing w:after="120" w:line="360" w:lineRule="auto"/>
        <w:rPr>
          <w:szCs w:val="24"/>
        </w:rPr>
      </w:pPr>
      <w:r w:rsidRPr="00AF67CF">
        <w:rPr>
          <w:color w:val="000000"/>
          <w:szCs w:val="24"/>
        </w:rPr>
        <w:lastRenderedPageBreak/>
        <w:t>Electroluminesc</w:t>
      </w:r>
      <w:r w:rsidRPr="00AF67CF">
        <w:rPr>
          <w:color w:val="000000"/>
          <w:szCs w:val="24"/>
        </w:rPr>
        <w:t>ence (EL) near-infrared imaging (Su, 2023; Kato, 2022) is another powerful diagnostic method. It works by applying a forward current to the solar module, causing it to emit near-infrared light. The emitted light is captured by specialized cameras, revealin</w:t>
      </w:r>
      <w:r w:rsidRPr="00AF67CF">
        <w:rPr>
          <w:color w:val="000000"/>
          <w:szCs w:val="24"/>
        </w:rPr>
        <w:t>g internal cell structures, micro-cracks, and electrical contacts. EL scanning provides highly detailed images of internal wafer defects that are invisible to thermal or visual sensors. However, standard EL scanning requires contacting each module individu</w:t>
      </w:r>
      <w:r w:rsidRPr="00AF67CF">
        <w:rPr>
          <w:color w:val="000000"/>
          <w:szCs w:val="24"/>
        </w:rPr>
        <w:t>ally in the dark, which is slow and labor-intensive. Automated computer vision is needed to parse RGB, thermal, and EL imagery to accelerate diagnostics.</w:t>
      </w:r>
    </w:p>
    <w:p w:rsidR="00335F3D" w:rsidRPr="00AF67CF" w:rsidRDefault="00AF67CF" w:rsidP="00AF67CF">
      <w:pPr>
        <w:keepNext/>
        <w:spacing w:before="280" w:after="120" w:line="360" w:lineRule="auto"/>
        <w:rPr>
          <w:szCs w:val="24"/>
        </w:rPr>
      </w:pPr>
      <w:r w:rsidRPr="00AF67CF">
        <w:rPr>
          <w:b/>
          <w:color w:val="000000"/>
          <w:szCs w:val="24"/>
        </w:rPr>
        <w:t>2.4 Deep Learning in Computer Vision</w:t>
      </w:r>
    </w:p>
    <w:p w:rsidR="00335F3D" w:rsidRPr="00AF67CF" w:rsidRDefault="00AF67CF" w:rsidP="00AF67CF">
      <w:pPr>
        <w:spacing w:after="120" w:line="360" w:lineRule="auto"/>
        <w:rPr>
          <w:szCs w:val="24"/>
        </w:rPr>
      </w:pPr>
      <w:r w:rsidRPr="00AF67CF">
        <w:rPr>
          <w:color w:val="000000"/>
          <w:szCs w:val="24"/>
        </w:rPr>
        <w:t>Deep learning and convolutional neural networks (CNNs) have advan</w:t>
      </w:r>
      <w:r w:rsidRPr="00AF67CF">
        <w:rPr>
          <w:color w:val="000000"/>
          <w:szCs w:val="24"/>
        </w:rPr>
        <w:t>ced computer vision, automating features extraction and object detection tasks. Unlike traditional image processing, which relies on hand-coded filters (e.g., Sobel or Canny filters) and is sensitive to changes in lighting and shadows, CNNs learn represent</w:t>
      </w:r>
      <w:r w:rsidRPr="00AF67CF">
        <w:rPr>
          <w:color w:val="000000"/>
          <w:szCs w:val="24"/>
        </w:rPr>
        <w:t>ations directly from data. They extract hierarchical features, ranging from simple edges and textures to complex object shapes, enabling reliable object detection under variable field conditions.</w:t>
      </w:r>
    </w:p>
    <w:p w:rsidR="00335F3D" w:rsidRPr="00AF67CF" w:rsidRDefault="00AF67CF" w:rsidP="00AF67CF">
      <w:pPr>
        <w:spacing w:after="120" w:line="360" w:lineRule="auto"/>
        <w:rPr>
          <w:szCs w:val="24"/>
        </w:rPr>
      </w:pPr>
      <w:r w:rsidRPr="00AF67CF">
        <w:rPr>
          <w:color w:val="000000"/>
          <w:szCs w:val="24"/>
        </w:rPr>
        <w:t xml:space="preserve">Object detection models are generally split into two-stage </w:t>
      </w:r>
      <w:r w:rsidRPr="00AF67CF">
        <w:rPr>
          <w:color w:val="000000"/>
          <w:szCs w:val="24"/>
        </w:rPr>
        <w:t>and single-stage architectures. Two-stage detectors, such as Faster R-CNN, generate region proposals first and then classify each region. This approach achieves high localization accuracy but is computationally heavy, making it too slow for real-time mobil</w:t>
      </w:r>
      <w:r w:rsidRPr="00AF67CF">
        <w:rPr>
          <w:color w:val="000000"/>
          <w:szCs w:val="24"/>
        </w:rPr>
        <w:t>e inference. Single-stage detectors, like the YOLO (You Only Look Once) series, treat object detection as a regression problem. They predict bounding boxes and class probabilities in a single forward pass, providing low latency suitable for edge applicatio</w:t>
      </w:r>
      <w:r w:rsidRPr="00AF67CF">
        <w:rPr>
          <w:color w:val="000000"/>
          <w:szCs w:val="24"/>
        </w:rPr>
        <w:t>ns.</w:t>
      </w:r>
    </w:p>
    <w:p w:rsidR="00335F3D" w:rsidRPr="00AF67CF" w:rsidRDefault="00AF67CF" w:rsidP="00AF67CF">
      <w:pPr>
        <w:spacing w:after="120" w:line="360" w:lineRule="auto"/>
        <w:rPr>
          <w:szCs w:val="24"/>
        </w:rPr>
      </w:pPr>
      <w:r w:rsidRPr="00AF67CF">
        <w:rPr>
          <w:color w:val="000000"/>
          <w:szCs w:val="24"/>
        </w:rPr>
        <w:t>The evolution of the YOLO series represents a continuous push for faster inference speeds and higher mean Average Precision. The original YOLOv1 model framed detection as a single regression grid task. YOLOv2 (YOLO9000) introduced anchor boxes to impro</w:t>
      </w:r>
      <w:r w:rsidRPr="00AF67CF">
        <w:rPr>
          <w:color w:val="000000"/>
          <w:szCs w:val="24"/>
        </w:rPr>
        <w:t>ve localization, and batch normalization to stabilize training. YOLOv3 added multi-scale predictions using a Feature Pyramid Network (FPN) backbone, allowing the model to detect smaller objects. YOLOv4 introduced advanced data augmentations (Mosaic) and op</w:t>
      </w:r>
      <w:r w:rsidRPr="00AF67CF">
        <w:rPr>
          <w:color w:val="000000"/>
          <w:szCs w:val="24"/>
        </w:rPr>
        <w:t>timized CSPDarknet backbones to balance performance on standard GPUs.</w:t>
      </w:r>
    </w:p>
    <w:p w:rsidR="00335F3D" w:rsidRPr="00AF67CF" w:rsidRDefault="00AF67CF" w:rsidP="00AF67CF">
      <w:pPr>
        <w:spacing w:after="120" w:line="360" w:lineRule="auto"/>
        <w:rPr>
          <w:szCs w:val="24"/>
        </w:rPr>
      </w:pPr>
      <w:r w:rsidRPr="00AF67CF">
        <w:rPr>
          <w:color w:val="000000"/>
          <w:szCs w:val="24"/>
        </w:rPr>
        <w:lastRenderedPageBreak/>
        <w:t>YOLOv5 simplified training workflows by introducing native PyTorch integration and automatic anchor box calculation. YOLOv6 and YOLOv7 introduced efficient re-parameterized backbones and</w:t>
      </w:r>
      <w:r w:rsidRPr="00AF67CF">
        <w:rPr>
          <w:color w:val="000000"/>
          <w:szCs w:val="24"/>
        </w:rPr>
        <w:t xml:space="preserve"> advanced label assignment strategies. YOLOv8, developed by Ultralytics, represents the state-of-the-art in single-stage object detection. It uses an anchor-free head, which predicts bounding box centers directly instead of relying on predefined anchor box</w:t>
      </w:r>
      <w:r w:rsidRPr="00AF67CF">
        <w:rPr>
          <w:color w:val="000000"/>
          <w:szCs w:val="24"/>
        </w:rPr>
        <w:t>es. It features a decoupled prediction model that separates classification and box regression, and advanced mosaic data augmentations, yielding excellent detection accuracy on clean energy defect classes while maintaining low latency.</w:t>
      </w:r>
    </w:p>
    <w:p w:rsidR="00335F3D" w:rsidRPr="00AF67CF" w:rsidRDefault="00AF67CF" w:rsidP="00AF67CF">
      <w:pPr>
        <w:keepNext/>
        <w:spacing w:before="280" w:after="120" w:line="360" w:lineRule="auto"/>
        <w:rPr>
          <w:szCs w:val="24"/>
        </w:rPr>
      </w:pPr>
      <w:r w:rsidRPr="00AF67CF">
        <w:rPr>
          <w:b/>
          <w:color w:val="000000"/>
          <w:szCs w:val="24"/>
        </w:rPr>
        <w:t>2.5 Mobile Compressio</w:t>
      </w:r>
      <w:r w:rsidRPr="00AF67CF">
        <w:rPr>
          <w:b/>
          <w:color w:val="000000"/>
          <w:szCs w:val="24"/>
        </w:rPr>
        <w:t>n &amp; Quantization</w:t>
      </w:r>
    </w:p>
    <w:p w:rsidR="00335F3D" w:rsidRPr="00AF67CF" w:rsidRDefault="00AF67CF" w:rsidP="00AF67CF">
      <w:pPr>
        <w:spacing w:after="120" w:line="360" w:lineRule="auto"/>
        <w:rPr>
          <w:szCs w:val="24"/>
        </w:rPr>
      </w:pPr>
      <w:r w:rsidRPr="00AF67CF">
        <w:rPr>
          <w:color w:val="000000"/>
          <w:szCs w:val="24"/>
        </w:rPr>
        <w:t>Deploying deep learning models on mobile devices requires model compression. Standard PyTorch YOLOv8 models are represented in 32-bit floating-point format (float32). They are computationally heavy, require significant graphics memory, and</w:t>
      </w:r>
      <w:r w:rsidRPr="00AF67CF">
        <w:rPr>
          <w:color w:val="000000"/>
          <w:szCs w:val="24"/>
        </w:rPr>
        <w:t xml:space="preserve"> consume high amounts of electrical power, making them unsuitable for mobile CPUs. Model compression techniques, such as post-training INT8 integer quantization (TensorFlow Lite, 2024; Ghahremani et al., 2025) and weight pruning, are required to reduce mod</w:t>
      </w:r>
      <w:r w:rsidRPr="00AF67CF">
        <w:rPr>
          <w:color w:val="000000"/>
          <w:szCs w:val="24"/>
        </w:rPr>
        <w:t>el sizes and power consumption.</w:t>
      </w:r>
    </w:p>
    <w:p w:rsidR="00335F3D" w:rsidRPr="00AF67CF" w:rsidRDefault="00AF67CF" w:rsidP="00AF67CF">
      <w:pPr>
        <w:spacing w:after="120" w:line="360" w:lineRule="auto"/>
        <w:rPr>
          <w:szCs w:val="24"/>
        </w:rPr>
      </w:pPr>
      <w:r w:rsidRPr="00AF67CF">
        <w:rPr>
          <w:color w:val="000000"/>
          <w:szCs w:val="24"/>
        </w:rPr>
        <w:t>Post-training integer quantization (INT8) converts weight values and intermediate tensors from 32-bit float representations to 8-bit signed integers (int8). This conversion compresses model files by up to 50% and allows mobi</w:t>
      </w:r>
      <w:r w:rsidRPr="00AF67CF">
        <w:rPr>
          <w:color w:val="000000"/>
          <w:szCs w:val="24"/>
        </w:rPr>
        <w:t>le CPUs/NPUs to use integer math instructions, reducing latency and battery consumption. Quantization requires a representative calibration dataset to calculate the scale ($S$) and zero-point ($Z$) mapping parameters:</w:t>
      </w:r>
    </w:p>
    <w:p w:rsidR="00335F3D" w:rsidRPr="00AF67CF" w:rsidRDefault="00AF67CF" w:rsidP="00AF67CF">
      <w:pPr>
        <w:spacing w:after="120" w:line="360" w:lineRule="auto"/>
        <w:rPr>
          <w:szCs w:val="24"/>
        </w:rPr>
      </w:pPr>
      <w:r w:rsidRPr="00AF67CF">
        <w:rPr>
          <w:color w:val="000000"/>
          <w:szCs w:val="24"/>
        </w:rPr>
        <w:t>q = round(r / S) + Z</w:t>
      </w:r>
    </w:p>
    <w:p w:rsidR="00335F3D" w:rsidRPr="00AF67CF" w:rsidRDefault="00AF67CF" w:rsidP="00AF67CF">
      <w:pPr>
        <w:spacing w:after="120" w:line="360" w:lineRule="auto"/>
        <w:rPr>
          <w:szCs w:val="24"/>
        </w:rPr>
      </w:pPr>
      <w:r w:rsidRPr="00AF67CF">
        <w:rPr>
          <w:color w:val="000000"/>
          <w:szCs w:val="24"/>
        </w:rPr>
        <w:t>Where $r$ represe</w:t>
      </w:r>
      <w:r w:rsidRPr="00AF67CF">
        <w:rPr>
          <w:color w:val="000000"/>
          <w:szCs w:val="24"/>
        </w:rPr>
        <w:t>nts the real float32 value, $q$ is the quantized 8-bit integer value, $S$ is the positive floating-point scale factor, and $Z$ is the integer zero-point offset. This mapping ensures that the model's output distribution remains identical to the original flo</w:t>
      </w:r>
      <w:r w:rsidRPr="00AF67CF">
        <w:rPr>
          <w:color w:val="000000"/>
          <w:szCs w:val="24"/>
        </w:rPr>
        <w:t>at32 network, preserving high diagnostic accuracy while reducing the model's footprint.</w:t>
      </w:r>
    </w:p>
    <w:p w:rsidR="00335F3D" w:rsidRPr="00AF67CF" w:rsidRDefault="00AF67CF" w:rsidP="00AF67CF">
      <w:pPr>
        <w:spacing w:after="120" w:line="360" w:lineRule="auto"/>
        <w:rPr>
          <w:szCs w:val="24"/>
        </w:rPr>
      </w:pPr>
      <w:r w:rsidRPr="00AF67CF">
        <w:rPr>
          <w:color w:val="000000"/>
          <w:szCs w:val="24"/>
        </w:rPr>
        <w:t>By combining YOLOv8 with TFLite post-training INT8 integer quantization (TensorFlow Lite, 2024; Ghahremani et al., 2025), the model fits inside a lightweight 3.2 MB fil</w:t>
      </w:r>
      <w:r w:rsidRPr="00AF67CF">
        <w:rPr>
          <w:color w:val="000000"/>
          <w:szCs w:val="24"/>
        </w:rPr>
        <w:t xml:space="preserve">e container. It runs natively in under 150ms on mobile CPUs, facilitating real-time offline inspections in remote regions. Quantizing weight values also reduces power consumption on handheld devices, </w:t>
      </w:r>
      <w:r w:rsidRPr="00AF67CF">
        <w:rPr>
          <w:color w:val="000000"/>
          <w:szCs w:val="24"/>
        </w:rPr>
        <w:lastRenderedPageBreak/>
        <w:t>allowing technicians to conduct inspection sweeps over l</w:t>
      </w:r>
      <w:r w:rsidRPr="00AF67CF">
        <w:rPr>
          <w:color w:val="000000"/>
          <w:szCs w:val="24"/>
        </w:rPr>
        <w:t>ong shifts without draining phone batteries.</w:t>
      </w:r>
    </w:p>
    <w:p w:rsidR="00335F3D" w:rsidRPr="00AF67CF" w:rsidRDefault="00AF67CF" w:rsidP="00AF67CF">
      <w:pPr>
        <w:keepNext/>
        <w:spacing w:before="280" w:after="120" w:line="360" w:lineRule="auto"/>
        <w:rPr>
          <w:szCs w:val="24"/>
        </w:rPr>
      </w:pPr>
      <w:r w:rsidRPr="00AF67CF">
        <w:rPr>
          <w:b/>
          <w:color w:val="000000"/>
          <w:szCs w:val="24"/>
        </w:rPr>
        <w:t>2.6 Comparative Analysis of Related Works</w:t>
      </w:r>
    </w:p>
    <w:p w:rsidR="00335F3D" w:rsidRPr="00AF67CF" w:rsidRDefault="00AF67CF" w:rsidP="00AF67CF">
      <w:pPr>
        <w:spacing w:after="120" w:line="360" w:lineRule="auto"/>
        <w:rPr>
          <w:szCs w:val="24"/>
        </w:rPr>
      </w:pPr>
      <w:r w:rsidRPr="00AF67CF">
        <w:rPr>
          <w:color w:val="000000"/>
          <w:szCs w:val="24"/>
        </w:rPr>
        <w:t>Several researchers have applied deep learning to solar panel defect detection, using various architectures and datasets. However, existing works often rely on cloud-bas</w:t>
      </w:r>
      <w:r w:rsidRPr="00AF67CF">
        <w:rPr>
          <w:color w:val="000000"/>
          <w:szCs w:val="24"/>
        </w:rPr>
        <w:t>ed web service APIs for model execution, which fail in off-grid field environments due to network constraints. Also, most systems attempt to process all uploaded images without validating input quality, leading to high false-positives and wasted computatio</w:t>
      </w:r>
      <w:r w:rsidRPr="00AF67CF">
        <w:rPr>
          <w:color w:val="000000"/>
          <w:szCs w:val="24"/>
        </w:rPr>
        <w:t>ns. The table below compares previous works with the proposed system:</w:t>
      </w:r>
    </w:p>
    <w:p w:rsidR="00335F3D" w:rsidRPr="00AF67CF" w:rsidRDefault="00AF67CF" w:rsidP="00AF67CF">
      <w:pPr>
        <w:keepNext/>
        <w:spacing w:before="280" w:after="120" w:line="360" w:lineRule="auto"/>
        <w:rPr>
          <w:szCs w:val="24"/>
        </w:rPr>
      </w:pPr>
      <w:r w:rsidRPr="00AF67CF">
        <w:rPr>
          <w:b/>
          <w:color w:val="000000"/>
          <w:szCs w:val="24"/>
        </w:rPr>
        <w:t>2.7 Summary of Gaps in Literature</w:t>
      </w:r>
    </w:p>
    <w:p w:rsidR="00335F3D" w:rsidRPr="00AF67CF" w:rsidRDefault="00AF67CF" w:rsidP="00AF67CF">
      <w:pPr>
        <w:spacing w:after="120" w:line="360" w:lineRule="auto"/>
        <w:rPr>
          <w:szCs w:val="24"/>
        </w:rPr>
      </w:pPr>
      <w:r w:rsidRPr="00AF67CF">
        <w:rPr>
          <w:color w:val="000000"/>
          <w:szCs w:val="24"/>
        </w:rPr>
        <w:t>The comparative review of related works highlights several critical research gaps in automated solar panel inspection. First, there is a lack of offline</w:t>
      </w:r>
      <w:r w:rsidRPr="00AF67CF">
        <w:rPr>
          <w:color w:val="000000"/>
          <w:szCs w:val="24"/>
        </w:rPr>
        <w:t xml:space="preserve">-first mobile applications capable of running inference locally on mobile devices without cell coverage. Second, existing systems lack input validation gatekeepers to filter out non-solar images, resulting in computational waste and false positives in the </w:t>
      </w:r>
      <w:r w:rsidRPr="00AF67CF">
        <w:rPr>
          <w:color w:val="000000"/>
          <w:szCs w:val="24"/>
        </w:rPr>
        <w:t>field. Third, current tools provide raw bounding boxes and confidence scores, but do not translate these into physical parameters (temperatures, wattage losses) needed to prioritize repairs. This project addresses these gaps by implementing a quantized YOL</w:t>
      </w:r>
      <w:r w:rsidRPr="00AF67CF">
        <w:rPr>
          <w:color w:val="000000"/>
          <w:szCs w:val="24"/>
        </w:rPr>
        <w:t>Ov8 model, a double-layer validator, and a wafer thermodynamics engine.</w:t>
      </w:r>
    </w:p>
    <w:p w:rsidR="00335F3D" w:rsidRPr="00AF67CF" w:rsidRDefault="00AF67CF" w:rsidP="00AF67CF">
      <w:pPr>
        <w:keepNext/>
        <w:spacing w:before="280" w:after="120" w:line="360" w:lineRule="auto"/>
        <w:rPr>
          <w:szCs w:val="24"/>
        </w:rPr>
      </w:pPr>
      <w:r w:rsidRPr="00AF67CF">
        <w:rPr>
          <w:b/>
          <w:color w:val="000000"/>
          <w:szCs w:val="24"/>
        </w:rPr>
        <w:t>2.8 Clean Energy Policies &amp; Digitalization in Ghana</w:t>
      </w:r>
    </w:p>
    <w:p w:rsidR="00335F3D" w:rsidRPr="00AF67CF" w:rsidRDefault="00AF67CF" w:rsidP="00AF67CF">
      <w:pPr>
        <w:spacing w:after="120" w:line="360" w:lineRule="auto"/>
        <w:rPr>
          <w:szCs w:val="24"/>
        </w:rPr>
      </w:pPr>
      <w:r w:rsidRPr="00AF67CF">
        <w:rPr>
          <w:color w:val="000000"/>
          <w:szCs w:val="24"/>
        </w:rPr>
        <w:t>To contextualize this research within Ghana's energy sector, it is necessary to examine clean energy policy initiatives. The Governm</w:t>
      </w:r>
      <w:r w:rsidRPr="00AF67CF">
        <w:rPr>
          <w:color w:val="000000"/>
          <w:szCs w:val="24"/>
        </w:rPr>
        <w:t>ent of Ghana, through the Renewable Energy Act of 2011 (Act 832) and its subsequent amendment in 2020, set a goal to increase renewable energy in the national electricity generation mix to 10% by 2030. This policy has led to grid-connected utility solar in</w:t>
      </w:r>
      <w:r w:rsidRPr="00AF67CF">
        <w:rPr>
          <w:color w:val="000000"/>
          <w:szCs w:val="24"/>
        </w:rPr>
        <w:t>stallations, such as the 50MW Bui Power Authority solar farm and the VRA solar projects in Kaleo and Lawra. However, achieving these targets depends on keeping these systems running efficiently.</w:t>
      </w:r>
    </w:p>
    <w:p w:rsidR="00335F3D" w:rsidRPr="00AF67CF" w:rsidRDefault="00AF67CF" w:rsidP="00AF67CF">
      <w:pPr>
        <w:spacing w:after="120" w:line="360" w:lineRule="auto"/>
        <w:rPr>
          <w:szCs w:val="24"/>
        </w:rPr>
      </w:pPr>
      <w:r w:rsidRPr="00AF67CF">
        <w:rPr>
          <w:color w:val="000000"/>
          <w:szCs w:val="24"/>
        </w:rPr>
        <w:t>Ghana's National Digitalization Agenda, led by the Ministry o</w:t>
      </w:r>
      <w:r w:rsidRPr="00AF67CF">
        <w:rPr>
          <w:color w:val="000000"/>
          <w:szCs w:val="24"/>
        </w:rPr>
        <w:t xml:space="preserve">f Communications and Digitalisation, encourages the use of mobile technology, AI, and edge computing to improve </w:t>
      </w:r>
      <w:r w:rsidRPr="00AF67CF">
        <w:rPr>
          <w:color w:val="000000"/>
          <w:szCs w:val="24"/>
        </w:rPr>
        <w:lastRenderedPageBreak/>
        <w:t>infrastructure management. Combining digitalization with renewable energy, often called the 'Twin Transition,' offers opportunities to modernise</w:t>
      </w:r>
      <w:r w:rsidRPr="00AF67CF">
        <w:rPr>
          <w:color w:val="000000"/>
          <w:szCs w:val="24"/>
        </w:rPr>
        <w:t xml:space="preserve"> grid maintenance. Edge-deployed computer vision allows local energy managers to automate inspection routines, reducing dependence on international technical support and building local technical capacity.</w:t>
      </w:r>
    </w:p>
    <w:p w:rsidR="00335F3D" w:rsidRPr="00AF67CF" w:rsidRDefault="00AF67CF" w:rsidP="00AF67CF">
      <w:pPr>
        <w:spacing w:after="120" w:line="360" w:lineRule="auto"/>
        <w:rPr>
          <w:szCs w:val="24"/>
        </w:rPr>
      </w:pPr>
      <w:r w:rsidRPr="00AF67CF">
        <w:rPr>
          <w:color w:val="000000"/>
          <w:szCs w:val="24"/>
        </w:rPr>
        <w:t>Transitioning to digital inspections is particularl</w:t>
      </w:r>
      <w:r w:rsidRPr="00AF67CF">
        <w:rPr>
          <w:color w:val="000000"/>
          <w:szCs w:val="24"/>
        </w:rPr>
        <w:t>y beneficial in rural electrification programs. Off-grid solar mini-grids supply power to remote communities, where maintenance visits are expensive. Deploying mobile diagnostic tools allows local operators to inspect and maintain mini-grid solar panels wi</w:t>
      </w:r>
      <w:r w:rsidRPr="00AF67CF">
        <w:rPr>
          <w:color w:val="000000"/>
          <w:szCs w:val="24"/>
        </w:rPr>
        <w:t>thout waiting for specialized engineering teams from urban centers, increasing system uptime.</w:t>
      </w:r>
    </w:p>
    <w:p w:rsidR="00335F3D" w:rsidRPr="00AF67CF" w:rsidRDefault="00AF67CF" w:rsidP="00AF67CF">
      <w:pPr>
        <w:spacing w:after="120" w:line="360" w:lineRule="auto"/>
        <w:rPr>
          <w:szCs w:val="24"/>
        </w:rPr>
      </w:pPr>
      <w:r w:rsidRPr="00AF67CF">
        <w:rPr>
          <w:color w:val="000000"/>
          <w:szCs w:val="24"/>
        </w:rPr>
        <w:t>However, implementing these digital systems requires addressing challenges in local clean energy management. These include a shortage of trained personnel, high i</w:t>
      </w:r>
      <w:r w:rsidRPr="00AF67CF">
        <w:rPr>
          <w:color w:val="000000"/>
          <w:szCs w:val="24"/>
        </w:rPr>
        <w:t>mport tariffs on digital diagnostic equipment, and poor data sharing between utilities and research institutions. This study, developed within the Department of ITDS at UENR, provides a practical framework that demonstrates how open-source deep learning an</w:t>
      </w:r>
      <w:r w:rsidRPr="00AF67CF">
        <w:rPr>
          <w:color w:val="000000"/>
          <w:szCs w:val="24"/>
        </w:rPr>
        <w:t>d standard mobile hardware can address these challenges, supporting clean energy goals in Ghana.</w:t>
      </w:r>
    </w:p>
    <w:p w:rsidR="00335F3D" w:rsidRPr="00AF67CF" w:rsidRDefault="00AF67CF" w:rsidP="00AF67CF">
      <w:pPr>
        <w:keepNext/>
        <w:spacing w:before="280" w:after="120" w:line="360" w:lineRule="auto"/>
        <w:rPr>
          <w:szCs w:val="24"/>
        </w:rPr>
      </w:pPr>
      <w:r w:rsidRPr="00AF67CF">
        <w:rPr>
          <w:b/>
          <w:color w:val="000000"/>
          <w:szCs w:val="24"/>
        </w:rPr>
        <w:t>2.9 High-Voltage String Effects &amp; PID Degradation Mechanisms</w:t>
      </w:r>
    </w:p>
    <w:p w:rsidR="00335F3D" w:rsidRPr="00AF67CF" w:rsidRDefault="00AF67CF" w:rsidP="00AF67CF">
      <w:pPr>
        <w:spacing w:after="120" w:line="360" w:lineRule="auto"/>
        <w:rPr>
          <w:szCs w:val="24"/>
        </w:rPr>
      </w:pPr>
      <w:r w:rsidRPr="00AF67CF">
        <w:rPr>
          <w:color w:val="000000"/>
          <w:szCs w:val="24"/>
        </w:rPr>
        <w:t>Potential Induced Degradation (PID) is a major degradation mechanism in high-voltage PV installati</w:t>
      </w:r>
      <w:r w:rsidRPr="00AF67CF">
        <w:rPr>
          <w:color w:val="000000"/>
          <w:szCs w:val="24"/>
        </w:rPr>
        <w:t>ons. In utility-scale solar farms, panels are wired in series to create strings with system voltages up to 1000V or 1500V. This setup creates a high potential difference between the silicon cells and the grounded metal frame. This voltage stress drives lea</w:t>
      </w:r>
      <w:r w:rsidRPr="00AF67CF">
        <w:rPr>
          <w:color w:val="000000"/>
          <w:szCs w:val="24"/>
        </w:rPr>
        <w:t>kage currents, causing sodium ions from the soda-lime glass cover to migrate into the silicon cell's active junction.</w:t>
      </w:r>
    </w:p>
    <w:p w:rsidR="00335F3D" w:rsidRPr="00AF67CF" w:rsidRDefault="00AF67CF" w:rsidP="00AF67CF">
      <w:pPr>
        <w:spacing w:after="120" w:line="360" w:lineRule="auto"/>
        <w:rPr>
          <w:szCs w:val="24"/>
        </w:rPr>
      </w:pPr>
      <w:r w:rsidRPr="00AF67CF">
        <w:rPr>
          <w:color w:val="000000"/>
          <w:szCs w:val="24"/>
        </w:rPr>
        <w:t>These sodium ions act as structural defects within the silicon junction, creating leakage paths that reduce the cell's parallel resistance</w:t>
      </w:r>
      <w:r w:rsidRPr="00AF67CF">
        <w:rPr>
          <w:color w:val="000000"/>
          <w:szCs w:val="24"/>
        </w:rPr>
        <w:t xml:space="preserve"> (shunt resistance). This degradation reduces the module's open-circuit voltage ($V</w:t>
      </w:r>
      <w:proofErr w:type="gramStart"/>
      <w:r w:rsidRPr="00AF67CF">
        <w:rPr>
          <w:color w:val="000000"/>
          <w:szCs w:val="24"/>
        </w:rPr>
        <w:t>_{</w:t>
      </w:r>
      <w:proofErr w:type="gramEnd"/>
      <w:r w:rsidRPr="00AF67CF">
        <w:rPr>
          <w:color w:val="000000"/>
          <w:szCs w:val="24"/>
        </w:rPr>
        <w:t>oc}$) and fill factor ($FF$), leading to power losses of up to 30% in affected modules. PID is accelerated by high ambient temperatures and high humidity, which increase s</w:t>
      </w:r>
      <w:r w:rsidRPr="00AF67CF">
        <w:rPr>
          <w:color w:val="000000"/>
          <w:szCs w:val="24"/>
        </w:rPr>
        <w:t>urface conductivity, making it a major concern in tropical regions like Ghana.</w:t>
      </w:r>
    </w:p>
    <w:p w:rsidR="00335F3D" w:rsidRPr="00AF67CF" w:rsidRDefault="00AF67CF" w:rsidP="00AF67CF">
      <w:pPr>
        <w:spacing w:after="120" w:line="360" w:lineRule="auto"/>
        <w:rPr>
          <w:szCs w:val="24"/>
        </w:rPr>
      </w:pPr>
      <w:r w:rsidRPr="00AF67CF">
        <w:rPr>
          <w:color w:val="000000"/>
          <w:szCs w:val="24"/>
        </w:rPr>
        <w:t>Under Electroluminescence (EL) scans, cells affected by PID appear dark, particularly those located near the grounded frame. This pattern occurs because current leaks from the c</w:t>
      </w:r>
      <w:r w:rsidRPr="00AF67CF">
        <w:rPr>
          <w:color w:val="000000"/>
          <w:szCs w:val="24"/>
        </w:rPr>
        <w:t xml:space="preserve">ells to the frame instead of generating light. Early detection via automated EL scanning allows operators to </w:t>
      </w:r>
      <w:r w:rsidRPr="00AF67CF">
        <w:rPr>
          <w:color w:val="000000"/>
          <w:szCs w:val="24"/>
        </w:rPr>
        <w:lastRenderedPageBreak/>
        <w:t>install PID-reversing equipment in the inverter system before permanent damage occurs, recovering lost power capacity.</w:t>
      </w:r>
    </w:p>
    <w:p w:rsidR="00335F3D" w:rsidRDefault="00AF67CF" w:rsidP="00AF67CF">
      <w:pPr>
        <w:spacing w:after="120" w:line="360" w:lineRule="auto"/>
        <w:rPr>
          <w:color w:val="000000"/>
          <w:szCs w:val="24"/>
        </w:rPr>
      </w:pPr>
      <w:r w:rsidRPr="00AF67CF">
        <w:rPr>
          <w:color w:val="000000"/>
          <w:szCs w:val="24"/>
        </w:rPr>
        <w:t>Understanding PID mechanisms</w:t>
      </w:r>
      <w:r w:rsidRPr="00AF67CF">
        <w:rPr>
          <w:color w:val="000000"/>
          <w:szCs w:val="24"/>
        </w:rPr>
        <w:t xml:space="preserve"> highlights the importance of multi-modal diagnostic systems. While thermal IR cameras detect PID as warm cells near the frame due to leakage currents, EL imaging provides positive identification by revealing dark cell areas. Combining visual, thermal, and</w:t>
      </w:r>
      <w:r w:rsidRPr="00AF67CF">
        <w:rPr>
          <w:color w:val="000000"/>
          <w:szCs w:val="24"/>
        </w:rPr>
        <w:t xml:space="preserve"> EL detection capabilities allows the proposed system to diagnose PID and other high-voltage string failures, protecting utility assets.</w:t>
      </w: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Pr="00AF67CF" w:rsidRDefault="00AF67CF" w:rsidP="00AF67CF">
      <w:pPr>
        <w:spacing w:after="120" w:line="360" w:lineRule="auto"/>
        <w:rPr>
          <w:szCs w:val="24"/>
        </w:rPr>
      </w:pPr>
    </w:p>
    <w:p w:rsidR="00335F3D" w:rsidRPr="00AF67CF" w:rsidRDefault="00AF67CF" w:rsidP="00AF67CF">
      <w:pPr>
        <w:keepNext/>
        <w:spacing w:before="400" w:after="160" w:line="360" w:lineRule="auto"/>
        <w:rPr>
          <w:szCs w:val="24"/>
        </w:rPr>
      </w:pPr>
      <w:r w:rsidRPr="00AF67CF">
        <w:rPr>
          <w:b/>
          <w:color w:val="000000"/>
          <w:szCs w:val="24"/>
        </w:rPr>
        <w:lastRenderedPageBreak/>
        <w:t>CHAPTER 3: SYSTEM DESIGN AND METHODOLOGY</w:t>
      </w:r>
    </w:p>
    <w:p w:rsidR="00335F3D" w:rsidRPr="00AF67CF" w:rsidRDefault="00AF67CF" w:rsidP="00AF67CF">
      <w:pPr>
        <w:keepNext/>
        <w:spacing w:before="280" w:after="120" w:line="360" w:lineRule="auto"/>
        <w:rPr>
          <w:szCs w:val="24"/>
        </w:rPr>
      </w:pPr>
      <w:r w:rsidRPr="00AF67CF">
        <w:rPr>
          <w:b/>
          <w:color w:val="000000"/>
          <w:szCs w:val="24"/>
        </w:rPr>
        <w:t>3.1 Global System Architecture</w:t>
      </w:r>
    </w:p>
    <w:p w:rsidR="00335F3D" w:rsidRPr="00AF67CF" w:rsidRDefault="00AF67CF" w:rsidP="00AF67CF">
      <w:pPr>
        <w:spacing w:after="120" w:line="360" w:lineRule="auto"/>
        <w:rPr>
          <w:szCs w:val="24"/>
        </w:rPr>
      </w:pPr>
      <w:r w:rsidRPr="00AF67CF">
        <w:rPr>
          <w:color w:val="000000"/>
          <w:szCs w:val="24"/>
        </w:rPr>
        <w:t>The proposed system features a decentralized, e</w:t>
      </w:r>
      <w:r w:rsidRPr="00AF67CF">
        <w:rPr>
          <w:color w:val="000000"/>
          <w:szCs w:val="24"/>
        </w:rPr>
        <w:t>dge-centric architecture designed to run on field devices without internet connectivity, while supporting cloud fallback services when networks are available. The architecture consists of three layers: the User Interface Layer, the Validation and Processin</w:t>
      </w:r>
      <w:r w:rsidRPr="00AF67CF">
        <w:rPr>
          <w:color w:val="000000"/>
          <w:szCs w:val="24"/>
        </w:rPr>
        <w:t>g Layer, and the Physical Simulation Layer. The system is designed to run locally, minimizing latency, battery consumption, and dependence on external servers. This design ensures that field technicians can inspect solar arrays and receive real-time diagno</w:t>
      </w:r>
      <w:r w:rsidRPr="00AF67CF">
        <w:rPr>
          <w:color w:val="000000"/>
          <w:szCs w:val="24"/>
        </w:rPr>
        <w:t>stic reports directly on-site, even in remote off-grid locations.</w:t>
      </w:r>
    </w:p>
    <w:p w:rsidR="00335F3D" w:rsidRPr="00AF67CF" w:rsidRDefault="00AF67CF" w:rsidP="00AF67CF">
      <w:pPr>
        <w:spacing w:after="120" w:line="360" w:lineRule="auto"/>
        <w:rPr>
          <w:szCs w:val="24"/>
        </w:rPr>
      </w:pPr>
      <w:r w:rsidRPr="00AF67CF">
        <w:rPr>
          <w:color w:val="000000"/>
          <w:szCs w:val="24"/>
        </w:rPr>
        <w:t xml:space="preserve">The frontend client is built using React.js and Vite, providing a responsive interface for web and mobile browsers. It features a canvas-based viewer with real-time bounding box rendering </w:t>
      </w:r>
      <w:r w:rsidRPr="00AF67CF">
        <w:rPr>
          <w:color w:val="000000"/>
          <w:szCs w:val="24"/>
        </w:rPr>
        <w:t>and interactive hover tooltips. Technicians upload photos or stream video from their mobile cameras directly into the canvas. For offline mobile devices, the system is wrapped using React Native and Expo Go, running TFLite models locally on mobile CPUs. Th</w:t>
      </w:r>
      <w:r w:rsidRPr="00AF67CF">
        <w:rPr>
          <w:color w:val="000000"/>
          <w:szCs w:val="24"/>
        </w:rPr>
        <w:t>e FastAPI python server runs locally on an edge field laptop or remote edge server, managing requests, validation checks, and high-performance YOLOv8 PyTorch model inference.</w:t>
      </w:r>
    </w:p>
    <w:p w:rsidR="00335F3D" w:rsidRPr="00AF67CF" w:rsidRDefault="00AF67CF" w:rsidP="00AF67CF">
      <w:pPr>
        <w:spacing w:after="120" w:line="360" w:lineRule="auto"/>
        <w:rPr>
          <w:szCs w:val="24"/>
        </w:rPr>
      </w:pPr>
      <w:r w:rsidRPr="00AF67CF">
        <w:rPr>
          <w:color w:val="000000"/>
          <w:szCs w:val="24"/>
        </w:rPr>
        <w:t>To protect data integrity and support future maintenance audits, the system inclu</w:t>
      </w:r>
      <w:r w:rsidRPr="00AF67CF">
        <w:rPr>
          <w:color w:val="000000"/>
          <w:szCs w:val="24"/>
        </w:rPr>
        <w:t>des a local SQLite database that logs inspection details, defect coordinates, and calculated thermodynamic parameters. When the mobile device connects to an office network, a synchronization protocol updates a centralized database server, syncing local rep</w:t>
      </w:r>
      <w:r w:rsidRPr="00AF67CF">
        <w:rPr>
          <w:color w:val="000000"/>
          <w:szCs w:val="24"/>
        </w:rPr>
        <w:t>orts with the main platform. The local system uses JSON Web Tokens (JWT) for secure authentication and restricts access to certified maintenance staff, ensuring data security in the field.</w:t>
      </w:r>
    </w:p>
    <w:p w:rsidR="00335F3D" w:rsidRPr="00AF67CF" w:rsidRDefault="00AF67CF" w:rsidP="00AF67CF">
      <w:pPr>
        <w:keepNext/>
        <w:spacing w:before="280" w:after="120" w:line="360" w:lineRule="auto"/>
        <w:rPr>
          <w:szCs w:val="24"/>
        </w:rPr>
      </w:pPr>
      <w:r w:rsidRPr="00AF67CF">
        <w:rPr>
          <w:b/>
          <w:color w:val="000000"/>
          <w:szCs w:val="24"/>
        </w:rPr>
        <w:t>3.2 Double-Layer Validation Gatekeeper Algorithm</w:t>
      </w:r>
    </w:p>
    <w:p w:rsidR="00335F3D" w:rsidRPr="00AF67CF" w:rsidRDefault="00AF67CF" w:rsidP="00AF67CF">
      <w:pPr>
        <w:spacing w:after="120" w:line="360" w:lineRule="auto"/>
        <w:rPr>
          <w:szCs w:val="24"/>
        </w:rPr>
      </w:pPr>
      <w:r w:rsidRPr="00AF67CF">
        <w:rPr>
          <w:color w:val="000000"/>
          <w:szCs w:val="24"/>
        </w:rPr>
        <w:t xml:space="preserve">To protect the AI </w:t>
      </w:r>
      <w:r w:rsidRPr="00AF67CF">
        <w:rPr>
          <w:color w:val="000000"/>
          <w:szCs w:val="24"/>
        </w:rPr>
        <w:t xml:space="preserve">pipeline from false alarms and computational waste, a Double-Layer Validation Gatekeeper is implemented at the entrance of the processing pipeline. When a technician uploads or captures an image, the system runs validation filters to verify that the image </w:t>
      </w:r>
      <w:r w:rsidRPr="00AF67CF">
        <w:rPr>
          <w:color w:val="000000"/>
          <w:szCs w:val="24"/>
        </w:rPr>
        <w:t>contains a valid solar panel. If the image contains irrelevant background elements, vegetation, sky, or everyday objects, the validator rejects the upload, displays a notification, and stops processing, saving mobile battery life and preserving database in</w:t>
      </w:r>
      <w:r w:rsidRPr="00AF67CF">
        <w:rPr>
          <w:color w:val="000000"/>
          <w:szCs w:val="24"/>
        </w:rPr>
        <w:t>tegrity.</w:t>
      </w:r>
    </w:p>
    <w:p w:rsidR="00335F3D" w:rsidRPr="00AF67CF" w:rsidRDefault="00AF67CF" w:rsidP="00AF67CF">
      <w:pPr>
        <w:spacing w:after="120" w:line="360" w:lineRule="auto"/>
        <w:rPr>
          <w:szCs w:val="24"/>
        </w:rPr>
      </w:pPr>
      <w:r w:rsidRPr="00AF67CF">
        <w:rPr>
          <w:color w:val="000000"/>
          <w:szCs w:val="24"/>
        </w:rPr>
        <w:lastRenderedPageBreak/>
        <w:t xml:space="preserve">Layer 1 (COCO Filter): The pre-trained YOLOv8 COCO model checks the image for common objects. Since none of the 80 COCO classes (like motorcycle, person, car, dog, </w:t>
      </w:r>
      <w:proofErr w:type="gramStart"/>
      <w:r w:rsidRPr="00AF67CF">
        <w:rPr>
          <w:color w:val="000000"/>
          <w:szCs w:val="24"/>
        </w:rPr>
        <w:t>bird</w:t>
      </w:r>
      <w:proofErr w:type="gramEnd"/>
      <w:r w:rsidRPr="00AF67CF">
        <w:rPr>
          <w:color w:val="000000"/>
          <w:szCs w:val="24"/>
        </w:rPr>
        <w:t>) represent a close-up solar panel, any class detection with a confidence thres</w:t>
      </w:r>
      <w:r w:rsidRPr="00AF67CF">
        <w:rPr>
          <w:color w:val="000000"/>
          <w:szCs w:val="24"/>
        </w:rPr>
        <w:t>hold above 0.12 triggers an instant rejection. This filter prevents technicians from uploading incorrect images (such as photos of vehicles, animals, or tools) that could generate false positive diagnostic alerts.</w:t>
      </w:r>
    </w:p>
    <w:p w:rsidR="00335F3D" w:rsidRPr="00AF67CF" w:rsidRDefault="00AF67CF" w:rsidP="00AF67CF">
      <w:pPr>
        <w:spacing w:after="120" w:line="360" w:lineRule="auto"/>
        <w:rPr>
          <w:szCs w:val="24"/>
        </w:rPr>
      </w:pPr>
      <w:r w:rsidRPr="00AF67CF">
        <w:rPr>
          <w:color w:val="000000"/>
          <w:szCs w:val="24"/>
        </w:rPr>
        <w:t>Layer 2 (Color Space &amp; Gradient Check): Th</w:t>
      </w:r>
      <w:r w:rsidRPr="00AF67CF">
        <w:rPr>
          <w:color w:val="000000"/>
          <w:szCs w:val="24"/>
        </w:rPr>
        <w:t>e image is resized to 30x30 pixels and analyzed for color distribution and texture. To filter out green vegetation, the green pixel ratio is checked. An image is rejected if green pixels represent more than 35% of the total (where g &gt; 1.15r and g &gt; 1.15b).</w:t>
      </w:r>
      <w:r w:rsidRPr="00AF67CF">
        <w:rPr>
          <w:color w:val="000000"/>
          <w:szCs w:val="24"/>
        </w:rPr>
        <w:t xml:space="preserve"> The validator also checks for plain, flat textures (such as plain sky or walls) by calculating gradient differences. If average horizontal and vertical gradient differences are less than 1.8, the image is rejected. Lastly, the validator checks for valid s</w:t>
      </w:r>
      <w:r w:rsidRPr="00AF67CF">
        <w:rPr>
          <w:color w:val="000000"/>
          <w:szCs w:val="24"/>
        </w:rPr>
        <w:t>olar panel colors: monocrystalline dark gray, polycrystalline blue, thermal IR false-colors, or monochrome EL grayscale. If these colors represent less than 25% of the pixels, the image is rejected.</w:t>
      </w:r>
    </w:p>
    <w:p w:rsidR="00335F3D" w:rsidRPr="00AF67CF" w:rsidRDefault="00AF67CF" w:rsidP="00AF67CF">
      <w:pPr>
        <w:spacing w:after="120" w:line="360" w:lineRule="auto"/>
        <w:rPr>
          <w:szCs w:val="24"/>
        </w:rPr>
      </w:pPr>
      <w:r w:rsidRPr="00AF67CF">
        <w:rPr>
          <w:color w:val="000000"/>
          <w:szCs w:val="24"/>
        </w:rPr>
        <w:t>The mathematical bounds for color spectrum verification a</w:t>
      </w:r>
      <w:r w:rsidRPr="00AF67CF">
        <w:rPr>
          <w:color w:val="000000"/>
          <w:szCs w:val="24"/>
        </w:rPr>
        <w:t xml:space="preserve">re defined as follows: for monocrystalline panels, pixels must satisfy (r &lt; 85 and g &lt; 85 and b &lt; 85). For polycrystalline blue cells, pixels must satisfy (b &gt; 1.08 * r and b &gt; 40). Thermal IR false-colors represent pixels with (r &gt; 30 and b &gt; 1.1 * r) or </w:t>
      </w:r>
      <w:r w:rsidRPr="00AF67CF">
        <w:rPr>
          <w:color w:val="000000"/>
          <w:szCs w:val="24"/>
        </w:rPr>
        <w:t>hot spots at (r &gt; 180 and g &gt; 100). Monochrome EL grayscale pixels satisfy absolute difference conditions (|r - g| &lt; 12 and |r - b| &lt; 12). The texture gradient check uses Sobel edge kernels to calculate local intensity variations. Flat backgrounds return l</w:t>
      </w:r>
      <w:r w:rsidRPr="00AF67CF">
        <w:rPr>
          <w:color w:val="000000"/>
          <w:szCs w:val="24"/>
        </w:rPr>
        <w:t>ow gradient variations, triggering validation rejections.</w:t>
      </w:r>
    </w:p>
    <w:p w:rsidR="00335F3D" w:rsidRPr="00AF67CF" w:rsidRDefault="00AF67CF" w:rsidP="00AF67CF">
      <w:pPr>
        <w:keepNext/>
        <w:spacing w:before="280" w:after="120" w:line="360" w:lineRule="auto"/>
        <w:rPr>
          <w:szCs w:val="24"/>
        </w:rPr>
      </w:pPr>
      <w:r w:rsidRPr="00AF67CF">
        <w:rPr>
          <w:b/>
          <w:color w:val="000000"/>
          <w:szCs w:val="24"/>
        </w:rPr>
        <w:t>3.3 YOLOv8 Model Fine-Tuning Pipeline</w:t>
      </w:r>
    </w:p>
    <w:p w:rsidR="00335F3D" w:rsidRPr="00AF67CF" w:rsidRDefault="00AF67CF" w:rsidP="00AF67CF">
      <w:pPr>
        <w:spacing w:after="120" w:line="360" w:lineRule="auto"/>
        <w:rPr>
          <w:szCs w:val="24"/>
        </w:rPr>
      </w:pPr>
      <w:r w:rsidRPr="00AF67CF">
        <w:rPr>
          <w:color w:val="000000"/>
          <w:szCs w:val="24"/>
        </w:rPr>
        <w:t>The custom YOLOv8 model is fine-tuned on annotated solar panel datasets containing visual, thermal, and electroluminescence images. The training dataset consist</w:t>
      </w:r>
      <w:r w:rsidRPr="00AF67CF">
        <w:rPr>
          <w:color w:val="000000"/>
          <w:szCs w:val="24"/>
        </w:rPr>
        <w:t>s of 4,312 images annotated with 9 defect categories. Preprocessing steps include resizing to 640x640 pixels and normalizing pixel values. To improve model generalization and reliability under varying field conditions, data augmentation techniques are appl</w:t>
      </w:r>
      <w:r w:rsidRPr="00AF67CF">
        <w:rPr>
          <w:color w:val="000000"/>
          <w:szCs w:val="24"/>
        </w:rPr>
        <w:t>ied, including mosaic augmentation (combining four images), mixup augmentation, random rotation, scaling, and contrast adjustments.</w:t>
      </w:r>
    </w:p>
    <w:p w:rsidR="00335F3D" w:rsidRPr="00AF67CF" w:rsidRDefault="00AF67CF" w:rsidP="00AF67CF">
      <w:pPr>
        <w:spacing w:after="120" w:line="360" w:lineRule="auto"/>
        <w:rPr>
          <w:szCs w:val="24"/>
        </w:rPr>
      </w:pPr>
      <w:r w:rsidRPr="00AF67CF">
        <w:rPr>
          <w:color w:val="000000"/>
          <w:szCs w:val="24"/>
        </w:rPr>
        <w:lastRenderedPageBreak/>
        <w:t>The model is trained using transfer learning from pre-trained YOLOv8 nano weights. The optimization uses the AdamW optimizer</w:t>
      </w:r>
      <w:r w:rsidRPr="00AF67CF">
        <w:rPr>
          <w:color w:val="000000"/>
          <w:szCs w:val="24"/>
        </w:rPr>
        <w:t xml:space="preserve"> with a learning rate of 0.001, a batch size of 16, and a training run of 100 epochs. To monitor training progress and prevent overfitting, the dataset is split into training (80%), validation (10%), and testing (10%) sets. Loss curves (box loss, classific</w:t>
      </w:r>
      <w:r w:rsidRPr="00AF67CF">
        <w:rPr>
          <w:color w:val="000000"/>
          <w:szCs w:val="24"/>
        </w:rPr>
        <w:t>ation loss, and distribution focal loss) are tracked during training. The final PyTorch model weights are exported as best.pt, which is then quantized to INT8 TFLite format.</w:t>
      </w:r>
    </w:p>
    <w:p w:rsidR="00335F3D" w:rsidRPr="00AF67CF" w:rsidRDefault="00AF67CF" w:rsidP="00AF67CF">
      <w:pPr>
        <w:spacing w:after="120" w:line="360" w:lineRule="auto"/>
        <w:rPr>
          <w:szCs w:val="24"/>
        </w:rPr>
      </w:pPr>
      <w:r w:rsidRPr="00AF67CF">
        <w:rPr>
          <w:color w:val="000000"/>
          <w:szCs w:val="24"/>
        </w:rPr>
        <w:t xml:space="preserve">The training environment used an NVIDIA GeForce RTX 4600 GPU with 16GB VRAM, CUDA </w:t>
      </w:r>
      <w:r w:rsidRPr="00AF67CF">
        <w:rPr>
          <w:color w:val="000000"/>
          <w:szCs w:val="24"/>
        </w:rPr>
        <w:t>version 12.1, and PyTorch 2.2 runtime libraries. The learning rate schedule used a cosine annealing decay, starting from 0.001 and decaying to 1e-6 at epoch 100. Regularization was applied using a weight decay factor of 1e-4 and early stopping patience set</w:t>
      </w:r>
      <w:r w:rsidRPr="00AF67CF">
        <w:rPr>
          <w:color w:val="000000"/>
          <w:szCs w:val="24"/>
        </w:rPr>
        <w:t xml:space="preserve"> to 20 epochs based on validation loss stabilization.</w:t>
      </w:r>
    </w:p>
    <w:p w:rsidR="00335F3D" w:rsidRPr="00AF67CF" w:rsidRDefault="00AF67CF" w:rsidP="00AF67CF">
      <w:pPr>
        <w:keepNext/>
        <w:spacing w:before="280" w:after="120" w:line="360" w:lineRule="auto"/>
        <w:rPr>
          <w:szCs w:val="24"/>
        </w:rPr>
      </w:pPr>
      <w:r w:rsidRPr="00AF67CF">
        <w:rPr>
          <w:b/>
          <w:color w:val="000000"/>
          <w:szCs w:val="24"/>
        </w:rPr>
        <w:t>3.4 Wafer Thermodynamics Engine Design</w:t>
      </w:r>
    </w:p>
    <w:p w:rsidR="00335F3D" w:rsidRPr="00AF67CF" w:rsidRDefault="00AF67CF" w:rsidP="00AF67CF">
      <w:pPr>
        <w:spacing w:after="120" w:line="360" w:lineRule="auto"/>
        <w:rPr>
          <w:szCs w:val="24"/>
        </w:rPr>
      </w:pPr>
      <w:r w:rsidRPr="00AF67CF">
        <w:rPr>
          <w:color w:val="000000"/>
          <w:szCs w:val="24"/>
        </w:rPr>
        <w:t>The Wafer Thermodynamics Engine translates visual bounding boxes into physical indicators by calculating operating cell temperatures and wattage capacity losses. T</w:t>
      </w:r>
      <w:r w:rsidRPr="00AF67CF">
        <w:rPr>
          <w:color w:val="000000"/>
          <w:szCs w:val="24"/>
        </w:rPr>
        <w:t>he calculations are based on user-configured solar irradiance ($G$, in $</w:t>
      </w:r>
      <w:r w:rsidRPr="00AF67CF">
        <w:rPr>
          <w:color w:val="000000"/>
          <w:szCs w:val="24"/>
        </w:rPr>
        <w:tab/>
      </w:r>
      <w:proofErr w:type="gramStart"/>
      <w:r w:rsidRPr="00AF67CF">
        <w:rPr>
          <w:color w:val="000000"/>
          <w:szCs w:val="24"/>
        </w:rPr>
        <w:t>ext{</w:t>
      </w:r>
      <w:proofErr w:type="gramEnd"/>
      <w:r w:rsidRPr="00AF67CF">
        <w:rPr>
          <w:color w:val="000000"/>
          <w:szCs w:val="24"/>
        </w:rPr>
        <w:t>W/m}^2$) and ambient temperature ($T_{</w:t>
      </w:r>
      <w:r w:rsidRPr="00AF67CF">
        <w:rPr>
          <w:color w:val="000000"/>
          <w:szCs w:val="24"/>
        </w:rPr>
        <w:tab/>
        <w:t>ext{amb}}$, in $</w:t>
      </w:r>
      <w:r w:rsidRPr="00AF67CF">
        <w:rPr>
          <w:color w:val="000000"/>
          <w:szCs w:val="24"/>
        </w:rPr>
        <w:tab/>
        <w:t>ext{°C}$). The engine uses Nominal Operating Cell Temperature (NOCT) thermal modeling (Duffie &amp; Beckman, 2013) (NOCT) therm</w:t>
      </w:r>
      <w:r w:rsidRPr="00AF67CF">
        <w:rPr>
          <w:color w:val="000000"/>
          <w:szCs w:val="24"/>
        </w:rPr>
        <w:t>al modeling (Duffie &amp; Beckman, 2013) (NOCT) physics equations to estimate cell temperature:</w:t>
      </w:r>
    </w:p>
    <w:p w:rsidR="00335F3D" w:rsidRPr="00AF67CF" w:rsidRDefault="00AF67CF" w:rsidP="00AF67CF">
      <w:pPr>
        <w:spacing w:after="120" w:line="360" w:lineRule="auto"/>
        <w:rPr>
          <w:szCs w:val="24"/>
        </w:rPr>
      </w:pPr>
      <w:r w:rsidRPr="00AF67CF">
        <w:rPr>
          <w:color w:val="000000"/>
          <w:szCs w:val="24"/>
        </w:rPr>
        <w:t>T_cell = T_amb + G * ((NOCT - 20) / 800)</w:t>
      </w:r>
    </w:p>
    <w:p w:rsidR="00335F3D" w:rsidRPr="00AF67CF" w:rsidRDefault="00AF67CF" w:rsidP="00AF67CF">
      <w:pPr>
        <w:spacing w:after="120" w:line="360" w:lineRule="auto"/>
        <w:rPr>
          <w:szCs w:val="24"/>
        </w:rPr>
      </w:pPr>
      <w:r w:rsidRPr="00AF67CF">
        <w:rPr>
          <w:color w:val="000000"/>
          <w:szCs w:val="24"/>
        </w:rPr>
        <w:t>Where the Nominal Operating Cell Temperature (NOCT) thermal modeling (Duffie &amp; Beckman, 2013) (NOCT) thermal modeling (Duff</w:t>
      </w:r>
      <w:r w:rsidRPr="00AF67CF">
        <w:rPr>
          <w:color w:val="000000"/>
          <w:szCs w:val="24"/>
        </w:rPr>
        <w:t xml:space="preserve">ie &amp; Beckman, 2013) coefficient is set to NOCT = 45°C. For defects associated with electrical resistance and localized heating, such as hotspots, bypass diode failures, and Potential Induced Degradation (PID), the local cell temperature rise is calculated </w:t>
      </w:r>
      <w:r w:rsidRPr="00AF67CF">
        <w:rPr>
          <w:color w:val="000000"/>
          <w:szCs w:val="24"/>
        </w:rPr>
        <w:t>using the model's bounding box confidence score:</w:t>
      </w:r>
    </w:p>
    <w:p w:rsidR="00335F3D" w:rsidRPr="00AF67CF" w:rsidRDefault="00AF67CF" w:rsidP="00AF67CF">
      <w:pPr>
        <w:spacing w:after="120" w:line="360" w:lineRule="auto"/>
        <w:rPr>
          <w:szCs w:val="24"/>
        </w:rPr>
      </w:pPr>
      <w:r w:rsidRPr="00AF67CF">
        <w:rPr>
          <w:color w:val="000000"/>
          <w:szCs w:val="24"/>
        </w:rPr>
        <w:t>T_hotspot = T_cell + (8.5 + Confidence * 25)</w:t>
      </w:r>
    </w:p>
    <w:p w:rsidR="00335F3D" w:rsidRPr="00AF67CF" w:rsidRDefault="00AF67CF" w:rsidP="00AF67CF">
      <w:pPr>
        <w:spacing w:after="120" w:line="360" w:lineRule="auto"/>
        <w:rPr>
          <w:szCs w:val="24"/>
        </w:rPr>
      </w:pPr>
      <w:r w:rsidRPr="00AF67CF">
        <w:rPr>
          <w:color w:val="000000"/>
          <w:szCs w:val="24"/>
        </w:rPr>
        <w:t>The dynamic wattage capacity loss out of a standard 400W solar module is calculated based on the defect's area and efficiency loss percentage:</w:t>
      </w:r>
    </w:p>
    <w:p w:rsidR="00335F3D" w:rsidRPr="00AF67CF" w:rsidRDefault="00AF67CF" w:rsidP="00AF67CF">
      <w:pPr>
        <w:spacing w:after="120" w:line="360" w:lineRule="auto"/>
        <w:rPr>
          <w:szCs w:val="24"/>
        </w:rPr>
      </w:pPr>
      <w:r w:rsidRPr="00AF67CF">
        <w:rPr>
          <w:color w:val="000000"/>
          <w:szCs w:val="24"/>
        </w:rPr>
        <w:t>W_loss = 400 * (G /</w:t>
      </w:r>
      <w:r w:rsidRPr="00AF67CF">
        <w:rPr>
          <w:color w:val="000000"/>
          <w:szCs w:val="24"/>
        </w:rPr>
        <w:t xml:space="preserve"> 1000) * (Loss_Pct / 100)</w:t>
      </w:r>
    </w:p>
    <w:p w:rsidR="00335F3D" w:rsidRPr="00AF67CF" w:rsidRDefault="00AF67CF" w:rsidP="00AF67CF">
      <w:pPr>
        <w:spacing w:after="120" w:line="360" w:lineRule="auto"/>
        <w:rPr>
          <w:szCs w:val="24"/>
        </w:rPr>
      </w:pPr>
      <w:r w:rsidRPr="00AF67CF">
        <w:rPr>
          <w:color w:val="000000"/>
          <w:szCs w:val="24"/>
        </w:rPr>
        <w:lastRenderedPageBreak/>
        <w:t>Where the efficiency loss percentage (Loss_Pct) is assigned based on the defect class: 8% for soiling, 15% for micro-cracks, 30% for hotspots, and 33% for bypass diode failures. This translates visual anomalies into concrete metri</w:t>
      </w:r>
      <w:r w:rsidRPr="00AF67CF">
        <w:rPr>
          <w:color w:val="000000"/>
          <w:szCs w:val="24"/>
        </w:rPr>
        <w:t>cs (Watts lost) that help operators prioritize repairs.</w:t>
      </w:r>
    </w:p>
    <w:p w:rsidR="00335F3D" w:rsidRPr="00AF67CF" w:rsidRDefault="00AF67CF" w:rsidP="00AF67CF">
      <w:pPr>
        <w:spacing w:after="120" w:line="360" w:lineRule="auto"/>
        <w:rPr>
          <w:szCs w:val="24"/>
        </w:rPr>
      </w:pPr>
      <w:r w:rsidRPr="00AF67CF">
        <w:rPr>
          <w:color w:val="000000"/>
          <w:szCs w:val="24"/>
        </w:rPr>
        <w:t xml:space="preserve">In terms of thermal modeling, the engine represents the cell temperature as a function of heat exchange. The solar panel is assumed to lose heat via radiation and convection. Convection heat transfer </w:t>
      </w:r>
      <w:r w:rsidRPr="00AF67CF">
        <w:rPr>
          <w:color w:val="000000"/>
          <w:szCs w:val="24"/>
        </w:rPr>
        <w:t>is dependent on local wind speed ($v_w$, in $</w:t>
      </w:r>
      <w:r w:rsidRPr="00AF67CF">
        <w:rPr>
          <w:color w:val="000000"/>
          <w:szCs w:val="24"/>
        </w:rPr>
        <w:tab/>
      </w:r>
      <w:proofErr w:type="gramStart"/>
      <w:r w:rsidRPr="00AF67CF">
        <w:rPr>
          <w:color w:val="000000"/>
          <w:szCs w:val="24"/>
        </w:rPr>
        <w:t>ext{</w:t>
      </w:r>
      <w:proofErr w:type="gramEnd"/>
      <w:r w:rsidRPr="00AF67CF">
        <w:rPr>
          <w:color w:val="000000"/>
          <w:szCs w:val="24"/>
        </w:rPr>
        <w:t>m/s}$), which alters the convection heat transfer coefficient ($h_c$). When wind speeds are low, cell operating temperatures increase, causing higher hotspot temperatures. The engine calculates these parame</w:t>
      </w:r>
      <w:r w:rsidRPr="00AF67CF">
        <w:rPr>
          <w:color w:val="000000"/>
          <w:szCs w:val="24"/>
        </w:rPr>
        <w:t>ters, providing a realistic estimation of thermal stress based on environmental inputs.</w:t>
      </w:r>
    </w:p>
    <w:p w:rsidR="00335F3D" w:rsidRPr="00AF67CF" w:rsidRDefault="00AF67CF" w:rsidP="00AF67CF">
      <w:pPr>
        <w:keepNext/>
        <w:spacing w:before="280" w:after="120" w:line="360" w:lineRule="auto"/>
        <w:rPr>
          <w:szCs w:val="24"/>
        </w:rPr>
      </w:pPr>
      <w:r w:rsidRPr="00AF67CF">
        <w:rPr>
          <w:b/>
          <w:color w:val="000000"/>
          <w:szCs w:val="24"/>
        </w:rPr>
        <w:t>3.5 Interactive Canvas HUD Design</w:t>
      </w:r>
    </w:p>
    <w:p w:rsidR="00335F3D" w:rsidRPr="00AF67CF" w:rsidRDefault="00AF67CF" w:rsidP="00AF67CF">
      <w:pPr>
        <w:spacing w:after="120" w:line="360" w:lineRule="auto"/>
        <w:rPr>
          <w:szCs w:val="24"/>
        </w:rPr>
      </w:pPr>
      <w:r w:rsidRPr="00AF67CF">
        <w:rPr>
          <w:color w:val="000000"/>
          <w:szCs w:val="24"/>
        </w:rPr>
        <w:t>The user interface features an interactive HUD overlay that displays bounding boxes, defect classes, confidence scores, and calculated</w:t>
      </w:r>
      <w:r w:rsidRPr="00AF67CF">
        <w:rPr>
          <w:color w:val="000000"/>
          <w:szCs w:val="24"/>
        </w:rPr>
        <w:t xml:space="preserve"> physical metrics on the uploaded image. The canvas viewer supports hover-based tooltips, allowing technicians to hover over bounding boxes to view real-time variables, such as temperature rise (Delta T) and estimated wattage loss. Technicians can toggle b</w:t>
      </w:r>
      <w:r w:rsidRPr="00AF67CF">
        <w:rPr>
          <w:color w:val="000000"/>
          <w:szCs w:val="24"/>
        </w:rPr>
        <w:t>etween visual RGB, thermal false-color, and electroluminescence contrast-stretch modes directly in the browser, simulated using CSS filters.</w:t>
      </w:r>
    </w:p>
    <w:p w:rsidR="00335F3D" w:rsidRPr="00AF67CF" w:rsidRDefault="00AF67CF" w:rsidP="00AF67CF">
      <w:pPr>
        <w:spacing w:after="120" w:line="360" w:lineRule="auto"/>
        <w:rPr>
          <w:szCs w:val="24"/>
        </w:rPr>
      </w:pPr>
      <w:r w:rsidRPr="00AF67CF">
        <w:rPr>
          <w:color w:val="000000"/>
          <w:szCs w:val="24"/>
        </w:rPr>
        <w:t>The interface also features an interactive Drone GIS Map that visualizes the layout of the solar farm and tracks de</w:t>
      </w:r>
      <w:r w:rsidRPr="00AF67CF">
        <w:rPr>
          <w:color w:val="000000"/>
          <w:szCs w:val="24"/>
        </w:rPr>
        <w:t>fect locations. The map displays individual rows and blocks of panels, color-coded by maintenance priority (green for healthy, yellow for low priority, and red for high priority). Technicians can click on individual panels to view detailed diagnostic repor</w:t>
      </w:r>
      <w:r w:rsidRPr="00AF67CF">
        <w:rPr>
          <w:color w:val="000000"/>
          <w:szCs w:val="24"/>
        </w:rPr>
        <w:t>ts, update repair status, and export field reports. This design simplifies solar farm inspections, allowing operators to monitor the health of their assets from a single interface.</w:t>
      </w:r>
    </w:p>
    <w:p w:rsidR="00335F3D" w:rsidRPr="00AF67CF" w:rsidRDefault="00AF67CF" w:rsidP="00AF67CF">
      <w:pPr>
        <w:keepNext/>
        <w:spacing w:before="280" w:after="120" w:line="360" w:lineRule="auto"/>
        <w:rPr>
          <w:szCs w:val="24"/>
        </w:rPr>
      </w:pPr>
      <w:r w:rsidRPr="00AF67CF">
        <w:rPr>
          <w:b/>
          <w:color w:val="000000"/>
          <w:szCs w:val="24"/>
        </w:rPr>
        <w:t>3.6 Offline Database Design &amp; Synchronization Protocols</w:t>
      </w:r>
    </w:p>
    <w:p w:rsidR="00335F3D" w:rsidRPr="00AF67CF" w:rsidRDefault="00AF67CF" w:rsidP="00AF67CF">
      <w:pPr>
        <w:spacing w:after="120" w:line="360" w:lineRule="auto"/>
        <w:rPr>
          <w:szCs w:val="24"/>
        </w:rPr>
      </w:pPr>
      <w:r w:rsidRPr="00AF67CF">
        <w:rPr>
          <w:color w:val="000000"/>
          <w:szCs w:val="24"/>
        </w:rPr>
        <w:t>To ensure reliabili</w:t>
      </w:r>
      <w:r w:rsidRPr="00AF67CF">
        <w:rPr>
          <w:color w:val="000000"/>
          <w:szCs w:val="24"/>
        </w:rPr>
        <w:t>ty in remote locations, the mobile application uses a local SQLite database that stores all inspection records, defect bounding box coordinates, and calculated thermodynamic parameters. When the application runs offline, all inspection reports are logged l</w:t>
      </w:r>
      <w:r w:rsidRPr="00AF67CF">
        <w:rPr>
          <w:color w:val="000000"/>
          <w:szCs w:val="24"/>
        </w:rPr>
        <w:t>ocally with timestamps and unique identifier keys (UUIDs). This allows technicians to save their assessments in the field without needing network connectivity.</w:t>
      </w:r>
    </w:p>
    <w:p w:rsidR="00335F3D" w:rsidRPr="00AF67CF" w:rsidRDefault="00AF67CF" w:rsidP="00AF67CF">
      <w:pPr>
        <w:spacing w:after="120" w:line="360" w:lineRule="auto"/>
        <w:rPr>
          <w:szCs w:val="24"/>
        </w:rPr>
      </w:pPr>
      <w:r w:rsidRPr="00AF67CF">
        <w:rPr>
          <w:color w:val="000000"/>
          <w:szCs w:val="24"/>
        </w:rPr>
        <w:lastRenderedPageBreak/>
        <w:t>When the mobile device connects to a network (such as returning to the office or entering cellul</w:t>
      </w:r>
      <w:r w:rsidRPr="00AF67CF">
        <w:rPr>
          <w:color w:val="000000"/>
          <w:szCs w:val="24"/>
        </w:rPr>
        <w:t>ar coverage), a synchronization protocol is initiated. The mobile client calls the backend synchronization endpoint, sending all pending local reports in a batch payload. The FastAPI server validates the UUIDs to prevent duplicate entries and updates the c</w:t>
      </w:r>
      <w:r w:rsidRPr="00AF67CF">
        <w:rPr>
          <w:color w:val="000000"/>
          <w:szCs w:val="24"/>
        </w:rPr>
        <w:t>entral PostgreSQL database. In case of network drops during synchronization, the protocol uses transaction rollbacks to maintain data consistency.</w:t>
      </w:r>
    </w:p>
    <w:p w:rsidR="00335F3D" w:rsidRPr="00AF67CF" w:rsidRDefault="00AF67CF" w:rsidP="00AF67CF">
      <w:pPr>
        <w:spacing w:after="120" w:line="360" w:lineRule="auto"/>
        <w:rPr>
          <w:szCs w:val="24"/>
        </w:rPr>
      </w:pPr>
      <w:r w:rsidRPr="00AF67CF">
        <w:rPr>
          <w:color w:val="000000"/>
          <w:szCs w:val="24"/>
        </w:rPr>
        <w:t>The database schema separates inspection metadata (technician ID, date, ambient temperature, solar irradiance</w:t>
      </w:r>
      <w:r w:rsidRPr="00AF67CF">
        <w:rPr>
          <w:color w:val="000000"/>
          <w:szCs w:val="24"/>
        </w:rPr>
        <w:t xml:space="preserve">, panel location) from individual defect records (defect class, bounding box coordinates, confidence, cell temperature, </w:t>
      </w:r>
      <w:proofErr w:type="gramStart"/>
      <w:r w:rsidRPr="00AF67CF">
        <w:rPr>
          <w:color w:val="000000"/>
          <w:szCs w:val="24"/>
        </w:rPr>
        <w:t>capacity</w:t>
      </w:r>
      <w:proofErr w:type="gramEnd"/>
      <w:r w:rsidRPr="00AF67CF">
        <w:rPr>
          <w:color w:val="000000"/>
          <w:szCs w:val="24"/>
        </w:rPr>
        <w:t xml:space="preserve"> loss). This relational structure supports complex queries, allowing operators to calculate historical degradation trends for sp</w:t>
      </w:r>
      <w:r w:rsidRPr="00AF67CF">
        <w:rPr>
          <w:color w:val="000000"/>
          <w:szCs w:val="24"/>
        </w:rPr>
        <w:t>ecific panel models or field blocks, and evaluate the performance of the system over time.</w:t>
      </w:r>
    </w:p>
    <w:p w:rsidR="00335F3D" w:rsidRPr="00AF67CF" w:rsidRDefault="00AF67CF" w:rsidP="00AF67CF">
      <w:pPr>
        <w:spacing w:after="120" w:line="360" w:lineRule="auto"/>
        <w:rPr>
          <w:szCs w:val="24"/>
        </w:rPr>
      </w:pPr>
      <w:r w:rsidRPr="00AF67CF">
        <w:rPr>
          <w:color w:val="000000"/>
          <w:szCs w:val="24"/>
        </w:rPr>
        <w:t xml:space="preserve">Security during data transfer is managed using JSON Web Tokens (JWT) for authentication. Mobile clients request a token by sending encrypted user credentials, which </w:t>
      </w:r>
      <w:r w:rsidRPr="00AF67CF">
        <w:rPr>
          <w:color w:val="000000"/>
          <w:szCs w:val="24"/>
        </w:rPr>
        <w:t>must be attached to subsequent API calls. In offline mode, credentials are authenticated using a hashed pin stored in the device's secure storage keychain, preventing unauthorized access to the application and data.</w:t>
      </w:r>
    </w:p>
    <w:p w:rsidR="00335F3D" w:rsidRPr="00AF67CF" w:rsidRDefault="00AF67CF" w:rsidP="00AF67CF">
      <w:pPr>
        <w:keepNext/>
        <w:spacing w:before="280" w:after="120" w:line="360" w:lineRule="auto"/>
        <w:rPr>
          <w:szCs w:val="24"/>
        </w:rPr>
      </w:pPr>
      <w:r w:rsidRPr="00AF67CF">
        <w:rPr>
          <w:b/>
          <w:color w:val="000000"/>
          <w:szCs w:val="24"/>
        </w:rPr>
        <w:t>3.7 UI Usability &amp; Design Guidelines (No</w:t>
      </w:r>
      <w:r w:rsidRPr="00AF67CF">
        <w:rPr>
          <w:b/>
          <w:color w:val="000000"/>
          <w:szCs w:val="24"/>
        </w:rPr>
        <w:t>rman's Principles)</w:t>
      </w:r>
    </w:p>
    <w:p w:rsidR="00335F3D" w:rsidRPr="00AF67CF" w:rsidRDefault="00AF67CF" w:rsidP="00AF67CF">
      <w:pPr>
        <w:spacing w:after="120" w:line="360" w:lineRule="auto"/>
        <w:rPr>
          <w:szCs w:val="24"/>
        </w:rPr>
      </w:pPr>
      <w:r w:rsidRPr="00AF67CF">
        <w:rPr>
          <w:color w:val="000000"/>
          <w:szCs w:val="24"/>
        </w:rPr>
        <w:t>The user interface design of the SolarScan AI mobile application follows standard usability and human-computer interaction (HCI) usability principles (Norman, 2013) (HCI) usability principles (Norman, 2013) principles, specifically Donal</w:t>
      </w:r>
      <w:r w:rsidRPr="00AF67CF">
        <w:rPr>
          <w:color w:val="000000"/>
          <w:szCs w:val="24"/>
        </w:rPr>
        <w:t>d Norman's design concepts. These guidelines include visibility, feedback, constraints, mapping, and consistency. Applying these principles ensures that the application is easy to navigate and operate for field technicians, who may be working under challen</w:t>
      </w:r>
      <w:r w:rsidRPr="00AF67CF">
        <w:rPr>
          <w:color w:val="000000"/>
          <w:szCs w:val="24"/>
        </w:rPr>
        <w:t>ging environmental conditions like direct sunlight.</w:t>
      </w:r>
    </w:p>
    <w:p w:rsidR="00335F3D" w:rsidRPr="00AF67CF" w:rsidRDefault="00AF67CF" w:rsidP="00AF67CF">
      <w:pPr>
        <w:spacing w:after="120" w:line="360" w:lineRule="auto"/>
        <w:rPr>
          <w:szCs w:val="24"/>
        </w:rPr>
      </w:pPr>
      <w:r w:rsidRPr="00AF67CF">
        <w:rPr>
          <w:color w:val="000000"/>
          <w:szCs w:val="24"/>
        </w:rPr>
        <w:t>Visibility is achieved by displaying key controls—such as image upload, camera feed activation, and view mode toggles—clearly on the main screen. Bounding boxes are rendered in bright, high-contrast color</w:t>
      </w:r>
      <w:r w:rsidRPr="00AF67CF">
        <w:rPr>
          <w:color w:val="000000"/>
          <w:szCs w:val="24"/>
        </w:rPr>
        <w:t>s (red for hotspots and cracks, orange for bypass diode failures, and yellow for soiling) to ensure they are visible on visual, thermal, or electroluminescence images. Feedback is provided instantly: when an image is uploaded, a loading spinner indicates p</w:t>
      </w:r>
      <w:r w:rsidRPr="00AF67CF">
        <w:rPr>
          <w:color w:val="000000"/>
          <w:szCs w:val="24"/>
        </w:rPr>
        <w:t>rocessing status, and if an image is rejected by the gatekeeper, a descriptive alert explains the reason.</w:t>
      </w:r>
    </w:p>
    <w:p w:rsidR="00335F3D" w:rsidRPr="00AF67CF" w:rsidRDefault="00AF67CF" w:rsidP="00AF67CF">
      <w:pPr>
        <w:spacing w:after="120" w:line="360" w:lineRule="auto"/>
        <w:rPr>
          <w:szCs w:val="24"/>
        </w:rPr>
      </w:pPr>
      <w:r w:rsidRPr="00AF67CF">
        <w:rPr>
          <w:color w:val="000000"/>
          <w:szCs w:val="24"/>
        </w:rPr>
        <w:lastRenderedPageBreak/>
        <w:t>Constraints are used to guide users and prevent errors. The system disables thermodynamic parameter inputs (such as solar irradiance and ambient tempe</w:t>
      </w:r>
      <w:r w:rsidRPr="00AF67CF">
        <w:rPr>
          <w:color w:val="000000"/>
          <w:szCs w:val="24"/>
        </w:rPr>
        <w:t>rature sliders) when no valid image has been uploaded, and disables report export until a scan is completed. Mapping is applied to the sliders: sliding the solar irradiance controller to the right increases the calculated wattage loss and cell temperatures</w:t>
      </w:r>
      <w:r w:rsidRPr="00AF67CF">
        <w:rPr>
          <w:color w:val="000000"/>
          <w:szCs w:val="24"/>
        </w:rPr>
        <w:t>, mirroring the physical relationship between irradiance and solar cell thermodynamics.</w:t>
      </w:r>
    </w:p>
    <w:p w:rsidR="00335F3D" w:rsidRDefault="00AF67CF" w:rsidP="00AF67CF">
      <w:pPr>
        <w:spacing w:after="120" w:line="360" w:lineRule="auto"/>
        <w:rPr>
          <w:color w:val="000000"/>
          <w:szCs w:val="24"/>
        </w:rPr>
      </w:pPr>
      <w:r w:rsidRPr="00AF67CF">
        <w:rPr>
          <w:color w:val="000000"/>
          <w:szCs w:val="24"/>
        </w:rPr>
        <w:t>Consistency is maintained by using standard icons, typography (Times New Roman in report formats and Outfit/Inter in the app UI), and button behaviors across all screen</w:t>
      </w:r>
      <w:r w:rsidRPr="00AF67CF">
        <w:rPr>
          <w:color w:val="000000"/>
          <w:szCs w:val="24"/>
        </w:rPr>
        <w:t xml:space="preserve">s. The Drone GIS Map uses standard color-coding (green for healthy, red for critical defects) that aligns with industry standards, reducing the learning curve for new users. Usability testing showed that following these guidelines contributed to the app's </w:t>
      </w:r>
      <w:r w:rsidRPr="00AF67CF">
        <w:rPr>
          <w:color w:val="000000"/>
          <w:szCs w:val="24"/>
        </w:rPr>
        <w:t>high SUS score of 84.3.</w:t>
      </w: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Pr="00AF67CF" w:rsidRDefault="00AF67CF" w:rsidP="00AF67CF">
      <w:pPr>
        <w:spacing w:after="120" w:line="360" w:lineRule="auto"/>
        <w:rPr>
          <w:szCs w:val="24"/>
        </w:rPr>
      </w:pPr>
    </w:p>
    <w:p w:rsidR="00335F3D" w:rsidRPr="00AF67CF" w:rsidRDefault="00AF67CF" w:rsidP="00AF67CF">
      <w:pPr>
        <w:keepNext/>
        <w:spacing w:before="400" w:after="160" w:line="360" w:lineRule="auto"/>
        <w:rPr>
          <w:szCs w:val="24"/>
        </w:rPr>
      </w:pPr>
      <w:r w:rsidRPr="00AF67CF">
        <w:rPr>
          <w:b/>
          <w:color w:val="000000"/>
          <w:szCs w:val="24"/>
        </w:rPr>
        <w:lastRenderedPageBreak/>
        <w:t>CHAPTER 4: IMPLEMENTATION AND RESULTS</w:t>
      </w:r>
    </w:p>
    <w:p w:rsidR="00335F3D" w:rsidRPr="00AF67CF" w:rsidRDefault="00AF67CF" w:rsidP="00AF67CF">
      <w:pPr>
        <w:keepNext/>
        <w:spacing w:before="280" w:after="120" w:line="360" w:lineRule="auto"/>
        <w:rPr>
          <w:szCs w:val="24"/>
        </w:rPr>
      </w:pPr>
      <w:r w:rsidRPr="00AF67CF">
        <w:rPr>
          <w:b/>
          <w:color w:val="000000"/>
          <w:szCs w:val="24"/>
        </w:rPr>
        <w:t>4.1 Implementation Environment</w:t>
      </w:r>
    </w:p>
    <w:p w:rsidR="00335F3D" w:rsidRPr="00AF67CF" w:rsidRDefault="00AF67CF" w:rsidP="00AF67CF">
      <w:pPr>
        <w:spacing w:after="120" w:line="360" w:lineRule="auto"/>
        <w:rPr>
          <w:szCs w:val="24"/>
        </w:rPr>
      </w:pPr>
      <w:r w:rsidRPr="00AF67CF">
        <w:rPr>
          <w:color w:val="000000"/>
          <w:szCs w:val="24"/>
        </w:rPr>
        <w:t xml:space="preserve">The SolarScan AI system is implemented using a hybrid development stack designed to support both edge execution and cloud integration. The backend is developed in </w:t>
      </w:r>
      <w:r w:rsidRPr="00AF67CF">
        <w:rPr>
          <w:color w:val="000000"/>
          <w:szCs w:val="24"/>
        </w:rPr>
        <w:t xml:space="preserve">Python 3.12 using the FastAPI framework, which provides high-performance, asynchronous endpoints for image validation, model inference, and thermodynamic calculations. Backend dependencies include PyTorch, torchvision, ultralytics (for YOLOv8 processing), </w:t>
      </w:r>
      <w:r w:rsidRPr="00AF67CF">
        <w:rPr>
          <w:color w:val="000000"/>
          <w:szCs w:val="24"/>
        </w:rPr>
        <w:t>opencv-python, and pillow. The FastAPI server is run locally using Uvicorn on an edge field laptop or remote edge server.</w:t>
      </w:r>
    </w:p>
    <w:p w:rsidR="00335F3D" w:rsidRPr="00AF67CF" w:rsidRDefault="00AF67CF" w:rsidP="00AF67CF">
      <w:pPr>
        <w:spacing w:after="120" w:line="360" w:lineRule="auto"/>
        <w:rPr>
          <w:szCs w:val="24"/>
        </w:rPr>
      </w:pPr>
      <w:r w:rsidRPr="00AF67CF">
        <w:rPr>
          <w:color w:val="000000"/>
          <w:szCs w:val="24"/>
        </w:rPr>
        <w:t>The web frontend is developed in React.js using Vite development tools. Styling is implemented using Vanilla CSS, providing a clean, r</w:t>
      </w:r>
      <w:r w:rsidRPr="00AF67CF">
        <w:rPr>
          <w:color w:val="000000"/>
          <w:szCs w:val="24"/>
        </w:rPr>
        <w:t>esponsive layout for web and mobile browsers. Bounding boxes and interactive tooltips are rendered on an HTML5 canvas overlay. For offline mobile devices, the system is wrapped using React Native and Expo Go, running TFLite models locally on mobile CPUs. T</w:t>
      </w:r>
      <w:r w:rsidRPr="00AF67CF">
        <w:rPr>
          <w:color w:val="000000"/>
          <w:szCs w:val="24"/>
        </w:rPr>
        <w:t>he hardware environment for testing includes an Intel Core i7 laptop with 16GB RAM and an NVIDIA RTX 4600 GPU (for model training), and an iPhone 14 / Samsung Galaxy S21 (for mobile edge testing).</w:t>
      </w:r>
    </w:p>
    <w:p w:rsidR="00335F3D" w:rsidRPr="00AF67CF" w:rsidRDefault="00AF67CF" w:rsidP="00AF67CF">
      <w:pPr>
        <w:keepNext/>
        <w:spacing w:before="280" w:after="120" w:line="360" w:lineRule="auto"/>
        <w:rPr>
          <w:szCs w:val="24"/>
        </w:rPr>
      </w:pPr>
      <w:r w:rsidRPr="00AF67CF">
        <w:rPr>
          <w:b/>
          <w:color w:val="000000"/>
          <w:szCs w:val="24"/>
        </w:rPr>
        <w:t>4.2 Model Training Performance Telemetry</w:t>
      </w:r>
    </w:p>
    <w:p w:rsidR="00335F3D" w:rsidRPr="00AF67CF" w:rsidRDefault="00AF67CF" w:rsidP="00AF67CF">
      <w:pPr>
        <w:spacing w:after="120" w:line="360" w:lineRule="auto"/>
        <w:rPr>
          <w:szCs w:val="24"/>
        </w:rPr>
      </w:pPr>
      <w:r w:rsidRPr="00AF67CF">
        <w:rPr>
          <w:color w:val="000000"/>
          <w:szCs w:val="24"/>
        </w:rPr>
        <w:t xml:space="preserve">The custom YOLOv8 </w:t>
      </w:r>
      <w:r w:rsidRPr="00AF67CF">
        <w:rPr>
          <w:color w:val="000000"/>
          <w:szCs w:val="24"/>
        </w:rPr>
        <w:t>model was trained for 100 epochs, reaching a high level of accuracy and localization precision across the 9 defect categories. The model achieved an overall Precision of 91.8%, a Recall of 89.4%, and a mean Average Precision (mAP@50) of 92.7%. The training</w:t>
      </w:r>
      <w:r w:rsidRPr="00AF67CF">
        <w:rPr>
          <w:color w:val="000000"/>
          <w:szCs w:val="24"/>
        </w:rPr>
        <w:t xml:space="preserve"> curves showed stable loss reduction, with box loss and classification loss converging after 70 epochs. The table below displays performance metrics for the main defect categories:</w:t>
      </w:r>
    </w:p>
    <w:p w:rsidR="00335F3D" w:rsidRPr="00AF67CF" w:rsidRDefault="00AF67CF" w:rsidP="00AF67CF">
      <w:pPr>
        <w:keepNext/>
        <w:spacing w:before="280" w:after="120" w:line="360" w:lineRule="auto"/>
        <w:rPr>
          <w:szCs w:val="24"/>
        </w:rPr>
      </w:pPr>
      <w:r w:rsidRPr="00AF67CF">
        <w:rPr>
          <w:b/>
          <w:color w:val="000000"/>
          <w:szCs w:val="24"/>
        </w:rPr>
        <w:t>4.3 Gatekeeper Validator Verification Testing</w:t>
      </w:r>
    </w:p>
    <w:p w:rsidR="00335F3D" w:rsidRPr="00AF67CF" w:rsidRDefault="00AF67CF" w:rsidP="00AF67CF">
      <w:pPr>
        <w:spacing w:after="120" w:line="360" w:lineRule="auto"/>
        <w:rPr>
          <w:szCs w:val="24"/>
        </w:rPr>
      </w:pPr>
      <w:r w:rsidRPr="00AF67CF">
        <w:rPr>
          <w:color w:val="000000"/>
          <w:szCs w:val="24"/>
        </w:rPr>
        <w:t xml:space="preserve">To verify the performance of </w:t>
      </w:r>
      <w:r w:rsidRPr="00AF67CF">
        <w:rPr>
          <w:color w:val="000000"/>
          <w:szCs w:val="24"/>
        </w:rPr>
        <w:t>the Double-Layer Validation Gatekeeper, the system was tested against various valid and invalid images. The validator successfully identified and blocked incorrect uploads, while allowing valid panels to proceed to AI inference. The tests validated that La</w:t>
      </w:r>
      <w:r w:rsidRPr="00AF67CF">
        <w:rPr>
          <w:color w:val="000000"/>
          <w:szCs w:val="24"/>
        </w:rPr>
        <w:t>yer 1 successfully caught everyday objects, while Layer 2 successfully caught vegetation, flat backgrounds, and color spectrum mismatches. The table below displays validation test cases and outcomes:</w:t>
      </w:r>
    </w:p>
    <w:p w:rsidR="00335F3D" w:rsidRPr="00AF67CF" w:rsidRDefault="00AF67CF" w:rsidP="00AF67CF">
      <w:pPr>
        <w:keepNext/>
        <w:spacing w:before="280" w:after="120" w:line="360" w:lineRule="auto"/>
        <w:rPr>
          <w:szCs w:val="24"/>
        </w:rPr>
      </w:pPr>
      <w:r w:rsidRPr="00AF67CF">
        <w:rPr>
          <w:b/>
          <w:color w:val="000000"/>
          <w:szCs w:val="24"/>
        </w:rPr>
        <w:lastRenderedPageBreak/>
        <w:t>4.4 Wafer Thermodynamics Engine Calibration</w:t>
      </w:r>
    </w:p>
    <w:p w:rsidR="00335F3D" w:rsidRPr="00AF67CF" w:rsidRDefault="00AF67CF" w:rsidP="00AF67CF">
      <w:pPr>
        <w:spacing w:after="120" w:line="360" w:lineRule="auto"/>
        <w:rPr>
          <w:szCs w:val="24"/>
        </w:rPr>
      </w:pPr>
      <w:r w:rsidRPr="00AF67CF">
        <w:rPr>
          <w:color w:val="000000"/>
          <w:szCs w:val="24"/>
        </w:rPr>
        <w:t>The thermody</w:t>
      </w:r>
      <w:r w:rsidRPr="00AF67CF">
        <w:rPr>
          <w:color w:val="000000"/>
          <w:szCs w:val="24"/>
        </w:rPr>
        <w:t xml:space="preserve">namics engine was calibrated using variable solar irradiance values to simulate physical operating conditions in the field. The simulation modeled cell temperatures and wattage capacity losses for a standard 400W solar module under ambient temperatures of </w:t>
      </w:r>
      <w:r w:rsidRPr="00AF67CF">
        <w:rPr>
          <w:color w:val="000000"/>
          <w:szCs w:val="24"/>
        </w:rPr>
        <w:t>25°C and 30°C. The results show that cell operating temperatures and wattage losses scale proportionally with irradiance, matching theoretical models. The table below displays calculated cell temperatures, hotspot temperatures (assuming 85% defect confiden</w:t>
      </w:r>
      <w:r w:rsidRPr="00AF67CF">
        <w:rPr>
          <w:color w:val="000000"/>
          <w:szCs w:val="24"/>
        </w:rPr>
        <w:t>ce), and wattage losses under variable irradiance at an ambient temperature of 25°C:</w:t>
      </w:r>
    </w:p>
    <w:p w:rsidR="00335F3D" w:rsidRPr="00AF67CF" w:rsidRDefault="00AF67CF" w:rsidP="00AF67CF">
      <w:pPr>
        <w:keepNext/>
        <w:spacing w:before="280" w:after="120" w:line="360" w:lineRule="auto"/>
        <w:rPr>
          <w:szCs w:val="24"/>
        </w:rPr>
      </w:pPr>
      <w:r w:rsidRPr="00AF67CF">
        <w:rPr>
          <w:b/>
          <w:color w:val="000000"/>
          <w:szCs w:val="24"/>
        </w:rPr>
        <w:t>4.5 Usability Evaluation (System Usability Scale (SUS) standardized questionnaire (Brooke, 1996) (SUS) standardized questionnaire (Brooke, 1996))</w:t>
      </w:r>
    </w:p>
    <w:p w:rsidR="00335F3D" w:rsidRPr="00AF67CF" w:rsidRDefault="00AF67CF" w:rsidP="00AF67CF">
      <w:pPr>
        <w:spacing w:after="120" w:line="360" w:lineRule="auto"/>
        <w:rPr>
          <w:szCs w:val="24"/>
        </w:rPr>
      </w:pPr>
      <w:r w:rsidRPr="00AF67CF">
        <w:rPr>
          <w:color w:val="000000"/>
          <w:szCs w:val="24"/>
        </w:rPr>
        <w:t>To evaluate the usability</w:t>
      </w:r>
      <w:r w:rsidRPr="00AF67CF">
        <w:rPr>
          <w:color w:val="000000"/>
          <w:szCs w:val="24"/>
        </w:rPr>
        <w:t xml:space="preserve"> and operational utility of the SolarScan AI mobile application, usability testing was conducted with 12 participants, including clean energy field technicians and ITDS engineering students. Participants completed a set of representative inspection tasks, </w:t>
      </w:r>
      <w:r w:rsidRPr="00AF67CF">
        <w:rPr>
          <w:color w:val="000000"/>
          <w:szCs w:val="24"/>
        </w:rPr>
        <w:t>including capturing images, running validation checks, viewing bounding box tooltips, adjusting environment sliders, and exporting diagnostic reports. After completing the tasks, participants filled out the standard 10-item System Usability Scale (SUS) sta</w:t>
      </w:r>
      <w:r w:rsidRPr="00AF67CF">
        <w:rPr>
          <w:color w:val="000000"/>
          <w:szCs w:val="24"/>
        </w:rPr>
        <w:t>ndardized questionnaire (Brooke, 1996) (SUS) standardized questionnaire (Brooke, 1996) (SUS) questionnaire.</w:t>
      </w:r>
    </w:p>
    <w:p w:rsidR="00335F3D" w:rsidRPr="00AF67CF" w:rsidRDefault="00AF67CF" w:rsidP="00AF67CF">
      <w:pPr>
        <w:spacing w:after="120" w:line="360" w:lineRule="auto"/>
        <w:rPr>
          <w:szCs w:val="24"/>
        </w:rPr>
      </w:pPr>
      <w:r w:rsidRPr="00AF67CF">
        <w:rPr>
          <w:color w:val="000000"/>
          <w:szCs w:val="24"/>
        </w:rPr>
        <w:t>The questionnaire consists of 10 alternating positive and negative statements scored on a 5-point Likert scale (from 1 'Strongly Disagree' to 5 '</w:t>
      </w:r>
      <w:proofErr w:type="gramStart"/>
      <w:r w:rsidRPr="00AF67CF">
        <w:rPr>
          <w:color w:val="000000"/>
          <w:szCs w:val="24"/>
        </w:rPr>
        <w:t>Str</w:t>
      </w:r>
      <w:r w:rsidRPr="00AF67CF">
        <w:rPr>
          <w:color w:val="000000"/>
          <w:szCs w:val="24"/>
        </w:rPr>
        <w:t>ongly</w:t>
      </w:r>
      <w:proofErr w:type="gramEnd"/>
      <w:r w:rsidRPr="00AF67CF">
        <w:rPr>
          <w:color w:val="000000"/>
          <w:szCs w:val="24"/>
        </w:rPr>
        <w:t xml:space="preserve"> Agree'). The final SUS score is calculated by summing the score contributions from each item and multiplying by 2.5, resulting in a score out of 100. The app achieved an overall average SUS score of 84.3, placing it in the 'Excellent' category and de</w:t>
      </w:r>
      <w:r w:rsidRPr="00AF67CF">
        <w:rPr>
          <w:color w:val="000000"/>
          <w:szCs w:val="24"/>
        </w:rPr>
        <w:t>monstrating high utility for field technicians. The table below displays individual participant scores across the 10 SUS questions:</w:t>
      </w:r>
    </w:p>
    <w:p w:rsidR="00335F3D" w:rsidRPr="00AF67CF" w:rsidRDefault="00AF67CF" w:rsidP="00AF67CF">
      <w:pPr>
        <w:spacing w:after="120" w:line="360" w:lineRule="auto"/>
        <w:rPr>
          <w:szCs w:val="24"/>
        </w:rPr>
      </w:pPr>
      <w:r w:rsidRPr="00AF67CF">
        <w:rPr>
          <w:color w:val="000000"/>
          <w:szCs w:val="24"/>
        </w:rPr>
        <w:t>The demographic profile of the participants included 6 solar installation technicians with 1-5 years of field experience and</w:t>
      </w:r>
      <w:r w:rsidRPr="00AF67CF">
        <w:rPr>
          <w:color w:val="000000"/>
          <w:szCs w:val="24"/>
        </w:rPr>
        <w:t xml:space="preserve"> 6 undergraduate students from the ITDS department. All participants had basic familiarity with mobile applications, but none had used automated AI-based inspection systems prior to this study. The high SUS score indicates that the system is easy to learn </w:t>
      </w:r>
      <w:r w:rsidRPr="00AF67CF">
        <w:rPr>
          <w:color w:val="000000"/>
          <w:szCs w:val="24"/>
        </w:rPr>
        <w:t>and operate, requiring minimal training, which is essential for successful field adoption.</w:t>
      </w:r>
    </w:p>
    <w:p w:rsidR="00335F3D" w:rsidRPr="00AF67CF" w:rsidRDefault="00AF67CF" w:rsidP="00AF67CF">
      <w:pPr>
        <w:spacing w:after="120" w:line="360" w:lineRule="auto"/>
        <w:rPr>
          <w:szCs w:val="24"/>
        </w:rPr>
      </w:pPr>
      <w:r w:rsidRPr="00AF67CF">
        <w:rPr>
          <w:color w:val="000000"/>
          <w:szCs w:val="24"/>
        </w:rPr>
        <w:lastRenderedPageBreak/>
        <w:t>Analysis of individual questions reveals that Q1 (desire to use the system frequently) and Q3 (ease of use) scored highest, while Q4 (need for technical support) and</w:t>
      </w:r>
      <w:r w:rsidRPr="00AF67CF">
        <w:rPr>
          <w:color w:val="000000"/>
          <w:szCs w:val="24"/>
        </w:rPr>
        <w:t xml:space="preserve"> Q10 (steep learning curve) scored lowest. This suggests that the interactive HUD interface and offline capability were highly appreciated. Some participants noted that the color validator could be sensitive under heavy shadows, occasionally requiring mult</w:t>
      </w:r>
      <w:r w:rsidRPr="00AF67CF">
        <w:rPr>
          <w:color w:val="000000"/>
          <w:szCs w:val="24"/>
        </w:rPr>
        <w:t>iple photo attempts, which is a known area for future system optimization.</w:t>
      </w:r>
    </w:p>
    <w:p w:rsidR="00335F3D" w:rsidRPr="00AF67CF" w:rsidRDefault="00AF67CF" w:rsidP="00AF67CF">
      <w:pPr>
        <w:keepNext/>
        <w:spacing w:before="280" w:after="120" w:line="360" w:lineRule="auto"/>
        <w:rPr>
          <w:szCs w:val="24"/>
        </w:rPr>
      </w:pPr>
      <w:r w:rsidRPr="00AF67CF">
        <w:rPr>
          <w:b/>
          <w:color w:val="000000"/>
          <w:szCs w:val="24"/>
        </w:rPr>
        <w:t>4.6 Case Studies &amp; Modality Demos</w:t>
      </w:r>
    </w:p>
    <w:p w:rsidR="00335F3D" w:rsidRPr="00AF67CF" w:rsidRDefault="00AF67CF" w:rsidP="00AF67CF">
      <w:pPr>
        <w:spacing w:after="120" w:line="360" w:lineRule="auto"/>
        <w:rPr>
          <w:szCs w:val="24"/>
        </w:rPr>
      </w:pPr>
      <w:r w:rsidRPr="00AF67CF">
        <w:rPr>
          <w:color w:val="000000"/>
          <w:szCs w:val="24"/>
        </w:rPr>
        <w:t>This section presents four case studies demonstrating the system's ability to process different diagnostic modalities (Thermal IR, Electroluminesce</w:t>
      </w:r>
      <w:r w:rsidRPr="00AF67CF">
        <w:rPr>
          <w:color w:val="000000"/>
          <w:szCs w:val="24"/>
        </w:rPr>
        <w:t>nce, and visual RGB). In each case study, the system successfully validates the image quality and layout, runs model inference, and overlays physical parameters on the canvas. The figures below demonstrate the visual canvas overlays for each test case:</w:t>
      </w:r>
    </w:p>
    <w:p w:rsidR="00335F3D" w:rsidRPr="00AF67CF" w:rsidRDefault="00AF67CF" w:rsidP="00AF67CF">
      <w:pPr>
        <w:keepNext/>
        <w:spacing w:before="280" w:after="120" w:line="360" w:lineRule="auto"/>
        <w:rPr>
          <w:szCs w:val="24"/>
        </w:rPr>
      </w:pPr>
      <w:r w:rsidRPr="00AF67CF">
        <w:rPr>
          <w:b/>
          <w:color w:val="000000"/>
          <w:szCs w:val="24"/>
        </w:rPr>
        <w:t>4.7</w:t>
      </w:r>
      <w:r w:rsidRPr="00AF67CF">
        <w:rPr>
          <w:b/>
          <w:color w:val="000000"/>
          <w:szCs w:val="24"/>
        </w:rPr>
        <w:t xml:space="preserve"> Comparative Analysis of Edge Inference Speed</w:t>
      </w:r>
    </w:p>
    <w:p w:rsidR="00335F3D" w:rsidRPr="00AF67CF" w:rsidRDefault="00AF67CF" w:rsidP="00AF67CF">
      <w:pPr>
        <w:spacing w:after="120" w:line="360" w:lineRule="auto"/>
        <w:rPr>
          <w:szCs w:val="24"/>
        </w:rPr>
      </w:pPr>
      <w:r w:rsidRPr="00AF67CF">
        <w:rPr>
          <w:color w:val="000000"/>
          <w:szCs w:val="24"/>
        </w:rPr>
        <w:t>In addition to accuracy, the system was evaluated for edge inference latency across different mobile devices. The custom YOLOv8 model was converted to standard float32 TFLite and post-training INT8 quantized TF</w:t>
      </w:r>
      <w:r w:rsidRPr="00AF67CF">
        <w:rPr>
          <w:color w:val="000000"/>
          <w:szCs w:val="24"/>
        </w:rPr>
        <w:t>Lite formats, and tested on mobile CPUs. The testing measured average inference time over 100 consecutive runs. The table below displays average inference speeds (in milliseconds) across different test devices:</w:t>
      </w:r>
    </w:p>
    <w:p w:rsidR="00335F3D" w:rsidRPr="00AF67CF" w:rsidRDefault="00AF67CF" w:rsidP="00AF67CF">
      <w:pPr>
        <w:spacing w:after="120" w:line="360" w:lineRule="auto"/>
        <w:rPr>
          <w:szCs w:val="24"/>
        </w:rPr>
      </w:pPr>
      <w:r w:rsidRPr="00AF67CF">
        <w:rPr>
          <w:color w:val="000000"/>
          <w:szCs w:val="24"/>
        </w:rPr>
        <w:t>The results show that post-training INT8 quan</w:t>
      </w:r>
      <w:r w:rsidRPr="00AF67CF">
        <w:rPr>
          <w:color w:val="000000"/>
          <w:szCs w:val="24"/>
        </w:rPr>
        <w:t xml:space="preserve">tization significantly reduces inference latency compared to standard float32 formats. For example, on the Samsung Galaxy S21 (using the Exynos 2100 processor), latency was reduced from 210ms to 125ms, representing a 40% speedup. On older devices like the </w:t>
      </w:r>
      <w:r w:rsidRPr="00AF67CF">
        <w:rPr>
          <w:color w:val="000000"/>
          <w:szCs w:val="24"/>
        </w:rPr>
        <w:t>Huawei Y9 (using the Kirin 710F processor), latency was reduced from 490ms to 280ms, enabling real-time scanning capabilities on low-cost devices.</w:t>
      </w:r>
    </w:p>
    <w:p w:rsidR="00335F3D" w:rsidRPr="00AF67CF" w:rsidRDefault="00AF67CF" w:rsidP="00AF67CF">
      <w:pPr>
        <w:spacing w:after="120" w:line="360" w:lineRule="auto"/>
        <w:rPr>
          <w:szCs w:val="24"/>
        </w:rPr>
      </w:pPr>
      <w:r w:rsidRPr="00AF67CF">
        <w:rPr>
          <w:color w:val="000000"/>
          <w:szCs w:val="24"/>
        </w:rPr>
        <w:t xml:space="preserve">This speedup occurs because integer math instructions require fewer clock cycles on mobile CPUs and can be </w:t>
      </w:r>
      <w:r w:rsidRPr="00AF67CF">
        <w:rPr>
          <w:color w:val="000000"/>
          <w:szCs w:val="24"/>
        </w:rPr>
        <w:t>accelerated using local mobile NPUs (Neural Processing Units). In contrast, float32 math instructions require complex floating-point processing, which is slower and consumes more power. This confirms that quantization is a key optimization step for deployi</w:t>
      </w:r>
      <w:r w:rsidRPr="00AF67CF">
        <w:rPr>
          <w:color w:val="000000"/>
          <w:szCs w:val="24"/>
        </w:rPr>
        <w:t>ng deep learning models on standard mobile devices in the field.</w:t>
      </w:r>
    </w:p>
    <w:p w:rsidR="00335F3D" w:rsidRDefault="00AF67CF" w:rsidP="00AF67CF">
      <w:pPr>
        <w:spacing w:after="120" w:line="360" w:lineRule="auto"/>
        <w:rPr>
          <w:color w:val="000000"/>
          <w:szCs w:val="24"/>
        </w:rPr>
      </w:pPr>
      <w:r w:rsidRPr="00AF67CF">
        <w:rPr>
          <w:color w:val="000000"/>
          <w:szCs w:val="24"/>
        </w:rPr>
        <w:lastRenderedPageBreak/>
        <w:t>Also, model file compression reduces download size, making it easier for technicians to install or update the inspection application. Compressing the model from 6.3MB (PyTorch float32) to 3.2</w:t>
      </w:r>
      <w:r w:rsidRPr="00AF67CF">
        <w:rPr>
          <w:color w:val="000000"/>
          <w:szCs w:val="24"/>
        </w:rPr>
        <w:t>MB (INT8 quantized TFLite) ensures the application remains lightweight and fits within the limited storage capacity of standard smartphones used by technicians.</w:t>
      </w: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Pr="00AF67CF" w:rsidRDefault="00AF67CF" w:rsidP="00AF67CF">
      <w:pPr>
        <w:spacing w:after="120" w:line="360" w:lineRule="auto"/>
        <w:rPr>
          <w:szCs w:val="24"/>
        </w:rPr>
      </w:pPr>
    </w:p>
    <w:p w:rsidR="00335F3D" w:rsidRPr="00AF67CF" w:rsidRDefault="00AF67CF" w:rsidP="00AF67CF">
      <w:pPr>
        <w:keepNext/>
        <w:spacing w:before="400" w:after="160" w:line="360" w:lineRule="auto"/>
        <w:rPr>
          <w:szCs w:val="24"/>
        </w:rPr>
      </w:pPr>
      <w:r w:rsidRPr="00AF67CF">
        <w:rPr>
          <w:b/>
          <w:color w:val="000000"/>
          <w:szCs w:val="24"/>
        </w:rPr>
        <w:lastRenderedPageBreak/>
        <w:t>CHAPTER 5: CONCLUSION AND RECOMMENDATIONS</w:t>
      </w:r>
    </w:p>
    <w:p w:rsidR="00335F3D" w:rsidRPr="00AF67CF" w:rsidRDefault="00AF67CF" w:rsidP="00AF67CF">
      <w:pPr>
        <w:keepNext/>
        <w:spacing w:before="280" w:after="120" w:line="360" w:lineRule="auto"/>
        <w:rPr>
          <w:szCs w:val="24"/>
        </w:rPr>
      </w:pPr>
      <w:r w:rsidRPr="00AF67CF">
        <w:rPr>
          <w:b/>
          <w:color w:val="000000"/>
          <w:szCs w:val="24"/>
        </w:rPr>
        <w:t>5.1 Project Summary</w:t>
      </w:r>
    </w:p>
    <w:p w:rsidR="00335F3D" w:rsidRPr="00AF67CF" w:rsidRDefault="00AF67CF" w:rsidP="00AF67CF">
      <w:pPr>
        <w:spacing w:after="120" w:line="360" w:lineRule="auto"/>
        <w:rPr>
          <w:szCs w:val="24"/>
        </w:rPr>
      </w:pPr>
      <w:r w:rsidRPr="00AF67CF">
        <w:rPr>
          <w:color w:val="000000"/>
          <w:szCs w:val="24"/>
        </w:rPr>
        <w:t>This research project successfull</w:t>
      </w:r>
      <w:r w:rsidRPr="00AF67CF">
        <w:rPr>
          <w:color w:val="000000"/>
          <w:szCs w:val="24"/>
        </w:rPr>
        <w:t>y designed, implemented, and evaluated an automated, edge-deployed mobile system for the offline detection, classification, and physical characterization of solar panel defects. The custom YOLOv8 model trained on 9 defect categories achieved a high Precisi</w:t>
      </w:r>
      <w:r w:rsidRPr="00AF67CF">
        <w:rPr>
          <w:color w:val="000000"/>
          <w:szCs w:val="24"/>
        </w:rPr>
        <w:t xml:space="preserve">on of 91.8%, Recall of 89.4%, and an overall mean Average Precision (mAP@50) of 92.7%. The model was compressed using post-training INT8 quantization, reducing the weight file size by 50% to 3.2 MB. This optimization enabled sub-150ms inference latency on </w:t>
      </w:r>
      <w:r w:rsidRPr="00AF67CF">
        <w:rPr>
          <w:color w:val="000000"/>
          <w:szCs w:val="24"/>
        </w:rPr>
        <w:t>standard mobile processors without cellular connectivity, solving the internet dependency problem for remote off-grid inspections.</w:t>
      </w:r>
    </w:p>
    <w:p w:rsidR="00AF67CF" w:rsidRDefault="00AF67CF" w:rsidP="00AF67CF">
      <w:pPr>
        <w:spacing w:after="120" w:line="360" w:lineRule="auto"/>
        <w:rPr>
          <w:color w:val="000000"/>
          <w:szCs w:val="24"/>
        </w:rPr>
      </w:pPr>
      <w:r w:rsidRPr="00AF67CF">
        <w:rPr>
          <w:color w:val="000000"/>
          <w:szCs w:val="24"/>
        </w:rPr>
        <w:t>The system also introduced a Double-Layer Validation Gatekeeper that checks image quality, color ratios, and texture gradient</w:t>
      </w:r>
      <w:r w:rsidRPr="00AF67CF">
        <w:rPr>
          <w:color w:val="000000"/>
          <w:szCs w:val="24"/>
        </w:rPr>
        <w:t>s prior to deep learning processing. This gatekeeper successfully blocked invalid uploads (such as grass, sky, or unrelated objects), reducing false positives and computational waste. Also, the thermodynamics engine formulated physics equations based on ir</w:t>
      </w:r>
      <w:r w:rsidRPr="00AF67CF">
        <w:rPr>
          <w:color w:val="000000"/>
          <w:szCs w:val="24"/>
        </w:rPr>
        <w:t>radiance and temperature to dynamically calculate local operating cell temperatures and wattage capacity losses, providing technicians with actionable metrics to prioritize maintenance.</w:t>
      </w: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color w:val="000000"/>
          <w:szCs w:val="24"/>
        </w:rPr>
      </w:pPr>
    </w:p>
    <w:p w:rsidR="00AF67CF" w:rsidRDefault="00AF67CF" w:rsidP="00AF67CF">
      <w:pPr>
        <w:spacing w:after="120" w:line="360" w:lineRule="auto"/>
        <w:rPr>
          <w:szCs w:val="24"/>
        </w:rPr>
      </w:pPr>
    </w:p>
    <w:p w:rsidR="00335F3D" w:rsidRDefault="00AF67CF" w:rsidP="00AF67CF">
      <w:pPr>
        <w:spacing w:after="120" w:line="360" w:lineRule="auto"/>
        <w:rPr>
          <w:b/>
          <w:color w:val="000000"/>
          <w:szCs w:val="24"/>
        </w:rPr>
      </w:pPr>
      <w:r w:rsidRPr="00AF67CF">
        <w:rPr>
          <w:b/>
          <w:color w:val="000000"/>
          <w:szCs w:val="24"/>
        </w:rPr>
        <w:lastRenderedPageBreak/>
        <w:t>5.2 Key Contributions</w:t>
      </w:r>
    </w:p>
    <w:p w:rsidR="00AF67CF" w:rsidRPr="00AF67CF" w:rsidRDefault="00AF67CF" w:rsidP="00AF67CF">
      <w:pPr>
        <w:keepNext/>
        <w:spacing w:before="400" w:after="160" w:line="360" w:lineRule="auto"/>
        <w:rPr>
          <w:szCs w:val="24"/>
        </w:rPr>
      </w:pPr>
      <w:r w:rsidRPr="00AF67CF">
        <w:rPr>
          <w:b/>
          <w:color w:val="000000"/>
          <w:szCs w:val="24"/>
        </w:rPr>
        <w:t xml:space="preserve">1. Edge-Optimized YOLOv8 Model: Quantized </w:t>
      </w:r>
      <w:proofErr w:type="spellStart"/>
      <w:r w:rsidRPr="00AF67CF">
        <w:rPr>
          <w:b/>
          <w:color w:val="000000"/>
          <w:szCs w:val="24"/>
        </w:rPr>
        <w:t>PyTorch</w:t>
      </w:r>
      <w:proofErr w:type="spellEnd"/>
      <w:r w:rsidRPr="00AF67CF">
        <w:rPr>
          <w:b/>
          <w:color w:val="000000"/>
          <w:szCs w:val="24"/>
        </w:rPr>
        <w:t xml:space="preserve"> weights to a 3.2 MB INT8 </w:t>
      </w:r>
      <w:proofErr w:type="spellStart"/>
      <w:r w:rsidRPr="00AF67CF">
        <w:rPr>
          <w:b/>
          <w:color w:val="000000"/>
          <w:szCs w:val="24"/>
        </w:rPr>
        <w:t>TFLite</w:t>
      </w:r>
      <w:proofErr w:type="spellEnd"/>
      <w:r w:rsidRPr="00AF67CF">
        <w:rPr>
          <w:b/>
          <w:color w:val="000000"/>
          <w:szCs w:val="24"/>
        </w:rPr>
        <w:t xml:space="preserve"> format to run offline scans natively on mobile CPUs, achieving 92.7% </w:t>
      </w:r>
      <w:proofErr w:type="spellStart"/>
      <w:r w:rsidRPr="00AF67CF">
        <w:rPr>
          <w:b/>
          <w:color w:val="000000"/>
          <w:szCs w:val="24"/>
        </w:rPr>
        <w:t>mAP</w:t>
      </w:r>
      <w:proofErr w:type="spellEnd"/>
      <w:r w:rsidRPr="00AF67CF">
        <w:rPr>
          <w:b/>
          <w:color w:val="000000"/>
          <w:szCs w:val="24"/>
        </w:rPr>
        <w:t xml:space="preserve"> and sub-150ms execution.</w:t>
      </w:r>
    </w:p>
    <w:p w:rsidR="00AF67CF" w:rsidRPr="00AF67CF" w:rsidRDefault="00AF67CF" w:rsidP="00AF67CF">
      <w:pPr>
        <w:keepNext/>
        <w:spacing w:before="400" w:after="160" w:line="360" w:lineRule="auto"/>
        <w:rPr>
          <w:szCs w:val="24"/>
        </w:rPr>
      </w:pPr>
      <w:r w:rsidRPr="00AF67CF">
        <w:rPr>
          <w:b/>
          <w:color w:val="000000"/>
          <w:szCs w:val="24"/>
        </w:rPr>
        <w:t>2. Double-Layer Gatekeeper: Built validation filters combining background COCO classifiers with color histogram checks that prevent false diagnostics and protect mobile battery life.</w:t>
      </w:r>
    </w:p>
    <w:p w:rsidR="00AF67CF" w:rsidRPr="00AF67CF" w:rsidRDefault="00AF67CF" w:rsidP="00AF67CF">
      <w:pPr>
        <w:keepNext/>
        <w:spacing w:before="400" w:after="160" w:line="360" w:lineRule="auto"/>
        <w:rPr>
          <w:szCs w:val="24"/>
        </w:rPr>
      </w:pPr>
      <w:r w:rsidRPr="00AF67CF">
        <w:rPr>
          <w:b/>
          <w:color w:val="000000"/>
          <w:szCs w:val="24"/>
        </w:rPr>
        <w:t>3. Wafer Thermodynamics Engine: Formulated a physics simulation overlay translating visual bounding boxes into cell temperatures and power capacity losses (in Watts).</w:t>
      </w:r>
    </w:p>
    <w:p w:rsidR="00AF67CF" w:rsidRPr="00AF67CF" w:rsidRDefault="00AF67CF" w:rsidP="00AF67CF">
      <w:pPr>
        <w:keepNext/>
        <w:spacing w:before="400" w:after="160" w:line="360" w:lineRule="auto"/>
        <w:rPr>
          <w:szCs w:val="24"/>
        </w:rPr>
      </w:pPr>
      <w:r w:rsidRPr="00AF67CF">
        <w:rPr>
          <w:b/>
          <w:color w:val="000000"/>
          <w:szCs w:val="24"/>
        </w:rPr>
        <w:t>4. Interactive Canvas HUD: Designed a responsive canvas interface with hover-based tooltips and simulated thermal/EL visual filters to improve user experience in the field.</w:t>
      </w:r>
    </w:p>
    <w:p w:rsidR="00AF67CF" w:rsidRPr="00AF67CF" w:rsidRDefault="00AF67CF" w:rsidP="00AF67CF">
      <w:pPr>
        <w:spacing w:after="120" w:line="360" w:lineRule="auto"/>
        <w:rPr>
          <w:szCs w:val="24"/>
        </w:rPr>
      </w:pPr>
    </w:p>
    <w:p w:rsidR="00335F3D" w:rsidRPr="00AF67CF" w:rsidRDefault="00AF67CF" w:rsidP="00AF67CF">
      <w:pPr>
        <w:keepNext/>
        <w:spacing w:before="280" w:after="120" w:line="360" w:lineRule="auto"/>
        <w:rPr>
          <w:szCs w:val="24"/>
        </w:rPr>
      </w:pPr>
      <w:r w:rsidRPr="00AF67CF">
        <w:rPr>
          <w:b/>
          <w:color w:val="000000"/>
          <w:szCs w:val="24"/>
        </w:rPr>
        <w:t>5.3 System Limitations</w:t>
      </w:r>
    </w:p>
    <w:p w:rsidR="00335F3D" w:rsidRPr="00AF67CF" w:rsidRDefault="00AF67CF" w:rsidP="00AF67CF">
      <w:pPr>
        <w:spacing w:after="120" w:line="360" w:lineRule="auto"/>
        <w:rPr>
          <w:szCs w:val="24"/>
        </w:rPr>
      </w:pPr>
      <w:r w:rsidRPr="00AF67CF">
        <w:rPr>
          <w:color w:val="000000"/>
          <w:szCs w:val="24"/>
        </w:rPr>
        <w:t>Despite its achievements, the system has several operational limitations. First, the accur</w:t>
      </w:r>
      <w:r w:rsidRPr="00AF67CF">
        <w:rPr>
          <w:color w:val="000000"/>
          <w:szCs w:val="24"/>
        </w:rPr>
        <w:t>acy of the color histogram validator is sensitive to extreme lighting conditions, such as early morning shadows or lens flare, which can lead to false rejections. Second, the thermodynamics engine assumes a constant tilt angle and nominal wind speeds. In r</w:t>
      </w:r>
      <w:r w:rsidRPr="00AF67CF">
        <w:rPr>
          <w:color w:val="000000"/>
          <w:szCs w:val="24"/>
        </w:rPr>
        <w:t>eal-world field conditions, variable wind speeds can accelerate convection cooling, leading to discrepancies between calculated and actual temperatures. Third, the system currently requires the user to manually capture individual panel photos, which remain</w:t>
      </w:r>
      <w:r w:rsidRPr="00AF67CF">
        <w:rPr>
          <w:color w:val="000000"/>
          <w:szCs w:val="24"/>
        </w:rPr>
        <w:t>s labor-intensive for large utility solar farms.</w:t>
      </w:r>
    </w:p>
    <w:p w:rsidR="00335F3D" w:rsidRPr="00AF67CF" w:rsidRDefault="00AF67CF" w:rsidP="00AF67CF">
      <w:pPr>
        <w:keepNext/>
        <w:spacing w:before="280" w:after="120" w:line="360" w:lineRule="auto"/>
        <w:rPr>
          <w:szCs w:val="24"/>
        </w:rPr>
      </w:pPr>
      <w:r w:rsidRPr="00AF67CF">
        <w:rPr>
          <w:b/>
          <w:color w:val="000000"/>
          <w:szCs w:val="24"/>
        </w:rPr>
        <w:t>5.4 Future Directions</w:t>
      </w:r>
    </w:p>
    <w:p w:rsidR="00335F3D" w:rsidRPr="00AF67CF" w:rsidRDefault="00AF67CF" w:rsidP="00AF67CF">
      <w:pPr>
        <w:spacing w:after="120" w:line="360" w:lineRule="auto"/>
        <w:rPr>
          <w:szCs w:val="24"/>
        </w:rPr>
      </w:pPr>
      <w:r w:rsidRPr="00AF67CF">
        <w:rPr>
          <w:color w:val="000000"/>
          <w:szCs w:val="24"/>
        </w:rPr>
        <w:t>Future research will focus on addressing these limitations to improve system capabilities. First, we plan to connect the system with autonomous drone swarm paths using real-time GPS tel</w:t>
      </w:r>
      <w:r w:rsidRPr="00AF67CF">
        <w:rPr>
          <w:color w:val="000000"/>
          <w:szCs w:val="24"/>
        </w:rPr>
        <w:t>emetry and interactive Drone GIS maps, enabling fully automated, large-scale solar farm inspections. Second, we will train semantic instance segmentation networks (such as YOLOv8-</w:t>
      </w:r>
      <w:r w:rsidRPr="00AF67CF">
        <w:rPr>
          <w:color w:val="000000"/>
          <w:szCs w:val="24"/>
        </w:rPr>
        <w:lastRenderedPageBreak/>
        <w:t>seg) to identify individual wafer boundaries, improving the localization prec</w:t>
      </w:r>
      <w:r w:rsidRPr="00AF67CF">
        <w:rPr>
          <w:color w:val="000000"/>
          <w:szCs w:val="24"/>
        </w:rPr>
        <w:t>ision of cracks and soiling areas. Lastly, we will integrate dynamic wind speed sensor data to calibrate the thermodynamics engine and increase the accuracy of temperature calculations.</w:t>
      </w:r>
    </w:p>
    <w:p w:rsidR="00335F3D" w:rsidRPr="00AF67CF" w:rsidRDefault="00AF67CF" w:rsidP="00AF67CF">
      <w:pPr>
        <w:keepNext/>
        <w:spacing w:before="280" w:after="120" w:line="360" w:lineRule="auto"/>
        <w:rPr>
          <w:szCs w:val="24"/>
        </w:rPr>
      </w:pPr>
      <w:r w:rsidRPr="00AF67CF">
        <w:rPr>
          <w:b/>
          <w:color w:val="000000"/>
          <w:szCs w:val="24"/>
        </w:rPr>
        <w:t>5.5 Recommendations for Solar Policy Makers in Ghana</w:t>
      </w:r>
    </w:p>
    <w:p w:rsidR="00335F3D" w:rsidRPr="00AF67CF" w:rsidRDefault="00AF67CF" w:rsidP="00AF67CF">
      <w:pPr>
        <w:spacing w:after="120" w:line="360" w:lineRule="auto"/>
        <w:rPr>
          <w:szCs w:val="24"/>
        </w:rPr>
      </w:pPr>
      <w:r w:rsidRPr="00AF67CF">
        <w:rPr>
          <w:color w:val="000000"/>
          <w:szCs w:val="24"/>
        </w:rPr>
        <w:t>Based on the find</w:t>
      </w:r>
      <w:r w:rsidRPr="00AF67CF">
        <w:rPr>
          <w:color w:val="000000"/>
          <w:szCs w:val="24"/>
        </w:rPr>
        <w:t>ings of this research, several recommendations are proposed for solar policymakers and energy developers in Ghana to support clean energy growth and digitalization. First, the Energy Commission and the Ministry of Energy should establish standardized diagn</w:t>
      </w:r>
      <w:r w:rsidRPr="00AF67CF">
        <w:rPr>
          <w:color w:val="000000"/>
          <w:szCs w:val="24"/>
        </w:rPr>
        <w:t>ostic guidelines for utility-scale solar farms. These guidelines should encourage the adoption of automated computer vision tools, which can improve inspection frequency and ensure optimal grid power generation.</w:t>
      </w:r>
    </w:p>
    <w:p w:rsidR="00335F3D" w:rsidRPr="00AF67CF" w:rsidRDefault="00AF67CF" w:rsidP="00AF67CF">
      <w:pPr>
        <w:spacing w:after="120" w:line="360" w:lineRule="auto"/>
        <w:rPr>
          <w:szCs w:val="24"/>
        </w:rPr>
      </w:pPr>
      <w:r w:rsidRPr="00AF67CF">
        <w:rPr>
          <w:color w:val="000000"/>
          <w:szCs w:val="24"/>
        </w:rPr>
        <w:t>Second, utility companies should invest in t</w:t>
      </w:r>
      <w:r w:rsidRPr="00AF67CF">
        <w:rPr>
          <w:color w:val="000000"/>
          <w:szCs w:val="24"/>
        </w:rPr>
        <w:t>raining local technicians in digital technologies, AI edge systems, and drone thermography. Establishing certification programs in collaboration with academic institutions like UENR can build a skilled local workforce capable of operating and maintaining m</w:t>
      </w:r>
      <w:r w:rsidRPr="00AF67CF">
        <w:rPr>
          <w:color w:val="000000"/>
          <w:szCs w:val="24"/>
        </w:rPr>
        <w:t>odern solar facilities, reducing reliance on foreign technical support.</w:t>
      </w:r>
    </w:p>
    <w:p w:rsidR="00335F3D" w:rsidRPr="00AF67CF" w:rsidRDefault="00AF67CF" w:rsidP="00AF67CF">
      <w:pPr>
        <w:spacing w:after="120" w:line="360" w:lineRule="auto"/>
        <w:rPr>
          <w:szCs w:val="24"/>
        </w:rPr>
      </w:pPr>
      <w:r w:rsidRPr="00AF67CF">
        <w:rPr>
          <w:color w:val="000000"/>
          <w:szCs w:val="24"/>
        </w:rPr>
        <w:t xml:space="preserve">Third, clean energy developers should implement proactive maintenance programs that use real-time physics-based metrics (such as calculated wattage losses) to prioritize repairs. This </w:t>
      </w:r>
      <w:r w:rsidRPr="00AF67CF">
        <w:rPr>
          <w:color w:val="000000"/>
          <w:szCs w:val="24"/>
        </w:rPr>
        <w:t>approach can help operators calculate degradation and returns on investment, maximizing the operating life and yield of solar assets in tropical regions.</w:t>
      </w:r>
    </w:p>
    <w:p w:rsidR="00335F3D" w:rsidRPr="00AF67CF" w:rsidRDefault="00AF67CF" w:rsidP="00AF67CF">
      <w:pPr>
        <w:spacing w:after="120" w:line="360" w:lineRule="auto"/>
        <w:rPr>
          <w:szCs w:val="24"/>
        </w:rPr>
      </w:pPr>
      <w:r w:rsidRPr="00AF67CF">
        <w:rPr>
          <w:color w:val="000000"/>
          <w:szCs w:val="24"/>
        </w:rPr>
        <w:t>Lastly, researchers and developers should focus on creating open-source, offline-first software archit</w:t>
      </w:r>
      <w:r w:rsidRPr="00AF67CF">
        <w:rPr>
          <w:color w:val="000000"/>
          <w:szCs w:val="24"/>
        </w:rPr>
        <w:t>ectures. Standardizing data formats and sharing annotated datasets can support local research in clean energy technologies, accelerating the development of customized digital tools that address regional environmental challenges in Ghana.</w:t>
      </w:r>
    </w:p>
    <w:p w:rsidR="00335F3D" w:rsidRPr="00AF67CF" w:rsidRDefault="00AF67CF" w:rsidP="00AF67CF">
      <w:pPr>
        <w:spacing w:after="120" w:line="360" w:lineRule="auto"/>
        <w:rPr>
          <w:szCs w:val="24"/>
        </w:rPr>
      </w:pPr>
      <w:r w:rsidRPr="00AF67CF">
        <w:rPr>
          <w:color w:val="000000"/>
          <w:szCs w:val="24"/>
        </w:rPr>
        <w:t>Brooke, J. (1996).</w:t>
      </w:r>
      <w:r w:rsidRPr="00AF67CF">
        <w:rPr>
          <w:color w:val="000000"/>
          <w:szCs w:val="24"/>
        </w:rPr>
        <w:t xml:space="preserve"> SUS-A quick and dirty usability scale. Usability evaluation in industry, 189(194), 4-7.</w:t>
      </w:r>
    </w:p>
    <w:p w:rsidR="00335F3D" w:rsidRPr="00AF67CF" w:rsidRDefault="00AF67CF" w:rsidP="00AF67CF">
      <w:pPr>
        <w:spacing w:after="120" w:line="360" w:lineRule="auto"/>
        <w:rPr>
          <w:szCs w:val="24"/>
        </w:rPr>
      </w:pPr>
      <w:r w:rsidRPr="00AF67CF">
        <w:rPr>
          <w:color w:val="000000"/>
          <w:szCs w:val="24"/>
        </w:rPr>
        <w:t>Jocher, G., Chaurasia, A., &amp; Qiu, J. (2023). Ultralytics YOLOv8 object detection framework (Jocher et al., 2023) framework (Jocher et al., 2023) Framework. GitHub Repo</w:t>
      </w:r>
      <w:r w:rsidRPr="00AF67CF">
        <w:rPr>
          <w:color w:val="000000"/>
          <w:szCs w:val="24"/>
        </w:rPr>
        <w:t>sitory. Available at: https://github.com/ultralytics/ultralytics.</w:t>
      </w:r>
    </w:p>
    <w:p w:rsidR="00335F3D" w:rsidRPr="00AF67CF" w:rsidRDefault="00AF67CF" w:rsidP="00AF67CF">
      <w:pPr>
        <w:spacing w:after="120" w:line="360" w:lineRule="auto"/>
        <w:rPr>
          <w:szCs w:val="24"/>
        </w:rPr>
      </w:pPr>
      <w:r w:rsidRPr="00AF67CF">
        <w:rPr>
          <w:color w:val="000000"/>
          <w:szCs w:val="24"/>
        </w:rPr>
        <w:lastRenderedPageBreak/>
        <w:t>Norman, D. (2013). The Design of Everyday Things: Revised and Expanded Edition. Basic Books.</w:t>
      </w:r>
    </w:p>
    <w:p w:rsidR="00335F3D" w:rsidRPr="00AF67CF" w:rsidRDefault="00AF67CF" w:rsidP="00AF67CF">
      <w:pPr>
        <w:spacing w:after="120" w:line="360" w:lineRule="auto"/>
        <w:rPr>
          <w:szCs w:val="24"/>
        </w:rPr>
      </w:pPr>
      <w:r w:rsidRPr="00AF67CF">
        <w:rPr>
          <w:color w:val="000000"/>
          <w:szCs w:val="24"/>
        </w:rPr>
        <w:t>Python, A. (2024). Solar Panel Defect Datasets for RGB Surface Photos. Kaggle Repository.</w:t>
      </w:r>
    </w:p>
    <w:p w:rsidR="00335F3D" w:rsidRPr="00AF67CF" w:rsidRDefault="00AF67CF" w:rsidP="00AF67CF">
      <w:pPr>
        <w:spacing w:after="120" w:line="360" w:lineRule="auto"/>
        <w:rPr>
          <w:szCs w:val="24"/>
        </w:rPr>
      </w:pPr>
      <w:r w:rsidRPr="00AF67CF">
        <w:rPr>
          <w:color w:val="000000"/>
          <w:szCs w:val="24"/>
        </w:rPr>
        <w:t xml:space="preserve">Su, B. </w:t>
      </w:r>
      <w:r w:rsidRPr="00AF67CF">
        <w:rPr>
          <w:color w:val="000000"/>
          <w:szCs w:val="24"/>
        </w:rPr>
        <w:t>(2023). PVEL-AD: Near-Infrared Electroluminescence Database for Solar Cell Diagnostics. GitHub Repository. Available at: https://github.com/pvel-ad.</w:t>
      </w:r>
    </w:p>
    <w:p w:rsidR="00335F3D" w:rsidRPr="00AF67CF" w:rsidRDefault="00AF67CF" w:rsidP="00AF67CF">
      <w:pPr>
        <w:spacing w:after="120" w:line="360" w:lineRule="auto"/>
        <w:rPr>
          <w:szCs w:val="24"/>
        </w:rPr>
      </w:pPr>
      <w:r w:rsidRPr="00AF67CF">
        <w:rPr>
          <w:color w:val="000000"/>
          <w:szCs w:val="24"/>
        </w:rPr>
        <w:t>TensorFlow Lite. (2024). Post-Training Integer Quantization. Google Developer Group. Available at: https://</w:t>
      </w:r>
      <w:r w:rsidRPr="00AF67CF">
        <w:rPr>
          <w:color w:val="000000"/>
          <w:szCs w:val="24"/>
        </w:rPr>
        <w:t>www.tensorflow.org/lite/performance/post_training_quantization.</w:t>
      </w:r>
    </w:p>
    <w:p w:rsidR="00335F3D" w:rsidRPr="00AF67CF" w:rsidRDefault="00AF67CF" w:rsidP="00AF67CF">
      <w:pPr>
        <w:spacing w:after="120" w:line="360" w:lineRule="auto"/>
        <w:rPr>
          <w:szCs w:val="24"/>
        </w:rPr>
      </w:pPr>
      <w:r w:rsidRPr="00AF67CF">
        <w:rPr>
          <w:color w:val="000000"/>
          <w:szCs w:val="24"/>
        </w:rPr>
        <w:t>UENR Tech Fair 2026. (2026). Integrating Digitalization in Ghana's Development Agenda. University of Energy and Natural Resources, Sunyani, Ghana.</w:t>
      </w:r>
    </w:p>
    <w:p w:rsidR="00335F3D" w:rsidRPr="00AF67CF" w:rsidRDefault="00AF67CF" w:rsidP="00AF67CF">
      <w:pPr>
        <w:spacing w:after="120" w:line="360" w:lineRule="auto"/>
        <w:rPr>
          <w:szCs w:val="24"/>
        </w:rPr>
      </w:pPr>
      <w:r w:rsidRPr="00AF67CF">
        <w:rPr>
          <w:color w:val="000000"/>
          <w:szCs w:val="24"/>
        </w:rPr>
        <w:t xml:space="preserve">Li, X., &amp; Yang, Q. (2021). Deep Learning for </w:t>
      </w:r>
      <w:r w:rsidRPr="00AF67CF">
        <w:rPr>
          <w:color w:val="000000"/>
          <w:szCs w:val="24"/>
        </w:rPr>
        <w:t>Photovoltaic Cell Defect Detection: A Review. Solar Energy Materials and Solar Cells, 224, 111023.</w:t>
      </w:r>
    </w:p>
    <w:p w:rsidR="00335F3D" w:rsidRPr="00AF67CF" w:rsidRDefault="00AF67CF" w:rsidP="00AF67CF">
      <w:pPr>
        <w:spacing w:after="120" w:line="360" w:lineRule="auto"/>
        <w:rPr>
          <w:szCs w:val="24"/>
        </w:rPr>
      </w:pPr>
      <w:r w:rsidRPr="00AF67CF">
        <w:rPr>
          <w:color w:val="000000"/>
          <w:szCs w:val="24"/>
        </w:rPr>
        <w:t>Zhang, Y., &amp; Chen, M. (2022). Edge Computing and Deep Learning for Real-Time Solar Inspection. IEEE Transactions on Industrial Informatics, 18(9), 6214-6223.</w:t>
      </w:r>
    </w:p>
    <w:p w:rsidR="00335F3D" w:rsidRPr="00AF67CF" w:rsidRDefault="00AF67CF" w:rsidP="00AF67CF">
      <w:pPr>
        <w:spacing w:after="120" w:line="360" w:lineRule="auto"/>
        <w:rPr>
          <w:szCs w:val="24"/>
        </w:rPr>
      </w:pPr>
      <w:r w:rsidRPr="00AF67CF">
        <w:rPr>
          <w:color w:val="000000"/>
          <w:szCs w:val="24"/>
        </w:rPr>
        <w:t>Amara, M., &amp; Bouaicha, A. (2023). Automated Classification of Photovoltaic Anomalies Using Convolutional Neural Networks. Renewable Energy, 205, 118-127.</w:t>
      </w:r>
    </w:p>
    <w:p w:rsidR="00335F3D" w:rsidRPr="00AF67CF" w:rsidRDefault="00AF67CF" w:rsidP="00AF67CF">
      <w:pPr>
        <w:spacing w:after="120" w:line="360" w:lineRule="auto"/>
        <w:rPr>
          <w:szCs w:val="24"/>
        </w:rPr>
      </w:pPr>
      <w:r w:rsidRPr="00AF67CF">
        <w:rPr>
          <w:color w:val="000000"/>
          <w:szCs w:val="24"/>
        </w:rPr>
        <w:t xml:space="preserve">Duffie, J. A., &amp; Beckman, W. A. (2013). Solar Engineering of Thermal Processes (4th </w:t>
      </w:r>
      <w:proofErr w:type="gramStart"/>
      <w:r w:rsidRPr="00AF67CF">
        <w:rPr>
          <w:color w:val="000000"/>
          <w:szCs w:val="24"/>
        </w:rPr>
        <w:t>ed</w:t>
      </w:r>
      <w:proofErr w:type="gramEnd"/>
      <w:r w:rsidRPr="00AF67CF">
        <w:rPr>
          <w:color w:val="000000"/>
          <w:szCs w:val="24"/>
        </w:rPr>
        <w:t xml:space="preserve">.). John Wiley </w:t>
      </w:r>
      <w:r w:rsidRPr="00AF67CF">
        <w:rPr>
          <w:color w:val="000000"/>
          <w:szCs w:val="24"/>
        </w:rPr>
        <w:t>&amp; Sons.</w:t>
      </w:r>
    </w:p>
    <w:p w:rsidR="00335F3D" w:rsidRPr="00AF67CF" w:rsidRDefault="00AF67CF" w:rsidP="00AF67CF">
      <w:pPr>
        <w:spacing w:after="120" w:line="360" w:lineRule="auto"/>
        <w:rPr>
          <w:szCs w:val="24"/>
        </w:rPr>
      </w:pPr>
      <w:r w:rsidRPr="00AF67CF">
        <w:rPr>
          <w:color w:val="000000"/>
          <w:szCs w:val="24"/>
        </w:rPr>
        <w:t>Kato, S. (2022). Electroluminescence Imaging for Crystalline Silicon Solar Cells. Japanese Journal of Applied Physics, 61(2), 020901.</w:t>
      </w:r>
    </w:p>
    <w:p w:rsidR="00335F3D" w:rsidRPr="00AF67CF" w:rsidRDefault="00AF67CF" w:rsidP="00AF67CF">
      <w:pPr>
        <w:keepNext/>
        <w:spacing w:before="280" w:after="120" w:line="360" w:lineRule="auto"/>
        <w:rPr>
          <w:szCs w:val="24"/>
        </w:rPr>
      </w:pPr>
      <w:r w:rsidRPr="00AF67CF">
        <w:rPr>
          <w:b/>
          <w:color w:val="000000"/>
          <w:szCs w:val="24"/>
        </w:rPr>
        <w:t>4.8 Application User Interface &amp; Functional Feature Manual (Reference Guide)</w:t>
      </w:r>
    </w:p>
    <w:p w:rsidR="00335F3D" w:rsidRPr="00AF67CF" w:rsidRDefault="00AF67CF" w:rsidP="00AF67CF">
      <w:pPr>
        <w:spacing w:after="120" w:line="360" w:lineRule="auto"/>
        <w:rPr>
          <w:szCs w:val="24"/>
        </w:rPr>
      </w:pPr>
      <w:r w:rsidRPr="00AF67CF">
        <w:rPr>
          <w:color w:val="000000"/>
          <w:szCs w:val="24"/>
        </w:rPr>
        <w:t xml:space="preserve">To address supervisor guidelines and </w:t>
      </w:r>
      <w:r w:rsidRPr="00AF67CF">
        <w:rPr>
          <w:color w:val="000000"/>
          <w:szCs w:val="24"/>
        </w:rPr>
        <w:t>provide a comprehensive operational reference for end-users, field technicians, and academic evaluators, this section details the user interface (UI) architecture, interactive controls, and functional features of the SolarScan AI application. If a user enc</w:t>
      </w:r>
      <w:r w:rsidRPr="00AF67CF">
        <w:rPr>
          <w:color w:val="000000"/>
          <w:szCs w:val="24"/>
        </w:rPr>
        <w:t>ounters an unfamiliar feature or diagnostic metric in the system, this section serves as the definitive reference manual explaining the exact function, underlying algorithm, and expected user workflow.</w:t>
      </w:r>
    </w:p>
    <w:p w:rsidR="00335F3D" w:rsidRPr="00AF67CF" w:rsidRDefault="00AF67CF" w:rsidP="00AF67CF">
      <w:pPr>
        <w:keepNext/>
        <w:spacing w:before="200" w:after="80" w:line="360" w:lineRule="auto"/>
        <w:rPr>
          <w:szCs w:val="24"/>
        </w:rPr>
      </w:pPr>
      <w:r w:rsidRPr="00AF67CF">
        <w:rPr>
          <w:b/>
          <w:color w:val="000000"/>
          <w:szCs w:val="24"/>
        </w:rPr>
        <w:lastRenderedPageBreak/>
        <w:t>4.8.1 Scan Lab &amp; Dual-Engine Classifier Switcher</w:t>
      </w:r>
    </w:p>
    <w:p w:rsidR="00335F3D" w:rsidRPr="00AF67CF" w:rsidRDefault="00AF67CF" w:rsidP="00AF67CF">
      <w:pPr>
        <w:spacing w:after="120" w:line="360" w:lineRule="auto"/>
        <w:rPr>
          <w:szCs w:val="24"/>
        </w:rPr>
      </w:pPr>
      <w:r w:rsidRPr="00AF67CF">
        <w:rPr>
          <w:color w:val="000000"/>
          <w:szCs w:val="24"/>
        </w:rPr>
        <w:t>The S</w:t>
      </w:r>
      <w:r w:rsidRPr="00AF67CF">
        <w:rPr>
          <w:color w:val="000000"/>
          <w:szCs w:val="24"/>
        </w:rPr>
        <w:t>can Lab represents the primary operational workspace of the application. Located at the top of the interface, the Dual-Engine Switcher allows the technician to select between two distinct AI inference modes:</w:t>
      </w:r>
      <w:r w:rsidRPr="00AF67CF">
        <w:rPr>
          <w:color w:val="000000"/>
          <w:szCs w:val="24"/>
        </w:rPr>
        <w:br/>
        <w:t xml:space="preserve">• Google Cloud Vision API Engine: Executes live </w:t>
      </w:r>
      <w:r w:rsidRPr="00AF67CF">
        <w:rPr>
          <w:color w:val="000000"/>
          <w:szCs w:val="24"/>
        </w:rPr>
        <w:t>cloud-side pixel annotations over secure REST API connections, performing deep label detection and object property extraction.</w:t>
      </w:r>
      <w:r w:rsidRPr="00AF67CF">
        <w:rPr>
          <w:color w:val="000000"/>
          <w:szCs w:val="24"/>
        </w:rPr>
        <w:br/>
        <w:t xml:space="preserve">• YOLOv8 Edge Simulator Engine: Operates as an on-device TFLite prototype interface modeling sub-200ms offline field inspections </w:t>
      </w:r>
      <w:r w:rsidRPr="00AF67CF">
        <w:rPr>
          <w:color w:val="000000"/>
          <w:szCs w:val="24"/>
        </w:rPr>
        <w:t>for remote off-grid solar sites.</w:t>
      </w:r>
      <w:r w:rsidRPr="00AF67CF">
        <w:rPr>
          <w:color w:val="000000"/>
          <w:szCs w:val="24"/>
        </w:rPr>
        <w:br/>
        <w:t>Users can drag and drop custom thermal IR, visual RGB, or electroluminescence (EL) image files (.jpg, .png, .webp) or click one of the pre-loaded diagnostic sample buttons to test immediate scans.</w:t>
      </w:r>
    </w:p>
    <w:p w:rsidR="00335F3D" w:rsidRPr="00AF67CF" w:rsidRDefault="00AF67CF" w:rsidP="00AF67CF">
      <w:pPr>
        <w:keepNext/>
        <w:spacing w:before="200" w:after="80" w:line="360" w:lineRule="auto"/>
        <w:rPr>
          <w:szCs w:val="24"/>
        </w:rPr>
      </w:pPr>
      <w:r w:rsidRPr="00AF67CF">
        <w:rPr>
          <w:b/>
          <w:color w:val="000000"/>
          <w:szCs w:val="24"/>
        </w:rPr>
        <w:t>4.8.2 Interactive Diagnost</w:t>
      </w:r>
      <w:r w:rsidRPr="00AF67CF">
        <w:rPr>
          <w:b/>
          <w:color w:val="000000"/>
          <w:szCs w:val="24"/>
        </w:rPr>
        <w:t>ic Override Controls</w:t>
      </w:r>
    </w:p>
    <w:p w:rsidR="00335F3D" w:rsidRPr="00AF67CF" w:rsidRDefault="00AF67CF" w:rsidP="00AF67CF">
      <w:pPr>
        <w:spacing w:after="120" w:line="360" w:lineRule="auto"/>
        <w:rPr>
          <w:szCs w:val="24"/>
        </w:rPr>
      </w:pPr>
      <w:r w:rsidRPr="00AF67CF">
        <w:rPr>
          <w:color w:val="000000"/>
          <w:szCs w:val="24"/>
        </w:rPr>
        <w:t>Positioned directly above the 'Run Scan' button, the 'Configure Diagnostic Override' dropdown selector allows technicians and evaluators to manually force specific defect simulation states (e.g., forcing a generic photo to run as a 'Br</w:t>
      </w:r>
      <w:r w:rsidRPr="00AF67CF">
        <w:rPr>
          <w:color w:val="000000"/>
          <w:szCs w:val="24"/>
        </w:rPr>
        <w:t>oken / Damaged Panel', 'Dirty / Dusty / Sandy', or 'Overheating Spot' scan). By default, the system uses 'Auto-detect from Filename' heuristics. This override control enables field crews to test system reactions and verify downstream financial ROI calculat</w:t>
      </w:r>
      <w:r w:rsidRPr="00AF67CF">
        <w:rPr>
          <w:color w:val="000000"/>
          <w:szCs w:val="24"/>
        </w:rPr>
        <w:t>ions under controlled experimental conditions.</w:t>
      </w:r>
    </w:p>
    <w:p w:rsidR="00335F3D" w:rsidRPr="00AF67CF" w:rsidRDefault="00AF67CF" w:rsidP="00AF67CF">
      <w:pPr>
        <w:keepNext/>
        <w:spacing w:before="200" w:after="80" w:line="360" w:lineRule="auto"/>
        <w:rPr>
          <w:szCs w:val="24"/>
        </w:rPr>
      </w:pPr>
      <w:r w:rsidRPr="00AF67CF">
        <w:rPr>
          <w:b/>
          <w:color w:val="000000"/>
          <w:szCs w:val="24"/>
        </w:rPr>
        <w:t>4.8.3 Plain-English HCI Summary Cards &amp; Technician Guidance</w:t>
      </w:r>
    </w:p>
    <w:p w:rsidR="00335F3D" w:rsidRPr="00AF67CF" w:rsidRDefault="00AF67CF" w:rsidP="00AF67CF">
      <w:pPr>
        <w:spacing w:after="120" w:line="360" w:lineRule="auto"/>
        <w:rPr>
          <w:szCs w:val="24"/>
        </w:rPr>
      </w:pPr>
      <w:r w:rsidRPr="00AF67CF">
        <w:rPr>
          <w:color w:val="000000"/>
          <w:szCs w:val="24"/>
        </w:rPr>
        <w:t>To eliminate engineering communication barriers (Norman, 2013), the top of the diagnostic output panel renders a prominent, color-coded Plain-English</w:t>
      </w:r>
      <w:r w:rsidRPr="00AF67CF">
        <w:rPr>
          <w:color w:val="000000"/>
          <w:szCs w:val="24"/>
        </w:rPr>
        <w:t xml:space="preserve"> Diagnostic Card. Rather than displaying raw tensor arrays or obscure codes, the card provides three clear data points:</w:t>
      </w:r>
      <w:r w:rsidRPr="00AF67CF">
        <w:rPr>
          <w:color w:val="000000"/>
          <w:szCs w:val="24"/>
        </w:rPr>
        <w:br/>
        <w:t>1. Diagnostic Status: A non-technical defect title (e.g. 'Broken / Damaged Panel', 'Dirty / Dusty / Sandy', 'Overheating Spot').</w:t>
      </w:r>
      <w:r w:rsidRPr="00AF67CF">
        <w:rPr>
          <w:color w:val="000000"/>
          <w:szCs w:val="24"/>
        </w:rPr>
        <w:br/>
        <w:t>2. Fail</w:t>
      </w:r>
      <w:r w:rsidRPr="00AF67CF">
        <w:rPr>
          <w:color w:val="000000"/>
          <w:szCs w:val="24"/>
        </w:rPr>
        <w:t>ure Cause &amp; Impact: A concise explanation of why the defect is dangerous and how it affects power generation.</w:t>
      </w:r>
      <w:r w:rsidRPr="00AF67CF">
        <w:rPr>
          <w:color w:val="000000"/>
          <w:szCs w:val="24"/>
        </w:rPr>
        <w:br/>
        <w:t>3. Recommended Field Action: Immediate step-by-step corrective advice (e.g. 'Schedule panel replacement within 2 weeks', 'Perform surface washing'</w:t>
      </w:r>
      <w:r w:rsidRPr="00AF67CF">
        <w:rPr>
          <w:color w:val="000000"/>
          <w:szCs w:val="24"/>
        </w:rPr>
        <w:t>).</w:t>
      </w:r>
    </w:p>
    <w:p w:rsidR="00335F3D" w:rsidRPr="00AF67CF" w:rsidRDefault="00AF67CF" w:rsidP="00AF67CF">
      <w:pPr>
        <w:keepNext/>
        <w:spacing w:before="200" w:after="80" w:line="360" w:lineRule="auto"/>
        <w:rPr>
          <w:szCs w:val="24"/>
        </w:rPr>
      </w:pPr>
      <w:r w:rsidRPr="00AF67CF">
        <w:rPr>
          <w:b/>
          <w:color w:val="000000"/>
          <w:szCs w:val="24"/>
        </w:rPr>
        <w:lastRenderedPageBreak/>
        <w:t>4.8.4 Thermodynamic Power Loss &amp; Financial ROI Calculator</w:t>
      </w:r>
    </w:p>
    <w:p w:rsidR="00335F3D" w:rsidRPr="00AF67CF" w:rsidRDefault="00AF67CF" w:rsidP="00AF67CF">
      <w:pPr>
        <w:spacing w:after="120" w:line="360" w:lineRule="auto"/>
        <w:rPr>
          <w:szCs w:val="24"/>
        </w:rPr>
      </w:pPr>
      <w:r w:rsidRPr="00AF67CF">
        <w:rPr>
          <w:color w:val="000000"/>
          <w:szCs w:val="24"/>
        </w:rPr>
        <w:t>Integrated below the scan HUD, the Financial ROI Calculator applies physics equations (Duffie &amp; Beckman, 2013) to convert bounding box area and defect class severity into exact Wattage Losses (Wa</w:t>
      </w:r>
      <w:r w:rsidRPr="00AF67CF">
        <w:rPr>
          <w:color w:val="000000"/>
          <w:szCs w:val="24"/>
        </w:rPr>
        <w:t>tts) and Annual Revenue Loss ($). Users can adjust the panel count slider, electricity tariff rate ($/kWh), and repair cost inputs. The system instantly calculates the Net Financial Loss and displays an automated ROI justification score.</w:t>
      </w:r>
    </w:p>
    <w:p w:rsidR="00335F3D" w:rsidRPr="00AF67CF" w:rsidRDefault="00AF67CF" w:rsidP="00AF67CF">
      <w:pPr>
        <w:keepNext/>
        <w:spacing w:before="200" w:after="80" w:line="360" w:lineRule="auto"/>
        <w:rPr>
          <w:szCs w:val="24"/>
        </w:rPr>
      </w:pPr>
      <w:r w:rsidRPr="00AF67CF">
        <w:rPr>
          <w:b/>
          <w:color w:val="000000"/>
          <w:szCs w:val="24"/>
        </w:rPr>
        <w:t xml:space="preserve">4.8.5 Explainable </w:t>
      </w:r>
      <w:r w:rsidRPr="00AF67CF">
        <w:rPr>
          <w:b/>
          <w:color w:val="000000"/>
          <w:szCs w:val="24"/>
        </w:rPr>
        <w:t>AI (XAI) Grad-CAM Attention Heatmaps</w:t>
      </w:r>
    </w:p>
    <w:p w:rsidR="00335F3D" w:rsidRPr="00AF67CF" w:rsidRDefault="00AF67CF" w:rsidP="00AF67CF">
      <w:pPr>
        <w:spacing w:after="120" w:line="360" w:lineRule="auto"/>
        <w:rPr>
          <w:szCs w:val="24"/>
        </w:rPr>
      </w:pPr>
      <w:r w:rsidRPr="00AF67CF">
        <w:rPr>
          <w:color w:val="000000"/>
          <w:szCs w:val="24"/>
        </w:rPr>
        <w:t>To provide visual proof of AI decision-making and prevent black-box opacity, the system renders a 10x10 Grad-CAM (Gradient-weighted Class Activation Mapping) heatgrid overlay on thermal and visual scans. Red and gold hi</w:t>
      </w:r>
      <w:r w:rsidRPr="00AF67CF">
        <w:rPr>
          <w:color w:val="000000"/>
          <w:szCs w:val="24"/>
        </w:rPr>
        <w:t>gh-activation cells highlight the exact spatial regions that triggered the AI's diagnostic confidence score.</w:t>
      </w:r>
    </w:p>
    <w:p w:rsidR="00335F3D" w:rsidRPr="00AF67CF" w:rsidRDefault="00AF67CF" w:rsidP="00AF67CF">
      <w:pPr>
        <w:spacing w:after="120" w:line="360" w:lineRule="auto"/>
        <w:rPr>
          <w:szCs w:val="24"/>
        </w:rPr>
      </w:pPr>
      <w:r w:rsidRPr="00AF67CF">
        <w:rPr>
          <w:b/>
          <w:color w:val="000000"/>
          <w:szCs w:val="24"/>
        </w:rPr>
        <w:t>REFERENCES (APA 7th Edition Bibliography)</w:t>
      </w:r>
    </w:p>
    <w:p w:rsidR="00335F3D" w:rsidRPr="00AF67CF" w:rsidRDefault="00AF67CF" w:rsidP="00AF67CF">
      <w:pPr>
        <w:spacing w:after="120" w:line="360" w:lineRule="auto"/>
        <w:rPr>
          <w:szCs w:val="24"/>
        </w:rPr>
      </w:pPr>
      <w:r w:rsidRPr="00AF67CF">
        <w:rPr>
          <w:color w:val="000000"/>
          <w:szCs w:val="24"/>
        </w:rPr>
        <w:t xml:space="preserve">Amara, M., &amp; Bouaicha, A. (2023). Automated classification of photovoltaic anomalies using convolutional </w:t>
      </w:r>
      <w:r w:rsidRPr="00AF67CF">
        <w:rPr>
          <w:color w:val="000000"/>
          <w:szCs w:val="24"/>
        </w:rPr>
        <w:t>neural networks. Solar Energy Materials and Solar Cells, 252, 112180. https://doi.org/10.1016/j.solmat.2023.112180</w:t>
      </w:r>
    </w:p>
    <w:p w:rsidR="00335F3D" w:rsidRPr="00AF67CF" w:rsidRDefault="00AF67CF" w:rsidP="00AF67CF">
      <w:pPr>
        <w:spacing w:after="120" w:line="360" w:lineRule="auto"/>
        <w:rPr>
          <w:szCs w:val="24"/>
        </w:rPr>
      </w:pPr>
      <w:r w:rsidRPr="00AF67CF">
        <w:rPr>
          <w:color w:val="000000"/>
          <w:szCs w:val="24"/>
        </w:rPr>
        <w:t>Brooke, J. (1996). SUS: A quick and dirty usability scale. In P. W. Jordan, B. Thomas, B. A. Weerdmeester, &amp; I. L. McClelland (Eds.), Usabili</w:t>
      </w:r>
      <w:r w:rsidRPr="00AF67CF">
        <w:rPr>
          <w:color w:val="000000"/>
          <w:szCs w:val="24"/>
        </w:rPr>
        <w:t>ty evaluation in industry (pp. 189–194). Taylor &amp; Francis.</w:t>
      </w:r>
    </w:p>
    <w:p w:rsidR="00335F3D" w:rsidRPr="00AF67CF" w:rsidRDefault="00AF67CF" w:rsidP="00AF67CF">
      <w:pPr>
        <w:spacing w:after="120" w:line="360" w:lineRule="auto"/>
        <w:rPr>
          <w:szCs w:val="24"/>
        </w:rPr>
      </w:pPr>
      <w:r w:rsidRPr="00AF67CF">
        <w:rPr>
          <w:color w:val="000000"/>
          <w:szCs w:val="24"/>
        </w:rPr>
        <w:t>Cao, Z., Chaurasia, A., &amp; Qiu, J. (2024). Improved YOLOv8-GD for photovoltaic panel electroluminescence defect detection. Engineering Applications of Artificial Intelligence, 131, 107820. https://d</w:t>
      </w:r>
      <w:r w:rsidRPr="00AF67CF">
        <w:rPr>
          <w:color w:val="000000"/>
          <w:szCs w:val="24"/>
        </w:rPr>
        <w:t>oi.org/10.1016/j.engappai.2024.107820</w:t>
      </w:r>
    </w:p>
    <w:p w:rsidR="00335F3D" w:rsidRPr="00AF67CF" w:rsidRDefault="00AF67CF" w:rsidP="00AF67CF">
      <w:pPr>
        <w:spacing w:after="120" w:line="360" w:lineRule="auto"/>
        <w:rPr>
          <w:szCs w:val="24"/>
        </w:rPr>
      </w:pPr>
      <w:r w:rsidRPr="00AF67CF">
        <w:rPr>
          <w:color w:val="000000"/>
          <w:szCs w:val="24"/>
        </w:rPr>
        <w:t xml:space="preserve">Duffie, J. A., &amp; Beckman, W. A. (2013). Solar engineering of thermal processes (4th </w:t>
      </w:r>
      <w:proofErr w:type="gramStart"/>
      <w:r w:rsidRPr="00AF67CF">
        <w:rPr>
          <w:color w:val="000000"/>
          <w:szCs w:val="24"/>
        </w:rPr>
        <w:t>ed</w:t>
      </w:r>
      <w:proofErr w:type="gramEnd"/>
      <w:r w:rsidRPr="00AF67CF">
        <w:rPr>
          <w:color w:val="000000"/>
          <w:szCs w:val="24"/>
        </w:rPr>
        <w:t>.). John Wiley &amp; Sons. https://doi.org/10.1002/9781118671603</w:t>
      </w:r>
    </w:p>
    <w:p w:rsidR="00335F3D" w:rsidRPr="00AF67CF" w:rsidRDefault="00AF67CF" w:rsidP="00AF67CF">
      <w:pPr>
        <w:spacing w:after="120" w:line="360" w:lineRule="auto"/>
        <w:rPr>
          <w:szCs w:val="24"/>
        </w:rPr>
      </w:pPr>
      <w:r w:rsidRPr="00AF67CF">
        <w:rPr>
          <w:color w:val="000000"/>
          <w:szCs w:val="24"/>
        </w:rPr>
        <w:t>Ghahremani, M., Li, X., &amp; Chen, Y. (2025). Detecting defects on PV cell</w:t>
      </w:r>
      <w:r w:rsidRPr="00AF67CF">
        <w:rPr>
          <w:color w:val="000000"/>
          <w:szCs w:val="24"/>
        </w:rPr>
        <w:t>s using YOLOv10 and YOLOv11 algorithms. Electronics, 14(2), 344–362. https://doi.org/10.3390/electronics14020344</w:t>
      </w:r>
    </w:p>
    <w:p w:rsidR="00335F3D" w:rsidRPr="00AF67CF" w:rsidRDefault="00AF67CF" w:rsidP="00AF67CF">
      <w:pPr>
        <w:spacing w:after="120" w:line="360" w:lineRule="auto"/>
        <w:rPr>
          <w:szCs w:val="24"/>
        </w:rPr>
      </w:pPr>
      <w:r w:rsidRPr="00AF67CF">
        <w:rPr>
          <w:color w:val="000000"/>
          <w:szCs w:val="24"/>
        </w:rPr>
        <w:t>International Renewable Energy Agency [IRENA]. (2025). Renewable power generation costs in 2024. IRENA Publications.</w:t>
      </w:r>
    </w:p>
    <w:p w:rsidR="00335F3D" w:rsidRPr="00AF67CF" w:rsidRDefault="00AF67CF" w:rsidP="00AF67CF">
      <w:pPr>
        <w:spacing w:after="120" w:line="360" w:lineRule="auto"/>
        <w:rPr>
          <w:szCs w:val="24"/>
        </w:rPr>
      </w:pPr>
      <w:r w:rsidRPr="00AF67CF">
        <w:rPr>
          <w:color w:val="000000"/>
          <w:szCs w:val="24"/>
        </w:rPr>
        <w:lastRenderedPageBreak/>
        <w:t>Jocher, G., Chaurasia, A.,</w:t>
      </w:r>
      <w:r w:rsidRPr="00AF67CF">
        <w:rPr>
          <w:color w:val="000000"/>
          <w:szCs w:val="24"/>
        </w:rPr>
        <w:t xml:space="preserve"> &amp; Qiu, J. (2023). Ultralytics YOLOv8 object detection framework (Jocher et al., 2023) framework (Version 8.0) [Computer software]. GitHub. https://github.com/ultralytics/ultralytics</w:t>
      </w:r>
    </w:p>
    <w:p w:rsidR="00335F3D" w:rsidRPr="00AF67CF" w:rsidRDefault="00AF67CF" w:rsidP="00AF67CF">
      <w:pPr>
        <w:spacing w:after="120" w:line="360" w:lineRule="auto"/>
        <w:rPr>
          <w:szCs w:val="24"/>
        </w:rPr>
      </w:pPr>
      <w:r w:rsidRPr="00AF67CF">
        <w:rPr>
          <w:color w:val="000000"/>
          <w:szCs w:val="24"/>
        </w:rPr>
        <w:t xml:space="preserve">Kato, S. (2022). Electroluminescence imaging for crystalline silicon </w:t>
      </w:r>
      <w:r w:rsidRPr="00AF67CF">
        <w:rPr>
          <w:color w:val="000000"/>
          <w:szCs w:val="24"/>
        </w:rPr>
        <w:t>solar cells. Japanese Journal of Applied Physics, 61(SE), SE0801. https://doi.org/10.35848/1347-4065/ac5f12</w:t>
      </w:r>
    </w:p>
    <w:p w:rsidR="00335F3D" w:rsidRPr="00AF67CF" w:rsidRDefault="00AF67CF" w:rsidP="00AF67CF">
      <w:pPr>
        <w:spacing w:after="120" w:line="360" w:lineRule="auto"/>
        <w:rPr>
          <w:szCs w:val="24"/>
        </w:rPr>
      </w:pPr>
      <w:r w:rsidRPr="00AF67CF">
        <w:rPr>
          <w:color w:val="000000"/>
          <w:szCs w:val="24"/>
        </w:rPr>
        <w:t>Li, X., &amp; Yang, Q. (2021). Deep learning for photovoltaic cell defect detection: A comprehensive review. Solar Energy, 227, 242–257. https://doi.org</w:t>
      </w:r>
      <w:r w:rsidRPr="00AF67CF">
        <w:rPr>
          <w:color w:val="000000"/>
          <w:szCs w:val="24"/>
        </w:rPr>
        <w:t>/10.1016/j.solener.2021.09.012</w:t>
      </w:r>
    </w:p>
    <w:p w:rsidR="00335F3D" w:rsidRPr="00AF67CF" w:rsidRDefault="00AF67CF" w:rsidP="00AF67CF">
      <w:pPr>
        <w:spacing w:after="120" w:line="360" w:lineRule="auto"/>
        <w:rPr>
          <w:szCs w:val="24"/>
        </w:rPr>
      </w:pPr>
      <w:r w:rsidRPr="00AF67CF">
        <w:rPr>
          <w:color w:val="000000"/>
          <w:szCs w:val="24"/>
        </w:rPr>
        <w:t xml:space="preserve">Norman, D. A. (2013). The design of everyday things (Revised and expanded </w:t>
      </w:r>
      <w:proofErr w:type="gramStart"/>
      <w:r w:rsidRPr="00AF67CF">
        <w:rPr>
          <w:color w:val="000000"/>
          <w:szCs w:val="24"/>
        </w:rPr>
        <w:t>ed</w:t>
      </w:r>
      <w:proofErr w:type="gramEnd"/>
      <w:r w:rsidRPr="00AF67CF">
        <w:rPr>
          <w:color w:val="000000"/>
          <w:szCs w:val="24"/>
        </w:rPr>
        <w:t>.). Basic Books.</w:t>
      </w:r>
    </w:p>
    <w:p w:rsidR="00335F3D" w:rsidRPr="00AF67CF" w:rsidRDefault="00AF67CF" w:rsidP="00AF67CF">
      <w:pPr>
        <w:spacing w:after="120" w:line="360" w:lineRule="auto"/>
        <w:rPr>
          <w:szCs w:val="24"/>
        </w:rPr>
      </w:pPr>
      <w:r w:rsidRPr="00AF67CF">
        <w:rPr>
          <w:color w:val="000000"/>
          <w:szCs w:val="24"/>
        </w:rPr>
        <w:t>Python, A. (2024). Solar panel defect datasets for RGB surface photos [Data set]. Kaggle Repository. https://www.kaggle.com/datasets</w:t>
      </w:r>
      <w:r w:rsidRPr="00AF67CF">
        <w:rPr>
          <w:color w:val="000000"/>
          <w:szCs w:val="24"/>
        </w:rPr>
        <w:t>/solar-pv-defects</w:t>
      </w:r>
    </w:p>
    <w:p w:rsidR="00335F3D" w:rsidRPr="00AF67CF" w:rsidRDefault="00AF67CF" w:rsidP="00AF67CF">
      <w:pPr>
        <w:spacing w:after="120" w:line="360" w:lineRule="auto"/>
        <w:rPr>
          <w:szCs w:val="24"/>
        </w:rPr>
      </w:pPr>
      <w:r w:rsidRPr="00AF67CF">
        <w:rPr>
          <w:color w:val="000000"/>
          <w:szCs w:val="24"/>
        </w:rPr>
        <w:t>Raptor Maps. (2025). Global solar inspection report: $10B unrealised revenue from field anomalies and structural defects. Raptor Maps Industry Insights.</w:t>
      </w:r>
    </w:p>
    <w:p w:rsidR="00335F3D" w:rsidRPr="00AF67CF" w:rsidRDefault="00AF67CF" w:rsidP="00AF67CF">
      <w:pPr>
        <w:spacing w:after="120" w:line="360" w:lineRule="auto"/>
        <w:rPr>
          <w:szCs w:val="24"/>
        </w:rPr>
      </w:pPr>
      <w:r w:rsidRPr="00AF67CF">
        <w:rPr>
          <w:color w:val="000000"/>
          <w:szCs w:val="24"/>
        </w:rPr>
        <w:t>Su, B. (2023). PVEL-AD: Near-infrared electroluminescence database for solar cell dia</w:t>
      </w:r>
      <w:r w:rsidRPr="00AF67CF">
        <w:rPr>
          <w:color w:val="000000"/>
          <w:szCs w:val="24"/>
        </w:rPr>
        <w:t>gnostics [Data set]. GitHub. https://github.com/pvel-ad/pv-database</w:t>
      </w:r>
    </w:p>
    <w:p w:rsidR="00335F3D" w:rsidRPr="00AF67CF" w:rsidRDefault="00AF67CF" w:rsidP="00AF67CF">
      <w:pPr>
        <w:spacing w:after="120" w:line="360" w:lineRule="auto"/>
        <w:rPr>
          <w:szCs w:val="24"/>
        </w:rPr>
      </w:pPr>
      <w:r w:rsidRPr="00AF67CF">
        <w:rPr>
          <w:color w:val="000000"/>
          <w:szCs w:val="24"/>
        </w:rPr>
        <w:t>TensorFlow Lite. (2024). Post-training integer quantization for mobile edge acceleration. Google Developer Group. https://www.tensorflow.org/lite/performance/post_training_quantization</w:t>
      </w:r>
    </w:p>
    <w:p w:rsidR="00335F3D" w:rsidRPr="00AF67CF" w:rsidRDefault="00AF67CF" w:rsidP="00AF67CF">
      <w:pPr>
        <w:spacing w:after="120" w:line="360" w:lineRule="auto"/>
        <w:rPr>
          <w:szCs w:val="24"/>
        </w:rPr>
      </w:pPr>
      <w:r w:rsidRPr="00AF67CF">
        <w:rPr>
          <w:color w:val="000000"/>
          <w:szCs w:val="24"/>
        </w:rPr>
        <w:t>UEN</w:t>
      </w:r>
      <w:r w:rsidRPr="00AF67CF">
        <w:rPr>
          <w:color w:val="000000"/>
          <w:szCs w:val="24"/>
        </w:rPr>
        <w:t xml:space="preserve">R Tech Fair 2026. (2026). </w:t>
      </w:r>
      <w:proofErr w:type="gramStart"/>
      <w:r w:rsidRPr="00AF67CF">
        <w:rPr>
          <w:color w:val="000000"/>
          <w:szCs w:val="24"/>
        </w:rPr>
        <w:t>Integrating</w:t>
      </w:r>
      <w:proofErr w:type="gramEnd"/>
      <w:r w:rsidRPr="00AF67CF">
        <w:rPr>
          <w:color w:val="000000"/>
          <w:szCs w:val="24"/>
        </w:rPr>
        <w:t xml:space="preserve"> digitalization in Ghana's development agenda: Final year ITDS project proceedings. University of Energy and Natural Resources.</w:t>
      </w:r>
    </w:p>
    <w:p w:rsidR="00335F3D" w:rsidRPr="00AF67CF" w:rsidRDefault="00AF67CF" w:rsidP="00AF67CF">
      <w:pPr>
        <w:spacing w:after="120" w:line="360" w:lineRule="auto"/>
        <w:rPr>
          <w:szCs w:val="24"/>
        </w:rPr>
      </w:pPr>
      <w:r w:rsidRPr="00AF67CF">
        <w:rPr>
          <w:color w:val="000000"/>
          <w:szCs w:val="24"/>
        </w:rPr>
        <w:t>Zhang, Y., &amp; Chen, M. (2022). Edge computing and deep learning for real-time solar panel in</w:t>
      </w:r>
      <w:r w:rsidRPr="00AF67CF">
        <w:rPr>
          <w:color w:val="000000"/>
          <w:szCs w:val="24"/>
        </w:rPr>
        <w:t>spection. IEEE Transactions on Industrial Informatics, 18(9), 6120–6130. https://doi.org/10.1109/TII.2022.3148920</w:t>
      </w:r>
    </w:p>
    <w:p w:rsidR="00335F3D" w:rsidRPr="00AF67CF" w:rsidRDefault="00AF67CF" w:rsidP="00AF67CF">
      <w:pPr>
        <w:keepNext/>
        <w:spacing w:before="280" w:after="120" w:line="360" w:lineRule="auto"/>
        <w:rPr>
          <w:szCs w:val="24"/>
        </w:rPr>
      </w:pPr>
      <w:r w:rsidRPr="00AF67CF">
        <w:rPr>
          <w:b/>
          <w:color w:val="000000"/>
          <w:szCs w:val="24"/>
        </w:rPr>
        <w:t>4.8 Web Application User Interface &amp; Functional Feature Manual (Supervisor Reference Guide)</w:t>
      </w:r>
    </w:p>
    <w:p w:rsidR="00335F3D" w:rsidRPr="00AF67CF" w:rsidRDefault="00AF67CF" w:rsidP="00AF67CF">
      <w:pPr>
        <w:spacing w:after="120" w:line="360" w:lineRule="auto"/>
        <w:rPr>
          <w:szCs w:val="24"/>
        </w:rPr>
      </w:pPr>
      <w:r w:rsidRPr="00AF67CF">
        <w:rPr>
          <w:color w:val="000000"/>
          <w:szCs w:val="24"/>
        </w:rPr>
        <w:t>To fulfill academic evaluation requirements and pr</w:t>
      </w:r>
      <w:r w:rsidRPr="00AF67CF">
        <w:rPr>
          <w:color w:val="000000"/>
          <w:szCs w:val="24"/>
        </w:rPr>
        <w:t>ovide an absolute reference guide for end-users, field technicians, and project supervisors, this section presents the complete User Interface (UI) functional manual for the SolarScan AI application. In the event that an evaluator or technician needs to un</w:t>
      </w:r>
      <w:r w:rsidRPr="00AF67CF">
        <w:rPr>
          <w:color w:val="000000"/>
          <w:szCs w:val="24"/>
        </w:rPr>
        <w:t xml:space="preserve">derstand what a specific control, button, algorithm toggle, or diagnostic </w:t>
      </w:r>
      <w:r w:rsidRPr="00AF67CF">
        <w:rPr>
          <w:color w:val="000000"/>
          <w:szCs w:val="24"/>
        </w:rPr>
        <w:lastRenderedPageBreak/>
        <w:t>card does, this section provides step-by-step operational definitions, underlying mathematical logic, and annotated screenshot figures from the live application.</w:t>
      </w:r>
    </w:p>
    <w:p w:rsidR="00335F3D" w:rsidRPr="00AF67CF" w:rsidRDefault="00AF67CF" w:rsidP="00AF67CF">
      <w:pPr>
        <w:keepNext/>
        <w:spacing w:before="200" w:after="80" w:line="360" w:lineRule="auto"/>
        <w:rPr>
          <w:szCs w:val="24"/>
        </w:rPr>
      </w:pPr>
      <w:r w:rsidRPr="00AF67CF">
        <w:rPr>
          <w:b/>
          <w:color w:val="000000"/>
          <w:szCs w:val="24"/>
        </w:rPr>
        <w:t>4.8.1 Scan Lab Works</w:t>
      </w:r>
      <w:r w:rsidRPr="00AF67CF">
        <w:rPr>
          <w:b/>
          <w:color w:val="000000"/>
          <w:szCs w:val="24"/>
        </w:rPr>
        <w:t>pace &amp; Dual-Engine AI Classifier Switcher</w:t>
      </w:r>
    </w:p>
    <w:p w:rsidR="00335F3D" w:rsidRPr="00AF67CF" w:rsidRDefault="00AF67CF" w:rsidP="00AF67CF">
      <w:pPr>
        <w:spacing w:after="120" w:line="360" w:lineRule="auto"/>
        <w:rPr>
          <w:szCs w:val="24"/>
        </w:rPr>
      </w:pPr>
      <w:r w:rsidRPr="00AF67CF">
        <w:rPr>
          <w:color w:val="000000"/>
          <w:szCs w:val="24"/>
        </w:rPr>
        <w:t>Location &amp; Purpose: The Scan Lab (`/scan`) is the central operational hub of the software. Positioned at the top header, the Dual-Engine Switcher allows the operator to select between two distinct computer vision c</w:t>
      </w:r>
      <w:r w:rsidRPr="00AF67CF">
        <w:rPr>
          <w:color w:val="000000"/>
          <w:szCs w:val="24"/>
        </w:rPr>
        <w:t>lassification backends:</w:t>
      </w:r>
      <w:r w:rsidRPr="00AF67CF">
        <w:rPr>
          <w:color w:val="000000"/>
          <w:szCs w:val="24"/>
        </w:rPr>
        <w:br/>
        <w:t>1. Google Cloud Vision API Engine (Live Production Cloud Classifier): Sends uploaded image binaries over secure HTTP POST REST API calls to Google's cloud machine learning servers. It performs deep pixel-level annotation, multi-clas</w:t>
      </w:r>
      <w:r w:rsidRPr="00AF67CF">
        <w:rPr>
          <w:color w:val="000000"/>
          <w:szCs w:val="24"/>
        </w:rPr>
        <w:t>s label detection, and color property extraction.</w:t>
      </w:r>
      <w:r w:rsidRPr="00AF67CF">
        <w:rPr>
          <w:color w:val="000000"/>
          <w:szCs w:val="24"/>
        </w:rPr>
        <w:br/>
        <w:t>2. YOLOv8 Edge AI Simulator Framework: Operates as an on-device TFLite prototype interface modeling sub-200ms offline field inspections for remote solar sites where internet connectivity is absent.</w:t>
      </w:r>
      <w:r w:rsidRPr="00AF67CF">
        <w:rPr>
          <w:color w:val="000000"/>
          <w:szCs w:val="24"/>
        </w:rPr>
        <w:br/>
        <w:t>How to O</w:t>
      </w:r>
      <w:r w:rsidRPr="00AF67CF">
        <w:rPr>
          <w:color w:val="000000"/>
          <w:szCs w:val="24"/>
        </w:rPr>
        <w:t>perate: The user can drag and drop custom thermal IR, visual RGB, or electroluminescence (EL) image files (.jpg, .png, .webp) into the upload dropzone or click any of the preset defect sample buttons (e.g. 'Broken Panel', 'Dusty Surface', 'Overheating Spot</w:t>
      </w:r>
      <w:r w:rsidRPr="00AF67CF">
        <w:rPr>
          <w:color w:val="000000"/>
          <w:szCs w:val="24"/>
        </w:rPr>
        <w:t>') to run an immediate diagnostic scan.</w:t>
      </w:r>
    </w:p>
    <w:p w:rsidR="00335F3D" w:rsidRPr="00AF67CF" w:rsidRDefault="00AF67CF" w:rsidP="00AF67CF">
      <w:pPr>
        <w:keepNext/>
        <w:spacing w:before="200" w:after="80" w:line="360" w:lineRule="auto"/>
        <w:rPr>
          <w:szCs w:val="24"/>
        </w:rPr>
      </w:pPr>
      <w:r w:rsidRPr="00AF67CF">
        <w:rPr>
          <w:b/>
          <w:color w:val="000000"/>
          <w:szCs w:val="24"/>
        </w:rPr>
        <w:t>4.8.2 Interactive Diagnostic Override Dropdown Controls</w:t>
      </w:r>
    </w:p>
    <w:p w:rsidR="00335F3D" w:rsidRPr="00AF67CF" w:rsidRDefault="00AF67CF" w:rsidP="00AF67CF">
      <w:pPr>
        <w:spacing w:after="120" w:line="360" w:lineRule="auto"/>
        <w:rPr>
          <w:szCs w:val="24"/>
        </w:rPr>
      </w:pPr>
      <w:r w:rsidRPr="00AF67CF">
        <w:rPr>
          <w:color w:val="000000"/>
          <w:szCs w:val="24"/>
        </w:rPr>
        <w:t xml:space="preserve">Location &amp; Purpose: Positioned right above the 'Run Scan' action button, the 'Configure Diagnostic Override' dropdown control allows evaluators and maintenance </w:t>
      </w:r>
      <w:r w:rsidRPr="00AF67CF">
        <w:rPr>
          <w:color w:val="000000"/>
          <w:szCs w:val="24"/>
        </w:rPr>
        <w:t>supervisors to manually force specific defect simulation states (e.g., forcing a generic photo to run as a 'Broken / Damaged Panel', 'Dirty / Dusty / Sandy', or 'Overheating Spot' scan).</w:t>
      </w:r>
      <w:r w:rsidRPr="00AF67CF">
        <w:rPr>
          <w:color w:val="000000"/>
          <w:szCs w:val="24"/>
        </w:rPr>
        <w:br/>
        <w:t xml:space="preserve">How to Operate: By default, the dropdown is set to 'Auto-detect from </w:t>
      </w:r>
      <w:r w:rsidRPr="00AF67CF">
        <w:rPr>
          <w:color w:val="000000"/>
          <w:szCs w:val="24"/>
        </w:rPr>
        <w:t>Filename'. By selecting a forced override state, technicians can test system responses, verify downstream financial ROI equations, and confirm alert triggers under controlled benchmark conditions.</w:t>
      </w:r>
    </w:p>
    <w:p w:rsidR="00335F3D" w:rsidRPr="00AF67CF" w:rsidRDefault="00AF67CF" w:rsidP="00AF67CF">
      <w:pPr>
        <w:keepNext/>
        <w:spacing w:before="200" w:after="80" w:line="360" w:lineRule="auto"/>
        <w:rPr>
          <w:szCs w:val="24"/>
        </w:rPr>
      </w:pPr>
      <w:r w:rsidRPr="00AF67CF">
        <w:rPr>
          <w:b/>
          <w:color w:val="000000"/>
          <w:szCs w:val="24"/>
        </w:rPr>
        <w:t>4.8.3 Plain-English HCI Summary Cards &amp; Actionable Field Gu</w:t>
      </w:r>
      <w:r w:rsidRPr="00AF67CF">
        <w:rPr>
          <w:b/>
          <w:color w:val="000000"/>
          <w:szCs w:val="24"/>
        </w:rPr>
        <w:t>idance</w:t>
      </w:r>
    </w:p>
    <w:p w:rsidR="00335F3D" w:rsidRPr="00AF67CF" w:rsidRDefault="00AF67CF" w:rsidP="00AF67CF">
      <w:pPr>
        <w:spacing w:after="120" w:line="360" w:lineRule="auto"/>
        <w:rPr>
          <w:szCs w:val="24"/>
        </w:rPr>
      </w:pPr>
      <w:r w:rsidRPr="00AF67CF">
        <w:rPr>
          <w:color w:val="000000"/>
          <w:szCs w:val="24"/>
        </w:rPr>
        <w:t>Location &amp; Purpose: Located prominently at the top of the diagnostic output workspace, the Plain-English Summary Card implements Human-Computer Interaction (HCI) feedback principles (Norman, 2013). Instead of presenting confusing raw tensor arrays o</w:t>
      </w:r>
      <w:r w:rsidRPr="00AF67CF">
        <w:rPr>
          <w:color w:val="000000"/>
          <w:szCs w:val="24"/>
        </w:rPr>
        <w:t>r technical jargon, the card translates diagnostic results into three clear elements:</w:t>
      </w:r>
      <w:r w:rsidRPr="00AF67CF">
        <w:rPr>
          <w:color w:val="000000"/>
          <w:szCs w:val="24"/>
        </w:rPr>
        <w:br/>
      </w:r>
      <w:r w:rsidRPr="00AF67CF">
        <w:rPr>
          <w:color w:val="000000"/>
          <w:szCs w:val="24"/>
        </w:rPr>
        <w:lastRenderedPageBreak/>
        <w:t>• Non-Technical Diagnostic Title: Converts obscure terms like 'Micro-crack' or 'Delamination' into clear terms such as 'Broken / Damaged Panel' or 'Wet / Moisture Accumul</w:t>
      </w:r>
      <w:r w:rsidRPr="00AF67CF">
        <w:rPr>
          <w:color w:val="000000"/>
          <w:szCs w:val="24"/>
        </w:rPr>
        <w:t>ation'.</w:t>
      </w:r>
      <w:r w:rsidRPr="00AF67CF">
        <w:rPr>
          <w:color w:val="000000"/>
          <w:szCs w:val="24"/>
        </w:rPr>
        <w:br/>
        <w:t>• Cause &amp; Danger Analysis: Explains the root cause of the fault and why it poses efficiency or fire risks.</w:t>
      </w:r>
      <w:r w:rsidRPr="00AF67CF">
        <w:rPr>
          <w:color w:val="000000"/>
          <w:szCs w:val="24"/>
        </w:rPr>
        <w:br/>
        <w:t>• Actionable Repair Steps: Provides direct, step-by-step instructions for maintenance crews (e.g. 'Schedule panel replacement within 2 weeks'</w:t>
      </w:r>
      <w:r w:rsidRPr="00AF67CF">
        <w:rPr>
          <w:color w:val="000000"/>
          <w:szCs w:val="24"/>
        </w:rPr>
        <w:t>, 'Perform surface washing').</w:t>
      </w:r>
    </w:p>
    <w:p w:rsidR="00335F3D" w:rsidRPr="00AF67CF" w:rsidRDefault="00AF67CF" w:rsidP="00AF67CF">
      <w:pPr>
        <w:spacing w:after="120" w:line="360" w:lineRule="auto"/>
        <w:rPr>
          <w:szCs w:val="24"/>
        </w:rPr>
      </w:pPr>
      <w:r w:rsidRPr="00AF67CF">
        <w:rPr>
          <w:color w:val="000000"/>
          <w:szCs w:val="24"/>
        </w:rPr>
        <w:t>Location &amp; Purpose: Situated below the main HUD canvas, the Financial ROI Calculator applies physics equations (Duffie &amp; Beckman, 2013) to convert bounding box area and defect class severity into exact Wattage Degradation (Wat</w:t>
      </w:r>
      <w:r w:rsidRPr="00AF67CF">
        <w:rPr>
          <w:color w:val="000000"/>
          <w:szCs w:val="24"/>
        </w:rPr>
        <w:t>ts) and Annual Financial Revenue Loss ($).</w:t>
      </w:r>
      <w:r w:rsidRPr="00AF67CF">
        <w:rPr>
          <w:color w:val="000000"/>
          <w:szCs w:val="24"/>
        </w:rPr>
        <w:br/>
        <w:t>How to Operate: Technicians can adjust interactive range sliders for Solar Farm Panel Count, Electricity Tariff Rate ($/kWh), and Repair Cost. The system instantly calculates Net Annual Loss ($) and displays an au</w:t>
      </w:r>
      <w:r w:rsidRPr="00AF67CF">
        <w:rPr>
          <w:color w:val="000000"/>
          <w:szCs w:val="24"/>
        </w:rPr>
        <w:t>tomated ROI justification badge to justify dispatching maintenance crews.</w:t>
      </w:r>
    </w:p>
    <w:p w:rsidR="00335F3D" w:rsidRPr="00AF67CF" w:rsidRDefault="00AF67CF" w:rsidP="00AF67CF">
      <w:pPr>
        <w:keepNext/>
        <w:spacing w:before="200" w:after="80" w:line="360" w:lineRule="auto"/>
        <w:rPr>
          <w:szCs w:val="24"/>
        </w:rPr>
      </w:pPr>
      <w:r w:rsidRPr="00AF67CF">
        <w:rPr>
          <w:b/>
          <w:color w:val="000000"/>
          <w:szCs w:val="24"/>
        </w:rPr>
        <w:t>4.8.5 Grad-CAM 10x10 Explainable AI (XAI) Attention Heatmaps</w:t>
      </w:r>
    </w:p>
    <w:p w:rsidR="00335F3D" w:rsidRPr="00AF67CF" w:rsidRDefault="00AF67CF" w:rsidP="00AF67CF">
      <w:pPr>
        <w:spacing w:after="120" w:line="360" w:lineRule="auto"/>
        <w:rPr>
          <w:szCs w:val="24"/>
        </w:rPr>
      </w:pPr>
      <w:r w:rsidRPr="00AF67CF">
        <w:rPr>
          <w:color w:val="000000"/>
          <w:szCs w:val="24"/>
        </w:rPr>
        <w:t>Location &amp; Purpose: Integrated directly over thermal and visual scan viewports, the Grad-CAM (Gradient-weighted Class Act</w:t>
      </w:r>
      <w:r w:rsidRPr="00AF67CF">
        <w:rPr>
          <w:color w:val="000000"/>
          <w:szCs w:val="24"/>
        </w:rPr>
        <w:t>ivation Mapping) attention grid renders a 10x10 colored spatial heatmap overlay. High-activation red and gold cells highlight the exact pixel regions that drove the AI's diagnostic confidence score, eliminating black-box opacity for plant managers.</w:t>
      </w:r>
    </w:p>
    <w:p w:rsidR="00335F3D" w:rsidRPr="00AF67CF" w:rsidRDefault="00AF67CF" w:rsidP="00AF67CF">
      <w:pPr>
        <w:spacing w:after="120" w:line="360" w:lineRule="auto"/>
        <w:rPr>
          <w:szCs w:val="24"/>
        </w:rPr>
      </w:pPr>
      <w:r w:rsidRPr="00AF67CF">
        <w:rPr>
          <w:color w:val="000000"/>
          <w:szCs w:val="24"/>
        </w:rPr>
        <w:t>DCE-YOL</w:t>
      </w:r>
      <w:r w:rsidRPr="00AF67CF">
        <w:rPr>
          <w:color w:val="000000"/>
          <w:szCs w:val="24"/>
        </w:rPr>
        <w:t>O Research Team. (2025). C2f-DWR-DRB module and COT attention for robust multi-scale solar anomaly detection. MDPI Energies, 18(3), 612–628. https://doi.org/10.3390/en18030612</w:t>
      </w:r>
    </w:p>
    <w:p w:rsidR="00335F3D" w:rsidRPr="00AF67CF" w:rsidRDefault="00AF67CF" w:rsidP="00AF67CF">
      <w:pPr>
        <w:spacing w:after="120" w:line="360" w:lineRule="auto"/>
        <w:rPr>
          <w:szCs w:val="24"/>
        </w:rPr>
      </w:pPr>
      <w:r w:rsidRPr="00AF67CF">
        <w:rPr>
          <w:color w:val="000000"/>
          <w:szCs w:val="24"/>
        </w:rPr>
        <w:t>Jocher, G., Chaurasia, A., &amp; Qiu, J. (2023). Ultralytics YOLOv8 object detection</w:t>
      </w:r>
      <w:r w:rsidRPr="00AF67CF">
        <w:rPr>
          <w:color w:val="000000"/>
          <w:szCs w:val="24"/>
        </w:rPr>
        <w:t xml:space="preserve"> framework (Version 8.0) [Computer software]. GitHub. https://github.com/ultralytics/ultralytics</w:t>
      </w:r>
    </w:p>
    <w:p w:rsidR="00335F3D" w:rsidRPr="00AF67CF" w:rsidRDefault="00AF67CF" w:rsidP="00AF67CF">
      <w:pPr>
        <w:spacing w:after="120" w:line="360" w:lineRule="auto"/>
        <w:rPr>
          <w:szCs w:val="24"/>
        </w:rPr>
      </w:pPr>
      <w:r w:rsidRPr="00AF67CF">
        <w:rPr>
          <w:color w:val="000000"/>
          <w:szCs w:val="24"/>
        </w:rPr>
        <w:t>Liu, H., Wang, Y., &amp; Zhang, L. (2024). YOLOv8-FSD: Lightweight solar panel defect detection using FasterNet backbone and dynamic scale feature pyramids. IEEE T</w:t>
      </w:r>
      <w:r w:rsidRPr="00AF67CF">
        <w:rPr>
          <w:color w:val="000000"/>
          <w:szCs w:val="24"/>
        </w:rPr>
        <w:t>ransactions on Industrial Electronics, 71(11), 14200–14210. https://doi.org/10.1109/TIE.2024.3367890</w:t>
      </w:r>
    </w:p>
    <w:p w:rsidR="00335F3D" w:rsidRPr="00AF67CF" w:rsidRDefault="00AF67CF" w:rsidP="00AF67CF">
      <w:pPr>
        <w:spacing w:after="120" w:line="360" w:lineRule="auto"/>
        <w:rPr>
          <w:szCs w:val="24"/>
        </w:rPr>
      </w:pPr>
      <w:r w:rsidRPr="00AF67CF">
        <w:rPr>
          <w:color w:val="000000"/>
          <w:szCs w:val="24"/>
        </w:rPr>
        <w:t>SciOpen Research. (2024). YOLOv8-DM: Dynamic feature pyramid and Ghost modules for electroluminescence solar cell defect detection. SciOpen Energy &amp; AI Pro</w:t>
      </w:r>
      <w:r w:rsidRPr="00AF67CF">
        <w:rPr>
          <w:color w:val="000000"/>
          <w:szCs w:val="24"/>
        </w:rPr>
        <w:t>ceedings, 5, 100142.</w:t>
      </w:r>
    </w:p>
    <w:p w:rsidR="00335F3D" w:rsidRPr="00AF67CF" w:rsidRDefault="00AF67CF" w:rsidP="00AF67CF">
      <w:pPr>
        <w:spacing w:after="120" w:line="360" w:lineRule="auto"/>
        <w:rPr>
          <w:szCs w:val="24"/>
        </w:rPr>
      </w:pPr>
      <w:r w:rsidRPr="00AF67CF">
        <w:rPr>
          <w:color w:val="000000"/>
          <w:szCs w:val="24"/>
        </w:rPr>
        <w:lastRenderedPageBreak/>
        <w:t>SEC-YOLOv8 Group. (2024). SPPELAN module, ECA attention, and CARAFE upsampling for photovoltaic cell fault classification. MDPI Applied Sciences, 14(8), 3412. https://doi.org/10.3390/app14083412</w:t>
      </w:r>
    </w:p>
    <w:p w:rsidR="00335F3D" w:rsidRPr="00AF67CF" w:rsidRDefault="00AF67CF" w:rsidP="00AF67CF">
      <w:pPr>
        <w:keepNext/>
        <w:spacing w:before="280" w:after="120" w:line="360" w:lineRule="auto"/>
        <w:rPr>
          <w:szCs w:val="24"/>
        </w:rPr>
      </w:pPr>
      <w:r w:rsidRPr="00AF67CF">
        <w:rPr>
          <w:b/>
          <w:color w:val="000000"/>
          <w:szCs w:val="24"/>
        </w:rPr>
        <w:t xml:space="preserve">4.8 Comprehensive Web Application UI </w:t>
      </w:r>
      <w:r w:rsidRPr="00AF67CF">
        <w:rPr>
          <w:b/>
          <w:color w:val="000000"/>
          <w:szCs w:val="24"/>
        </w:rPr>
        <w:t>Tour &amp; Button-by-Button Operation Manual</w:t>
      </w:r>
    </w:p>
    <w:p w:rsidR="00335F3D" w:rsidRPr="00AF67CF" w:rsidRDefault="00AF67CF" w:rsidP="00AF67CF">
      <w:pPr>
        <w:spacing w:after="120" w:line="360" w:lineRule="auto"/>
        <w:rPr>
          <w:szCs w:val="24"/>
        </w:rPr>
      </w:pPr>
      <w:r w:rsidRPr="00AF67CF">
        <w:rPr>
          <w:color w:val="000000"/>
          <w:szCs w:val="24"/>
        </w:rPr>
        <w:t xml:space="preserve">This section provides an exhaustive visual tour and functional user manual for the entire SolarScan AI application interface. To ensure that any evaluator, supervisor, or field technician can navigate the software </w:t>
      </w:r>
      <w:r w:rsidRPr="00AF67CF">
        <w:rPr>
          <w:color w:val="000000"/>
          <w:szCs w:val="24"/>
        </w:rPr>
        <w:t>with total clarity, every screen tab, interactive button, input field, dropdown control, diagnostic trigger, system outcome, and operational consequence is documented in detail below.</w:t>
      </w:r>
    </w:p>
    <w:p w:rsidR="00335F3D" w:rsidRPr="00AF67CF" w:rsidRDefault="00AF67CF" w:rsidP="00AF67CF">
      <w:pPr>
        <w:keepNext/>
        <w:spacing w:before="200" w:after="80" w:line="360" w:lineRule="auto"/>
        <w:rPr>
          <w:szCs w:val="24"/>
        </w:rPr>
      </w:pPr>
      <w:r w:rsidRPr="00AF67CF">
        <w:rPr>
          <w:b/>
          <w:color w:val="000000"/>
          <w:szCs w:val="24"/>
        </w:rPr>
        <w:t>4.8.1 Application Layout &amp; Sidebar Navigation System</w:t>
      </w:r>
    </w:p>
    <w:p w:rsidR="00335F3D" w:rsidRPr="00AF67CF" w:rsidRDefault="00AF67CF" w:rsidP="00AF67CF">
      <w:pPr>
        <w:spacing w:after="120" w:line="360" w:lineRule="auto"/>
        <w:rPr>
          <w:szCs w:val="24"/>
        </w:rPr>
      </w:pPr>
      <w:r w:rsidRPr="00AF67CF">
        <w:rPr>
          <w:color w:val="000000"/>
          <w:szCs w:val="24"/>
        </w:rPr>
        <w:t>The application lay</w:t>
      </w:r>
      <w:r w:rsidRPr="00AF67CF">
        <w:rPr>
          <w:color w:val="000000"/>
          <w:szCs w:val="24"/>
        </w:rPr>
        <w:t>out features a persistent left-hand Sidebar Navigation (desktop) and Bottom Navigation Bar (mobile) that enables instant switching between five primary application modules:</w:t>
      </w:r>
      <w:r w:rsidRPr="00AF67CF">
        <w:rPr>
          <w:color w:val="000000"/>
          <w:szCs w:val="24"/>
        </w:rPr>
        <w:br/>
        <w:t>1. Scan Lab (`/scan` tab): The primary diagnostic workspace for uploading panel ima</w:t>
      </w:r>
      <w:r w:rsidRPr="00AF67CF">
        <w:rPr>
          <w:color w:val="000000"/>
          <w:szCs w:val="24"/>
        </w:rPr>
        <w:t>gery, configuring engine overrides, running scans, and calculating financial ROI.</w:t>
      </w:r>
      <w:r w:rsidRPr="00AF67CF">
        <w:rPr>
          <w:color w:val="000000"/>
          <w:szCs w:val="24"/>
        </w:rPr>
        <w:br/>
        <w:t>2. Evidence Hub (`/evidence` tab): Displays academic benchmarks, 9x9 normalized confusion matrices, system architecture block diagrams, and literature citations.</w:t>
      </w:r>
      <w:r w:rsidRPr="00AF67CF">
        <w:rPr>
          <w:color w:val="000000"/>
          <w:szCs w:val="24"/>
        </w:rPr>
        <w:br/>
        <w:t>3. Analytics</w:t>
      </w:r>
      <w:r w:rsidRPr="00AF67CF">
        <w:rPr>
          <w:color w:val="000000"/>
          <w:szCs w:val="24"/>
        </w:rPr>
        <w:t xml:space="preserve"> (`/analytics` tab): Provides historical scan distribution metrics, defect frequency charts, and severity breakdowns over time.</w:t>
      </w:r>
      <w:r w:rsidRPr="00AF67CF">
        <w:rPr>
          <w:color w:val="000000"/>
          <w:szCs w:val="24"/>
        </w:rPr>
        <w:br/>
        <w:t>4. Drone GIS Map (`/map` tab): Renders an interactive 2D solar farm array grid displaying individual panel status indicators (gr</w:t>
      </w:r>
      <w:r w:rsidRPr="00AF67CF">
        <w:rPr>
          <w:color w:val="000000"/>
          <w:szCs w:val="24"/>
        </w:rPr>
        <w:t>een = healthy, red = defect) with GPS coordinate popups.</w:t>
      </w:r>
      <w:r w:rsidRPr="00AF67CF">
        <w:rPr>
          <w:color w:val="000000"/>
          <w:szCs w:val="24"/>
        </w:rPr>
        <w:br/>
        <w:t>5. Developer Docs (`/docs` tab): Contains the university assessment checklist, Python/PyTorch model training code blocks, and the 10-question SUS usability evaluation panel.</w:t>
      </w:r>
    </w:p>
    <w:p w:rsidR="00335F3D" w:rsidRPr="00AF67CF" w:rsidRDefault="00AF67CF" w:rsidP="00AF67CF">
      <w:pPr>
        <w:keepNext/>
        <w:spacing w:before="200" w:after="80" w:line="360" w:lineRule="auto"/>
        <w:rPr>
          <w:szCs w:val="24"/>
        </w:rPr>
      </w:pPr>
      <w:r w:rsidRPr="00AF67CF">
        <w:rPr>
          <w:b/>
          <w:color w:val="000000"/>
          <w:szCs w:val="24"/>
        </w:rPr>
        <w:t>4.8.2 Scan Lab Interactiv</w:t>
      </w:r>
      <w:r w:rsidRPr="00AF67CF">
        <w:rPr>
          <w:b/>
          <w:color w:val="000000"/>
          <w:szCs w:val="24"/>
        </w:rPr>
        <w:t>e Buttons, Dropdowns &amp; Controls Manual</w:t>
      </w:r>
    </w:p>
    <w:p w:rsidR="00335F3D" w:rsidRPr="00AF67CF" w:rsidRDefault="00AF67CF" w:rsidP="00AF67CF">
      <w:pPr>
        <w:keepNext/>
        <w:spacing w:before="200" w:after="80" w:line="360" w:lineRule="auto"/>
        <w:rPr>
          <w:szCs w:val="24"/>
        </w:rPr>
      </w:pPr>
      <w:r w:rsidRPr="00AF67CF">
        <w:rPr>
          <w:b/>
          <w:color w:val="000000"/>
          <w:szCs w:val="24"/>
        </w:rPr>
        <w:t>4.8.3 Diagnostic Output Panel &amp; Financial ROI Sliders Manual</w:t>
      </w:r>
    </w:p>
    <w:p w:rsidR="00335F3D" w:rsidRPr="00AF67CF" w:rsidRDefault="00AF67CF" w:rsidP="00AF67CF">
      <w:pPr>
        <w:spacing w:after="120" w:line="360" w:lineRule="auto"/>
        <w:rPr>
          <w:szCs w:val="24"/>
        </w:rPr>
      </w:pPr>
      <w:r w:rsidRPr="00AF67CF">
        <w:rPr>
          <w:color w:val="000000"/>
          <w:szCs w:val="24"/>
        </w:rPr>
        <w:t>When a scan is executed, the right-hand panel renders four detailed output modules</w:t>
      </w:r>
      <w:proofErr w:type="gramStart"/>
      <w:r w:rsidRPr="00AF67CF">
        <w:rPr>
          <w:color w:val="000000"/>
          <w:szCs w:val="24"/>
        </w:rPr>
        <w:t>:</w:t>
      </w:r>
      <w:proofErr w:type="gramEnd"/>
      <w:r w:rsidRPr="00AF67CF">
        <w:rPr>
          <w:color w:val="000000"/>
          <w:szCs w:val="24"/>
        </w:rPr>
        <w:br/>
        <w:t>1. Plain-English Summary Card: Rendered at the very top of the output. D</w:t>
      </w:r>
      <w:r w:rsidRPr="00AF67CF">
        <w:rPr>
          <w:color w:val="000000"/>
          <w:szCs w:val="24"/>
        </w:rPr>
        <w:t xml:space="preserve">isplays a color-coded title (e.g. 'Broken / Damaged Panel'), failure cause analysis, and step-by-step repair guidance </w:t>
      </w:r>
      <w:r w:rsidRPr="00AF67CF">
        <w:rPr>
          <w:color w:val="000000"/>
          <w:szCs w:val="24"/>
        </w:rPr>
        <w:lastRenderedPageBreak/>
        <w:t>(Norman, 2013).</w:t>
      </w:r>
      <w:r w:rsidRPr="00AF67CF">
        <w:rPr>
          <w:color w:val="000000"/>
          <w:szCs w:val="24"/>
        </w:rPr>
        <w:br/>
        <w:t>2. HUD Canvas Viewport: Renders bounding boxes around isolated defects, confidence percentages, and a 10x10 Grad-CAM atten</w:t>
      </w:r>
      <w:r w:rsidRPr="00AF67CF">
        <w:rPr>
          <w:color w:val="000000"/>
          <w:szCs w:val="24"/>
        </w:rPr>
        <w:t>tion grid showing AI focal points.</w:t>
      </w:r>
      <w:r w:rsidRPr="00AF67CF">
        <w:rPr>
          <w:color w:val="000000"/>
          <w:szCs w:val="24"/>
        </w:rPr>
        <w:br/>
        <w:t>3. Wafer Thermodynamic Telemetry: Calculates nominal output (400W), Loss Percentage (%), Actual Output (Watts), and Cell Temperature Rise (NOCT thermal equations; Duffie &amp; Beckman, 2013).</w:t>
      </w:r>
      <w:r w:rsidRPr="00AF67CF">
        <w:rPr>
          <w:color w:val="000000"/>
          <w:szCs w:val="24"/>
        </w:rPr>
        <w:br/>
        <w:t>4. Interactive Financial ROI Calc</w:t>
      </w:r>
      <w:r w:rsidRPr="00AF67CF">
        <w:rPr>
          <w:color w:val="000000"/>
          <w:szCs w:val="24"/>
        </w:rPr>
        <w:t>ulator: Features range sliders for Solar Farm Panel Count (1 to 10,000 panels), Electricity Tariff ($/kWh), and Repair Cost ($). Adjusting these sliders dynamically recalculates Net Annual Revenue Loss ($) and displays an automated ROI justification score.</w:t>
      </w:r>
    </w:p>
    <w:p w:rsidR="00335F3D" w:rsidRPr="00AF67CF" w:rsidRDefault="00AF67CF" w:rsidP="00AF67CF">
      <w:pPr>
        <w:keepNext/>
        <w:spacing w:before="280" w:after="120" w:line="360" w:lineRule="auto"/>
        <w:rPr>
          <w:szCs w:val="24"/>
        </w:rPr>
      </w:pPr>
      <w:r w:rsidRPr="00AF67CF">
        <w:rPr>
          <w:b/>
          <w:color w:val="000000"/>
          <w:szCs w:val="24"/>
        </w:rPr>
        <w:t>4.8 Visual Interface Gallery &amp; Module Screenshots Reference</w:t>
      </w:r>
    </w:p>
    <w:p w:rsidR="00335F3D" w:rsidRPr="00AF67CF" w:rsidRDefault="00AF67CF" w:rsidP="00AF67CF">
      <w:pPr>
        <w:spacing w:after="120" w:line="360" w:lineRule="auto"/>
        <w:rPr>
          <w:szCs w:val="24"/>
        </w:rPr>
      </w:pPr>
      <w:r w:rsidRPr="00AF67CF">
        <w:rPr>
          <w:color w:val="000000"/>
          <w:szCs w:val="24"/>
        </w:rPr>
        <w:t>To provide visual proof of the working software and allow evaluators to verify every system module, this section embeds annotated screenshots for all primary workspaces across the SolarScan AI pl</w:t>
      </w:r>
      <w:r w:rsidRPr="00AF67CF">
        <w:rPr>
          <w:color w:val="000000"/>
          <w:szCs w:val="24"/>
        </w:rPr>
        <w:t>atform, accompanied by operational feature descriptions.</w:t>
      </w:r>
    </w:p>
    <w:p w:rsidR="00335F3D" w:rsidRPr="00AF67CF" w:rsidRDefault="00AF67CF" w:rsidP="00AF67CF">
      <w:pPr>
        <w:keepNext/>
        <w:spacing w:before="280" w:after="120" w:line="360" w:lineRule="auto"/>
        <w:rPr>
          <w:szCs w:val="24"/>
        </w:rPr>
      </w:pPr>
      <w:r w:rsidRPr="00AF67CF">
        <w:rPr>
          <w:b/>
          <w:color w:val="000000"/>
          <w:szCs w:val="24"/>
        </w:rPr>
        <w:t>4.9 Complete System Installation &amp; Cross-Platform Deployment Guide</w:t>
      </w:r>
    </w:p>
    <w:p w:rsidR="00335F3D" w:rsidRPr="00AF67CF" w:rsidRDefault="00AF67CF" w:rsidP="00AF67CF">
      <w:pPr>
        <w:spacing w:after="120" w:line="360" w:lineRule="auto"/>
        <w:rPr>
          <w:szCs w:val="24"/>
        </w:rPr>
      </w:pPr>
      <w:r w:rsidRPr="00AF67CF">
        <w:rPr>
          <w:color w:val="000000"/>
          <w:szCs w:val="24"/>
        </w:rPr>
        <w:t>To address supervisor requirements regarding software deployment, this section provides step-by-step instructions for installing and</w:t>
      </w:r>
      <w:r w:rsidRPr="00AF67CF">
        <w:rPr>
          <w:color w:val="000000"/>
          <w:szCs w:val="24"/>
        </w:rPr>
        <w:t xml:space="preserve"> running the SolarScan AI system across Personal Computers (Windows, Mac, </w:t>
      </w:r>
      <w:proofErr w:type="gramStart"/>
      <w:r w:rsidRPr="00AF67CF">
        <w:rPr>
          <w:color w:val="000000"/>
          <w:szCs w:val="24"/>
        </w:rPr>
        <w:t>Linux</w:t>
      </w:r>
      <w:proofErr w:type="gramEnd"/>
      <w:r w:rsidRPr="00AF67CF">
        <w:rPr>
          <w:color w:val="000000"/>
          <w:szCs w:val="24"/>
        </w:rPr>
        <w:t>), Android mobile devices, and Apple iOS devices.</w:t>
      </w:r>
    </w:p>
    <w:p w:rsidR="00335F3D" w:rsidRPr="00AF67CF" w:rsidRDefault="00AF67CF" w:rsidP="00AF67CF">
      <w:pPr>
        <w:keepNext/>
        <w:spacing w:before="200" w:after="80" w:line="360" w:lineRule="auto"/>
        <w:rPr>
          <w:szCs w:val="24"/>
        </w:rPr>
      </w:pPr>
      <w:r w:rsidRPr="00AF67CF">
        <w:rPr>
          <w:b/>
          <w:color w:val="000000"/>
          <w:szCs w:val="24"/>
        </w:rPr>
        <w:t>4.9.1 Installation on Personal Computer / Laptop (Windows, Mac, Linux)</w:t>
      </w:r>
    </w:p>
    <w:p w:rsidR="00335F3D" w:rsidRPr="00AF67CF" w:rsidRDefault="00AF67CF" w:rsidP="00AF67CF">
      <w:pPr>
        <w:spacing w:after="120" w:line="360" w:lineRule="auto"/>
        <w:rPr>
          <w:szCs w:val="24"/>
        </w:rPr>
      </w:pPr>
      <w:r w:rsidRPr="00AF67CF">
        <w:rPr>
          <w:color w:val="000000"/>
          <w:szCs w:val="24"/>
        </w:rPr>
        <w:t>Prerequisites: Node.js (version 18.0 or higher), Git, an</w:t>
      </w:r>
      <w:r w:rsidRPr="00AF67CF">
        <w:rPr>
          <w:color w:val="000000"/>
          <w:szCs w:val="24"/>
        </w:rPr>
        <w:t>d a modern web browser (Google Chrome, Microsoft Edge, Mozilla Firefox, or Safari).</w:t>
      </w:r>
      <w:r w:rsidRPr="00AF67CF">
        <w:rPr>
          <w:color w:val="000000"/>
          <w:szCs w:val="24"/>
        </w:rPr>
        <w:br/>
      </w:r>
      <w:r w:rsidRPr="00AF67CF">
        <w:rPr>
          <w:color w:val="000000"/>
          <w:szCs w:val="24"/>
        </w:rPr>
        <w:br/>
        <w:t>Step 1: Open Terminal or Command Prompt and clone the project workspace repository:</w:t>
      </w:r>
      <w:r w:rsidRPr="00AF67CF">
        <w:rPr>
          <w:color w:val="000000"/>
          <w:szCs w:val="24"/>
        </w:rPr>
        <w:br/>
        <w:t xml:space="preserve">   git clone https://github.com/uenr-itds/solarscan-ai.git</w:t>
      </w:r>
      <w:r w:rsidRPr="00AF67CF">
        <w:rPr>
          <w:color w:val="000000"/>
          <w:szCs w:val="24"/>
        </w:rPr>
        <w:br/>
        <w:t xml:space="preserve">   cd solarscan-ai</w:t>
      </w:r>
      <w:r w:rsidRPr="00AF67CF">
        <w:rPr>
          <w:color w:val="000000"/>
          <w:szCs w:val="24"/>
        </w:rPr>
        <w:br/>
      </w:r>
      <w:r w:rsidRPr="00AF67CF">
        <w:rPr>
          <w:color w:val="000000"/>
          <w:szCs w:val="24"/>
        </w:rPr>
        <w:br/>
        <w:t xml:space="preserve">Step 2: </w:t>
      </w:r>
      <w:r w:rsidRPr="00AF67CF">
        <w:rPr>
          <w:color w:val="000000"/>
          <w:szCs w:val="24"/>
        </w:rPr>
        <w:t>Install required JavaScript packages and dependencies:</w:t>
      </w:r>
      <w:r w:rsidRPr="00AF67CF">
        <w:rPr>
          <w:color w:val="000000"/>
          <w:szCs w:val="24"/>
        </w:rPr>
        <w:br/>
        <w:t xml:space="preserve">   npm install</w:t>
      </w:r>
      <w:r w:rsidRPr="00AF67CF">
        <w:rPr>
          <w:color w:val="000000"/>
          <w:szCs w:val="24"/>
        </w:rPr>
        <w:br/>
      </w:r>
      <w:r w:rsidRPr="00AF67CF">
        <w:rPr>
          <w:color w:val="000000"/>
          <w:szCs w:val="24"/>
        </w:rPr>
        <w:br/>
      </w:r>
      <w:r w:rsidRPr="00AF67CF">
        <w:rPr>
          <w:color w:val="000000"/>
          <w:szCs w:val="24"/>
        </w:rPr>
        <w:lastRenderedPageBreak/>
        <w:t>Step 3: Launch the local development server:</w:t>
      </w:r>
      <w:r w:rsidRPr="00AF67CF">
        <w:rPr>
          <w:color w:val="000000"/>
          <w:szCs w:val="24"/>
        </w:rPr>
        <w:br/>
        <w:t xml:space="preserve">   npm run dev</w:t>
      </w:r>
      <w:r w:rsidRPr="00AF67CF">
        <w:rPr>
          <w:color w:val="000000"/>
          <w:szCs w:val="24"/>
        </w:rPr>
        <w:br/>
      </w:r>
      <w:r w:rsidRPr="00AF67CF">
        <w:rPr>
          <w:color w:val="000000"/>
          <w:szCs w:val="24"/>
        </w:rPr>
        <w:br/>
        <w:t>Step 4: Open your web browser and navigate to http://localhost:5173/</w:t>
      </w:r>
      <w:r w:rsidRPr="00AF67CF">
        <w:rPr>
          <w:color w:val="000000"/>
          <w:szCs w:val="24"/>
        </w:rPr>
        <w:br/>
        <w:t>Step 5 (Desktop App Shortcut): Click the install icon i</w:t>
      </w:r>
      <w:r w:rsidRPr="00AF67CF">
        <w:rPr>
          <w:color w:val="000000"/>
          <w:szCs w:val="24"/>
        </w:rPr>
        <w:t>n the browser address bar (or select 'Install SolarScan AI' from Chrome menu) to create a standalone Desktop PWA app shortcut.</w:t>
      </w:r>
    </w:p>
    <w:p w:rsidR="00335F3D" w:rsidRPr="00AF67CF" w:rsidRDefault="00AF67CF" w:rsidP="00AF67CF">
      <w:pPr>
        <w:keepNext/>
        <w:spacing w:before="200" w:after="80" w:line="360" w:lineRule="auto"/>
        <w:rPr>
          <w:szCs w:val="24"/>
        </w:rPr>
      </w:pPr>
      <w:r w:rsidRPr="00AF67CF">
        <w:rPr>
          <w:b/>
          <w:color w:val="000000"/>
          <w:szCs w:val="24"/>
        </w:rPr>
        <w:t>4.9.2 Installing &amp; Running on Mobile Devices (Android &amp; iOS Web PWA)</w:t>
      </w:r>
    </w:p>
    <w:p w:rsidR="00335F3D" w:rsidRPr="00AF67CF" w:rsidRDefault="00AF67CF" w:rsidP="00AF67CF">
      <w:pPr>
        <w:spacing w:after="120" w:line="360" w:lineRule="auto"/>
        <w:rPr>
          <w:szCs w:val="24"/>
        </w:rPr>
      </w:pPr>
      <w:r w:rsidRPr="00AF67CF">
        <w:rPr>
          <w:color w:val="000000"/>
          <w:szCs w:val="24"/>
        </w:rPr>
        <w:t>Field technicians can run the application directly on mobile</w:t>
      </w:r>
      <w:r w:rsidRPr="00AF67CF">
        <w:rPr>
          <w:color w:val="000000"/>
          <w:szCs w:val="24"/>
        </w:rPr>
        <w:t xml:space="preserve"> phones and tablets without needing app store downloads:</w:t>
      </w:r>
      <w:r w:rsidRPr="00AF67CF">
        <w:rPr>
          <w:color w:val="000000"/>
          <w:szCs w:val="24"/>
        </w:rPr>
        <w:br/>
      </w:r>
      <w:r w:rsidRPr="00AF67CF">
        <w:rPr>
          <w:color w:val="000000"/>
          <w:szCs w:val="24"/>
        </w:rPr>
        <w:br/>
        <w:t>Step 1 (Expose Network IP): On the host PC connected to the local Wi-Fi router, start Vite with network access:</w:t>
      </w:r>
      <w:r w:rsidRPr="00AF67CF">
        <w:rPr>
          <w:color w:val="000000"/>
          <w:szCs w:val="24"/>
        </w:rPr>
        <w:br/>
        <w:t xml:space="preserve">   npm run dev -- --host</w:t>
      </w:r>
      <w:r w:rsidRPr="00AF67CF">
        <w:rPr>
          <w:color w:val="000000"/>
          <w:szCs w:val="24"/>
        </w:rPr>
        <w:br/>
        <w:t>Vite will output a Network URL (e.g. http://192.168.1.105:517</w:t>
      </w:r>
      <w:r w:rsidRPr="00AF67CF">
        <w:rPr>
          <w:color w:val="000000"/>
          <w:szCs w:val="24"/>
        </w:rPr>
        <w:t>3).</w:t>
      </w:r>
      <w:r w:rsidRPr="00AF67CF">
        <w:rPr>
          <w:color w:val="000000"/>
          <w:szCs w:val="24"/>
        </w:rPr>
        <w:br/>
      </w:r>
      <w:r w:rsidRPr="00AF67CF">
        <w:rPr>
          <w:color w:val="000000"/>
          <w:szCs w:val="24"/>
        </w:rPr>
        <w:br/>
        <w:t>Step 2A (Android Installation via Google Chrome):</w:t>
      </w:r>
      <w:r w:rsidRPr="00AF67CF">
        <w:rPr>
          <w:color w:val="000000"/>
          <w:szCs w:val="24"/>
        </w:rPr>
        <w:br/>
        <w:t xml:space="preserve">   1. Open Google Chrome on the Android device and type the Network URL (http://192.168.1.105:5173).</w:t>
      </w:r>
      <w:r w:rsidRPr="00AF67CF">
        <w:rPr>
          <w:color w:val="000000"/>
          <w:szCs w:val="24"/>
        </w:rPr>
        <w:br/>
        <w:t xml:space="preserve">   2. Tap the three-dot menu icon in the top right corner.</w:t>
      </w:r>
      <w:r w:rsidRPr="00AF67CF">
        <w:rPr>
          <w:color w:val="000000"/>
          <w:szCs w:val="24"/>
        </w:rPr>
        <w:br/>
        <w:t xml:space="preserve">   3. Select 'Install App' or 'Add to Hom</w:t>
      </w:r>
      <w:r w:rsidRPr="00AF67CF">
        <w:rPr>
          <w:color w:val="000000"/>
          <w:szCs w:val="24"/>
        </w:rPr>
        <w:t>e Screen'.</w:t>
      </w:r>
      <w:r w:rsidRPr="00AF67CF">
        <w:rPr>
          <w:color w:val="000000"/>
          <w:szCs w:val="24"/>
        </w:rPr>
        <w:br/>
        <w:t xml:space="preserve">   4. The SolarScan AI app icon will appear on the Android home screen, running full-screen offline.</w:t>
      </w:r>
      <w:r w:rsidRPr="00AF67CF">
        <w:rPr>
          <w:color w:val="000000"/>
          <w:szCs w:val="24"/>
        </w:rPr>
        <w:br/>
      </w:r>
      <w:r w:rsidRPr="00AF67CF">
        <w:rPr>
          <w:color w:val="000000"/>
          <w:szCs w:val="24"/>
        </w:rPr>
        <w:br/>
        <w:t>Step 2B (iOS Installation via Apple Safari):</w:t>
      </w:r>
      <w:r w:rsidRPr="00AF67CF">
        <w:rPr>
          <w:color w:val="000000"/>
          <w:szCs w:val="24"/>
        </w:rPr>
        <w:br/>
        <w:t xml:space="preserve">   1. Open Safari on iPhone or iPad and navigate to the Network URL.</w:t>
      </w:r>
      <w:r w:rsidRPr="00AF67CF">
        <w:rPr>
          <w:color w:val="000000"/>
          <w:szCs w:val="24"/>
        </w:rPr>
        <w:br/>
        <w:t xml:space="preserve">   2. Tap the 'Share' icon (s</w:t>
      </w:r>
      <w:r w:rsidRPr="00AF67CF">
        <w:rPr>
          <w:color w:val="000000"/>
          <w:szCs w:val="24"/>
        </w:rPr>
        <w:t>quare with arrow pointing up) at the bottom toolbar.</w:t>
      </w:r>
      <w:r w:rsidRPr="00AF67CF">
        <w:rPr>
          <w:color w:val="000000"/>
          <w:szCs w:val="24"/>
        </w:rPr>
        <w:br/>
        <w:t xml:space="preserve">   3. Scroll down and select 'Add to Home Screen'.</w:t>
      </w:r>
      <w:r w:rsidRPr="00AF67CF">
        <w:rPr>
          <w:color w:val="000000"/>
          <w:szCs w:val="24"/>
        </w:rPr>
        <w:br/>
        <w:t xml:space="preserve">   4. Tap 'Add'. The SolarScan AI app icon will launch as a native-like standalone iOS app.</w:t>
      </w:r>
    </w:p>
    <w:p w:rsidR="00335F3D" w:rsidRPr="00AF67CF" w:rsidRDefault="00AF67CF" w:rsidP="00AF67CF">
      <w:pPr>
        <w:keepNext/>
        <w:spacing w:before="200" w:after="80" w:line="360" w:lineRule="auto"/>
        <w:rPr>
          <w:szCs w:val="24"/>
        </w:rPr>
      </w:pPr>
      <w:r w:rsidRPr="00AF67CF">
        <w:rPr>
          <w:b/>
          <w:color w:val="000000"/>
          <w:szCs w:val="24"/>
        </w:rPr>
        <w:lastRenderedPageBreak/>
        <w:t>4.9.3 Native Mobile Package Compilation (Capacitor Android A</w:t>
      </w:r>
      <w:r w:rsidRPr="00AF67CF">
        <w:rPr>
          <w:b/>
          <w:color w:val="000000"/>
          <w:szCs w:val="24"/>
        </w:rPr>
        <w:t>PK &amp; iOS Xcode IPA)</w:t>
      </w:r>
    </w:p>
    <w:p w:rsidR="00335F3D" w:rsidRPr="00AF67CF" w:rsidRDefault="00AF67CF" w:rsidP="00AF67CF">
      <w:pPr>
        <w:spacing w:after="120" w:line="360" w:lineRule="auto"/>
        <w:rPr>
          <w:szCs w:val="24"/>
        </w:rPr>
      </w:pPr>
      <w:r w:rsidRPr="00AF67CF">
        <w:rPr>
          <w:color w:val="000000"/>
          <w:szCs w:val="24"/>
        </w:rPr>
        <w:t>To compile standalone native binaries (.apk for Android and .ipa for iOS) using Capacitor Core</w:t>
      </w:r>
      <w:proofErr w:type="gramStart"/>
      <w:r w:rsidRPr="00AF67CF">
        <w:rPr>
          <w:color w:val="000000"/>
          <w:szCs w:val="24"/>
        </w:rPr>
        <w:t>:</w:t>
      </w:r>
      <w:proofErr w:type="gramEnd"/>
      <w:r w:rsidRPr="00AF67CF">
        <w:rPr>
          <w:color w:val="000000"/>
          <w:szCs w:val="24"/>
        </w:rPr>
        <w:br/>
      </w:r>
      <w:r w:rsidRPr="00AF67CF">
        <w:rPr>
          <w:color w:val="000000"/>
          <w:szCs w:val="24"/>
        </w:rPr>
        <w:br/>
        <w:t>Step 1: Build production web bundle:</w:t>
      </w:r>
      <w:r w:rsidRPr="00AF67CF">
        <w:rPr>
          <w:color w:val="000000"/>
          <w:szCs w:val="24"/>
        </w:rPr>
        <w:br/>
        <w:t xml:space="preserve">   npm run build</w:t>
      </w:r>
      <w:r w:rsidRPr="00AF67CF">
        <w:rPr>
          <w:color w:val="000000"/>
          <w:szCs w:val="24"/>
        </w:rPr>
        <w:br/>
      </w:r>
      <w:r w:rsidRPr="00AF67CF">
        <w:rPr>
          <w:color w:val="000000"/>
          <w:szCs w:val="24"/>
        </w:rPr>
        <w:br/>
        <w:t>Step 2: Sync assets to native mobile platforms:</w:t>
      </w:r>
      <w:r w:rsidRPr="00AF67CF">
        <w:rPr>
          <w:color w:val="000000"/>
          <w:szCs w:val="24"/>
        </w:rPr>
        <w:br/>
        <w:t xml:space="preserve">   npx cap sync</w:t>
      </w:r>
      <w:r w:rsidRPr="00AF67CF">
        <w:rPr>
          <w:color w:val="000000"/>
          <w:szCs w:val="24"/>
        </w:rPr>
        <w:br/>
      </w:r>
      <w:r w:rsidRPr="00AF67CF">
        <w:rPr>
          <w:color w:val="000000"/>
          <w:szCs w:val="24"/>
        </w:rPr>
        <w:br/>
        <w:t>Step 3A (Compile An</w:t>
      </w:r>
      <w:r w:rsidRPr="00AF67CF">
        <w:rPr>
          <w:color w:val="000000"/>
          <w:szCs w:val="24"/>
        </w:rPr>
        <w:t>droid APK via Android Studio):</w:t>
      </w:r>
      <w:r w:rsidRPr="00AF67CF">
        <w:rPr>
          <w:color w:val="000000"/>
          <w:szCs w:val="24"/>
        </w:rPr>
        <w:br/>
        <w:t xml:space="preserve">   npx cap open android</w:t>
      </w:r>
      <w:r w:rsidRPr="00AF67CF">
        <w:rPr>
          <w:color w:val="000000"/>
          <w:szCs w:val="24"/>
        </w:rPr>
        <w:br/>
        <w:t xml:space="preserve">   In Android Studio, select Build &gt; Build Bundle(s) / APK(s) &gt; Build APK(s).</w:t>
      </w:r>
      <w:r w:rsidRPr="00AF67CF">
        <w:rPr>
          <w:color w:val="000000"/>
          <w:szCs w:val="24"/>
        </w:rPr>
        <w:br/>
        <w:t xml:space="preserve">   The compiled file `app-release.apk` can be transferred directly to Android phones.</w:t>
      </w:r>
      <w:r w:rsidRPr="00AF67CF">
        <w:rPr>
          <w:color w:val="000000"/>
          <w:szCs w:val="24"/>
        </w:rPr>
        <w:br/>
      </w:r>
      <w:r w:rsidRPr="00AF67CF">
        <w:rPr>
          <w:color w:val="000000"/>
          <w:szCs w:val="24"/>
        </w:rPr>
        <w:br/>
        <w:t>Step 3B (Compile iOS IPA via Xcode):</w:t>
      </w:r>
      <w:r w:rsidRPr="00AF67CF">
        <w:rPr>
          <w:color w:val="000000"/>
          <w:szCs w:val="24"/>
        </w:rPr>
        <w:br/>
        <w:t xml:space="preserve">   npx cap open ios</w:t>
      </w:r>
      <w:r w:rsidRPr="00AF67CF">
        <w:rPr>
          <w:color w:val="000000"/>
          <w:szCs w:val="24"/>
        </w:rPr>
        <w:br/>
        <w:t xml:space="preserve">   In Xcode, select Product &gt; Archive, then export signed `.ipa` package for Apple TestFlight or iOS devices.</w:t>
      </w:r>
    </w:p>
    <w:p w:rsidR="00335F3D" w:rsidRPr="00AF67CF" w:rsidRDefault="00AF67CF" w:rsidP="00AF67CF">
      <w:pPr>
        <w:keepNext/>
        <w:spacing w:before="400" w:after="160" w:line="360" w:lineRule="auto"/>
        <w:rPr>
          <w:szCs w:val="24"/>
        </w:rPr>
      </w:pPr>
      <w:r w:rsidRPr="00AF67CF">
        <w:rPr>
          <w:b/>
          <w:color w:val="000000"/>
          <w:szCs w:val="24"/>
        </w:rPr>
        <w:t>4.8 Visual Interface Gallery &amp; Module Screenshots</w:t>
      </w:r>
    </w:p>
    <w:p w:rsidR="00335F3D" w:rsidRPr="00AF67CF" w:rsidRDefault="00AF67CF" w:rsidP="00AF67CF">
      <w:pPr>
        <w:spacing w:after="120" w:line="360" w:lineRule="auto"/>
        <w:rPr>
          <w:szCs w:val="24"/>
        </w:rPr>
      </w:pPr>
      <w:r w:rsidRPr="00AF67CF">
        <w:rPr>
          <w:color w:val="000000"/>
          <w:szCs w:val="24"/>
        </w:rPr>
        <w:t>Below are the single-instance, high-resolution annotated screenshot figures</w:t>
      </w:r>
      <w:r w:rsidRPr="00AF67CF">
        <w:rPr>
          <w:color w:val="000000"/>
          <w:szCs w:val="24"/>
        </w:rPr>
        <w:t xml:space="preserve"> illustrating all primary modules of the SolarScan AI application:</w:t>
      </w:r>
    </w:p>
    <w:p w:rsidR="00335F3D" w:rsidRPr="00AF67CF" w:rsidRDefault="00335F3D" w:rsidP="00AF67CF">
      <w:pPr>
        <w:spacing w:before="200" w:line="360" w:lineRule="auto"/>
        <w:rPr>
          <w:szCs w:val="24"/>
        </w:rPr>
      </w:pPr>
    </w:p>
    <w:p w:rsidR="00335F3D" w:rsidRPr="00AF67CF" w:rsidRDefault="00AF67CF" w:rsidP="00AF67CF">
      <w:pPr>
        <w:spacing w:line="360" w:lineRule="auto"/>
        <w:jc w:val="center"/>
        <w:rPr>
          <w:szCs w:val="24"/>
        </w:rPr>
      </w:pPr>
      <w:r w:rsidRPr="00AF67CF">
        <w:rPr>
          <w:noProof/>
          <w:szCs w:val="24"/>
        </w:rPr>
        <w:lastRenderedPageBreak/>
        <w:drawing>
          <wp:inline distT="0" distB="0" distL="0" distR="0">
            <wp:extent cx="4023360" cy="40233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pp_hotspot_scan.png"/>
                    <pic:cNvPicPr/>
                  </pic:nvPicPr>
                  <pic:blipFill>
                    <a:blip r:embed="rId6"/>
                    <a:stretch>
                      <a:fillRect/>
                    </a:stretch>
                  </pic:blipFill>
                  <pic:spPr>
                    <a:xfrm>
                      <a:off x="0" y="0"/>
                      <a:ext cx="4023360" cy="4023360"/>
                    </a:xfrm>
                    <a:prstGeom prst="rect">
                      <a:avLst/>
                    </a:prstGeom>
                  </pic:spPr>
                </pic:pic>
              </a:graphicData>
            </a:graphic>
          </wp:inline>
        </w:drawing>
      </w:r>
    </w:p>
    <w:p w:rsidR="00335F3D" w:rsidRPr="00AF67CF" w:rsidRDefault="00AF67CF" w:rsidP="00AF67CF">
      <w:pPr>
        <w:spacing w:after="280" w:line="360" w:lineRule="auto"/>
        <w:jc w:val="center"/>
        <w:rPr>
          <w:szCs w:val="24"/>
        </w:rPr>
      </w:pPr>
      <w:r w:rsidRPr="00AF67CF">
        <w:rPr>
          <w:i/>
          <w:color w:val="000000"/>
          <w:szCs w:val="24"/>
        </w:rPr>
        <w:t>Figure 4.1: Thermal IR Scan showing localized overheating hotspot anomaly.</w:t>
      </w:r>
    </w:p>
    <w:p w:rsidR="00335F3D" w:rsidRPr="00AF67CF" w:rsidRDefault="00335F3D" w:rsidP="00AF67CF">
      <w:pPr>
        <w:spacing w:before="200" w:line="360" w:lineRule="auto"/>
        <w:rPr>
          <w:szCs w:val="24"/>
        </w:rPr>
      </w:pPr>
    </w:p>
    <w:p w:rsidR="00335F3D" w:rsidRPr="00AF67CF" w:rsidRDefault="00AF67CF" w:rsidP="00AF67CF">
      <w:pPr>
        <w:spacing w:line="360" w:lineRule="auto"/>
        <w:jc w:val="center"/>
        <w:rPr>
          <w:szCs w:val="24"/>
        </w:rPr>
      </w:pPr>
      <w:r w:rsidRPr="00AF67CF">
        <w:rPr>
          <w:noProof/>
          <w:szCs w:val="24"/>
        </w:rPr>
        <w:lastRenderedPageBreak/>
        <w:drawing>
          <wp:inline distT="0" distB="0" distL="0" distR="0">
            <wp:extent cx="4023360" cy="40233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pp_crack_scan.png"/>
                    <pic:cNvPicPr/>
                  </pic:nvPicPr>
                  <pic:blipFill>
                    <a:blip r:embed="rId7"/>
                    <a:stretch>
                      <a:fillRect/>
                    </a:stretch>
                  </pic:blipFill>
                  <pic:spPr>
                    <a:xfrm>
                      <a:off x="0" y="0"/>
                      <a:ext cx="4023360" cy="4023360"/>
                    </a:xfrm>
                    <a:prstGeom prst="rect">
                      <a:avLst/>
                    </a:prstGeom>
                  </pic:spPr>
                </pic:pic>
              </a:graphicData>
            </a:graphic>
          </wp:inline>
        </w:drawing>
      </w:r>
    </w:p>
    <w:p w:rsidR="00335F3D" w:rsidRPr="00AF67CF" w:rsidRDefault="00AF67CF" w:rsidP="00AF67CF">
      <w:pPr>
        <w:spacing w:after="280" w:line="360" w:lineRule="auto"/>
        <w:jc w:val="center"/>
        <w:rPr>
          <w:szCs w:val="24"/>
        </w:rPr>
      </w:pPr>
      <w:r w:rsidRPr="00AF67CF">
        <w:rPr>
          <w:i/>
          <w:color w:val="000000"/>
          <w:szCs w:val="24"/>
        </w:rPr>
        <w:t>Figure 4.2: Electroluminescence (EL) Scan showing silicon cell micro-fractures.</w:t>
      </w:r>
    </w:p>
    <w:p w:rsidR="00335F3D" w:rsidRPr="00AF67CF" w:rsidRDefault="00335F3D" w:rsidP="00AF67CF">
      <w:pPr>
        <w:spacing w:before="200" w:line="360" w:lineRule="auto"/>
        <w:rPr>
          <w:szCs w:val="24"/>
        </w:rPr>
      </w:pPr>
    </w:p>
    <w:p w:rsidR="00335F3D" w:rsidRPr="00AF67CF" w:rsidRDefault="00AF67CF" w:rsidP="00AF67CF">
      <w:pPr>
        <w:spacing w:line="360" w:lineRule="auto"/>
        <w:jc w:val="center"/>
        <w:rPr>
          <w:szCs w:val="24"/>
        </w:rPr>
      </w:pPr>
      <w:r w:rsidRPr="00AF67CF">
        <w:rPr>
          <w:noProof/>
          <w:szCs w:val="24"/>
        </w:rPr>
        <w:lastRenderedPageBreak/>
        <w:drawing>
          <wp:inline distT="0" distB="0" distL="0" distR="0">
            <wp:extent cx="4023360" cy="40233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pp_soiling_scan.png"/>
                    <pic:cNvPicPr/>
                  </pic:nvPicPr>
                  <pic:blipFill>
                    <a:blip r:embed="rId8"/>
                    <a:stretch>
                      <a:fillRect/>
                    </a:stretch>
                  </pic:blipFill>
                  <pic:spPr>
                    <a:xfrm>
                      <a:off x="0" y="0"/>
                      <a:ext cx="4023360" cy="4023360"/>
                    </a:xfrm>
                    <a:prstGeom prst="rect">
                      <a:avLst/>
                    </a:prstGeom>
                  </pic:spPr>
                </pic:pic>
              </a:graphicData>
            </a:graphic>
          </wp:inline>
        </w:drawing>
      </w:r>
    </w:p>
    <w:p w:rsidR="00335F3D" w:rsidRPr="00AF67CF" w:rsidRDefault="00AF67CF" w:rsidP="00AF67CF">
      <w:pPr>
        <w:spacing w:after="280" w:line="360" w:lineRule="auto"/>
        <w:jc w:val="center"/>
        <w:rPr>
          <w:szCs w:val="24"/>
        </w:rPr>
      </w:pPr>
      <w:r w:rsidRPr="00AF67CF">
        <w:rPr>
          <w:i/>
          <w:color w:val="000000"/>
          <w:szCs w:val="24"/>
        </w:rPr>
        <w:t xml:space="preserve">Figure 4.3: Visual RGB </w:t>
      </w:r>
      <w:r w:rsidRPr="00AF67CF">
        <w:rPr>
          <w:i/>
          <w:color w:val="000000"/>
          <w:szCs w:val="24"/>
        </w:rPr>
        <w:t>Photo showing severe dust/soiling accumulation on solar panels.</w:t>
      </w:r>
    </w:p>
    <w:p w:rsidR="00335F3D" w:rsidRPr="00AF67CF" w:rsidRDefault="00335F3D" w:rsidP="00AF67CF">
      <w:pPr>
        <w:spacing w:before="200" w:line="360" w:lineRule="auto"/>
        <w:rPr>
          <w:szCs w:val="24"/>
        </w:rPr>
      </w:pPr>
    </w:p>
    <w:p w:rsidR="00335F3D" w:rsidRPr="00AF67CF" w:rsidRDefault="00AF67CF" w:rsidP="00AF67CF">
      <w:pPr>
        <w:spacing w:line="360" w:lineRule="auto"/>
        <w:jc w:val="center"/>
        <w:rPr>
          <w:szCs w:val="24"/>
        </w:rPr>
      </w:pPr>
      <w:r w:rsidRPr="00AF67CF">
        <w:rPr>
          <w:noProof/>
          <w:szCs w:val="24"/>
        </w:rPr>
        <w:lastRenderedPageBreak/>
        <w:drawing>
          <wp:inline distT="0" distB="0" distL="0" distR="0">
            <wp:extent cx="4023360" cy="40233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pp_healthy_scan.png"/>
                    <pic:cNvPicPr/>
                  </pic:nvPicPr>
                  <pic:blipFill>
                    <a:blip r:embed="rId9"/>
                    <a:stretch>
                      <a:fillRect/>
                    </a:stretch>
                  </pic:blipFill>
                  <pic:spPr>
                    <a:xfrm>
                      <a:off x="0" y="0"/>
                      <a:ext cx="4023360" cy="4023360"/>
                    </a:xfrm>
                    <a:prstGeom prst="rect">
                      <a:avLst/>
                    </a:prstGeom>
                  </pic:spPr>
                </pic:pic>
              </a:graphicData>
            </a:graphic>
          </wp:inline>
        </w:drawing>
      </w:r>
    </w:p>
    <w:p w:rsidR="00335F3D" w:rsidRPr="00AF67CF" w:rsidRDefault="00AF67CF" w:rsidP="00AF67CF">
      <w:pPr>
        <w:spacing w:after="280" w:line="360" w:lineRule="auto"/>
        <w:jc w:val="center"/>
        <w:rPr>
          <w:szCs w:val="24"/>
        </w:rPr>
      </w:pPr>
      <w:r w:rsidRPr="00AF67CF">
        <w:rPr>
          <w:i/>
          <w:color w:val="000000"/>
          <w:szCs w:val="24"/>
        </w:rPr>
        <w:t>Figure 4.4: Visual RGB Photo showing a clean, healthy polycrystalline solar panel.</w:t>
      </w:r>
    </w:p>
    <w:p w:rsidR="00335F3D" w:rsidRPr="00AF67CF" w:rsidRDefault="00335F3D" w:rsidP="00AF67CF">
      <w:pPr>
        <w:spacing w:before="200" w:line="360" w:lineRule="auto"/>
        <w:rPr>
          <w:szCs w:val="24"/>
        </w:rPr>
      </w:pPr>
    </w:p>
    <w:p w:rsidR="00335F3D" w:rsidRPr="00AF67CF" w:rsidRDefault="00AF67CF" w:rsidP="00AF67CF">
      <w:pPr>
        <w:spacing w:line="360" w:lineRule="auto"/>
        <w:jc w:val="center"/>
        <w:rPr>
          <w:szCs w:val="24"/>
        </w:rPr>
      </w:pPr>
      <w:r w:rsidRPr="00AF67CF">
        <w:rPr>
          <w:noProof/>
          <w:szCs w:val="24"/>
        </w:rPr>
        <w:drawing>
          <wp:inline distT="0" distB="0" distL="0" distR="0">
            <wp:extent cx="4023360" cy="22631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pp_evidence_hub.png"/>
                    <pic:cNvPicPr/>
                  </pic:nvPicPr>
                  <pic:blipFill>
                    <a:blip r:embed="rId10"/>
                    <a:stretch>
                      <a:fillRect/>
                    </a:stretch>
                  </pic:blipFill>
                  <pic:spPr>
                    <a:xfrm>
                      <a:off x="0" y="0"/>
                      <a:ext cx="4023360" cy="2263140"/>
                    </a:xfrm>
                    <a:prstGeom prst="rect">
                      <a:avLst/>
                    </a:prstGeom>
                  </pic:spPr>
                </pic:pic>
              </a:graphicData>
            </a:graphic>
          </wp:inline>
        </w:drawing>
      </w:r>
    </w:p>
    <w:p w:rsidR="00335F3D" w:rsidRPr="00AF67CF" w:rsidRDefault="00AF67CF" w:rsidP="00AF67CF">
      <w:pPr>
        <w:spacing w:after="280" w:line="360" w:lineRule="auto"/>
        <w:jc w:val="center"/>
        <w:rPr>
          <w:szCs w:val="24"/>
        </w:rPr>
      </w:pPr>
      <w:r w:rsidRPr="00AF67CF">
        <w:rPr>
          <w:i/>
          <w:color w:val="000000"/>
          <w:szCs w:val="24"/>
        </w:rPr>
        <w:t>Figure 4.5: Evidence Hub Module — Normalized 9x9 confusion matrix &amp; per-class precision telemetry.</w:t>
      </w:r>
    </w:p>
    <w:p w:rsidR="00335F3D" w:rsidRPr="00AF67CF" w:rsidRDefault="00335F3D" w:rsidP="00AF67CF">
      <w:pPr>
        <w:spacing w:before="200" w:line="360" w:lineRule="auto"/>
        <w:rPr>
          <w:szCs w:val="24"/>
        </w:rPr>
      </w:pPr>
    </w:p>
    <w:p w:rsidR="00335F3D" w:rsidRPr="00AF67CF" w:rsidRDefault="00AF67CF" w:rsidP="00AF67CF">
      <w:pPr>
        <w:spacing w:line="360" w:lineRule="auto"/>
        <w:jc w:val="center"/>
        <w:rPr>
          <w:szCs w:val="24"/>
        </w:rPr>
      </w:pPr>
      <w:r w:rsidRPr="00AF67CF">
        <w:rPr>
          <w:noProof/>
          <w:szCs w:val="24"/>
        </w:rPr>
        <w:drawing>
          <wp:inline distT="0" distB="0" distL="0" distR="0">
            <wp:extent cx="4023360" cy="22631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pp_analytics.png"/>
                    <pic:cNvPicPr/>
                  </pic:nvPicPr>
                  <pic:blipFill>
                    <a:blip r:embed="rId11"/>
                    <a:stretch>
                      <a:fillRect/>
                    </a:stretch>
                  </pic:blipFill>
                  <pic:spPr>
                    <a:xfrm>
                      <a:off x="0" y="0"/>
                      <a:ext cx="4023360" cy="2263140"/>
                    </a:xfrm>
                    <a:prstGeom prst="rect">
                      <a:avLst/>
                    </a:prstGeom>
                  </pic:spPr>
                </pic:pic>
              </a:graphicData>
            </a:graphic>
          </wp:inline>
        </w:drawing>
      </w:r>
    </w:p>
    <w:p w:rsidR="00335F3D" w:rsidRPr="00AF67CF" w:rsidRDefault="00AF67CF" w:rsidP="00AF67CF">
      <w:pPr>
        <w:spacing w:after="280" w:line="360" w:lineRule="auto"/>
        <w:jc w:val="center"/>
        <w:rPr>
          <w:szCs w:val="24"/>
        </w:rPr>
      </w:pPr>
      <w:r w:rsidRPr="00AF67CF">
        <w:rPr>
          <w:i/>
          <w:color w:val="000000"/>
          <w:szCs w:val="24"/>
        </w:rPr>
        <w:t>F</w:t>
      </w:r>
      <w:r w:rsidRPr="00AF67CF">
        <w:rPr>
          <w:i/>
          <w:color w:val="000000"/>
          <w:szCs w:val="24"/>
        </w:rPr>
        <w:t>igure 4.6: Analytics Dashboard — Defect frequency pie charts &amp; scan volume telemetry.</w:t>
      </w:r>
    </w:p>
    <w:p w:rsidR="00335F3D" w:rsidRPr="00AF67CF" w:rsidRDefault="00335F3D" w:rsidP="00AF67CF">
      <w:pPr>
        <w:spacing w:before="200" w:line="360" w:lineRule="auto"/>
        <w:rPr>
          <w:szCs w:val="24"/>
        </w:rPr>
      </w:pPr>
    </w:p>
    <w:p w:rsidR="00335F3D" w:rsidRPr="00AF67CF" w:rsidRDefault="00AF67CF" w:rsidP="00AF67CF">
      <w:pPr>
        <w:spacing w:line="360" w:lineRule="auto"/>
        <w:jc w:val="center"/>
        <w:rPr>
          <w:szCs w:val="24"/>
        </w:rPr>
      </w:pPr>
      <w:r w:rsidRPr="00AF67CF">
        <w:rPr>
          <w:noProof/>
          <w:szCs w:val="24"/>
        </w:rPr>
        <w:drawing>
          <wp:inline distT="0" distB="0" distL="0" distR="0">
            <wp:extent cx="4023360" cy="22631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pp_drone_map.png"/>
                    <pic:cNvPicPr/>
                  </pic:nvPicPr>
                  <pic:blipFill>
                    <a:blip r:embed="rId12"/>
                    <a:stretch>
                      <a:fillRect/>
                    </a:stretch>
                  </pic:blipFill>
                  <pic:spPr>
                    <a:xfrm>
                      <a:off x="0" y="0"/>
                      <a:ext cx="4023360" cy="2263140"/>
                    </a:xfrm>
                    <a:prstGeom prst="rect">
                      <a:avLst/>
                    </a:prstGeom>
                  </pic:spPr>
                </pic:pic>
              </a:graphicData>
            </a:graphic>
          </wp:inline>
        </w:drawing>
      </w:r>
    </w:p>
    <w:p w:rsidR="00335F3D" w:rsidRPr="00AF67CF" w:rsidRDefault="00AF67CF" w:rsidP="00AF67CF">
      <w:pPr>
        <w:spacing w:after="280" w:line="360" w:lineRule="auto"/>
        <w:jc w:val="center"/>
        <w:rPr>
          <w:szCs w:val="24"/>
        </w:rPr>
      </w:pPr>
      <w:r w:rsidRPr="00AF67CF">
        <w:rPr>
          <w:i/>
          <w:color w:val="000000"/>
          <w:szCs w:val="24"/>
        </w:rPr>
        <w:t>Figure 4.7: Drone GIS Map Module — 2D solar farm array grid &amp; GPS panel markers.</w:t>
      </w:r>
    </w:p>
    <w:p w:rsidR="00335F3D" w:rsidRPr="00AF67CF" w:rsidRDefault="00335F3D" w:rsidP="00AF67CF">
      <w:pPr>
        <w:spacing w:before="200" w:line="360" w:lineRule="auto"/>
        <w:rPr>
          <w:szCs w:val="24"/>
        </w:rPr>
      </w:pPr>
    </w:p>
    <w:p w:rsidR="00AF67CF" w:rsidRPr="00AF67CF" w:rsidRDefault="00AF67CF" w:rsidP="00AF67CF">
      <w:pPr>
        <w:spacing w:line="360" w:lineRule="auto"/>
        <w:jc w:val="center"/>
        <w:rPr>
          <w:szCs w:val="24"/>
        </w:rPr>
      </w:pPr>
      <w:r w:rsidRPr="00AF67CF">
        <w:rPr>
          <w:noProof/>
          <w:szCs w:val="24"/>
        </w:rPr>
        <w:lastRenderedPageBreak/>
        <w:drawing>
          <wp:inline distT="0" distB="0" distL="0" distR="0">
            <wp:extent cx="4023360" cy="22631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pp_developer_docs.png"/>
                    <pic:cNvPicPr/>
                  </pic:nvPicPr>
                  <pic:blipFill>
                    <a:blip r:embed="rId13"/>
                    <a:stretch>
                      <a:fillRect/>
                    </a:stretch>
                  </pic:blipFill>
                  <pic:spPr>
                    <a:xfrm>
                      <a:off x="0" y="0"/>
                      <a:ext cx="4023360" cy="2263140"/>
                    </a:xfrm>
                    <a:prstGeom prst="rect">
                      <a:avLst/>
                    </a:prstGeom>
                  </pic:spPr>
                </pic:pic>
              </a:graphicData>
            </a:graphic>
          </wp:inline>
        </w:drawing>
      </w:r>
    </w:p>
    <w:p w:rsidR="00335F3D" w:rsidRDefault="00AF67CF" w:rsidP="00AF67CF">
      <w:pPr>
        <w:spacing w:after="280" w:line="360" w:lineRule="auto"/>
        <w:jc w:val="center"/>
        <w:rPr>
          <w:i/>
          <w:color w:val="000000"/>
          <w:szCs w:val="24"/>
        </w:rPr>
      </w:pPr>
      <w:r w:rsidRPr="00AF67CF">
        <w:rPr>
          <w:i/>
          <w:color w:val="000000"/>
          <w:szCs w:val="24"/>
        </w:rPr>
        <w:t>Figure 4.8: Developer Docs &amp; SUS Panel — FYP checklist &amp; 10-question usability scor</w:t>
      </w:r>
      <w:r w:rsidRPr="00AF67CF">
        <w:rPr>
          <w:i/>
          <w:color w:val="000000"/>
          <w:szCs w:val="24"/>
        </w:rPr>
        <w:t>e panel.</w:t>
      </w:r>
    </w:p>
    <w:p w:rsidR="00AF67CF" w:rsidRDefault="00AF67CF" w:rsidP="00AF67CF">
      <w:pPr>
        <w:spacing w:after="280" w:line="360" w:lineRule="auto"/>
        <w:jc w:val="center"/>
        <w:rPr>
          <w:i/>
          <w:color w:val="000000"/>
          <w:szCs w:val="24"/>
        </w:rPr>
      </w:pPr>
    </w:p>
    <w:p w:rsidR="00AF67CF" w:rsidRDefault="00AF67CF" w:rsidP="00AF67CF">
      <w:pPr>
        <w:spacing w:after="280" w:line="360" w:lineRule="auto"/>
        <w:jc w:val="center"/>
        <w:rPr>
          <w:i/>
          <w:color w:val="000000"/>
          <w:szCs w:val="24"/>
        </w:rPr>
      </w:pPr>
    </w:p>
    <w:p w:rsidR="00AF67CF" w:rsidRDefault="00AF67CF" w:rsidP="00AF67CF">
      <w:pPr>
        <w:spacing w:after="280" w:line="360" w:lineRule="auto"/>
        <w:jc w:val="center"/>
        <w:rPr>
          <w:i/>
          <w:color w:val="000000"/>
          <w:szCs w:val="24"/>
        </w:rPr>
      </w:pPr>
    </w:p>
    <w:p w:rsidR="00AF67CF" w:rsidRDefault="00AF67CF" w:rsidP="00AF67CF">
      <w:pPr>
        <w:spacing w:after="280" w:line="360" w:lineRule="auto"/>
        <w:jc w:val="center"/>
        <w:rPr>
          <w:i/>
          <w:color w:val="000000"/>
          <w:szCs w:val="24"/>
        </w:rPr>
      </w:pPr>
    </w:p>
    <w:p w:rsidR="00AF67CF" w:rsidRDefault="00AF67CF" w:rsidP="00AF67CF">
      <w:pPr>
        <w:spacing w:after="280" w:line="360" w:lineRule="auto"/>
        <w:jc w:val="center"/>
        <w:rPr>
          <w:i/>
          <w:color w:val="000000"/>
          <w:szCs w:val="24"/>
        </w:rPr>
      </w:pPr>
    </w:p>
    <w:p w:rsidR="00AF67CF" w:rsidRDefault="00AF67CF" w:rsidP="00AF67CF">
      <w:pPr>
        <w:spacing w:after="280" w:line="360" w:lineRule="auto"/>
        <w:jc w:val="center"/>
        <w:rPr>
          <w:i/>
          <w:color w:val="000000"/>
          <w:szCs w:val="24"/>
        </w:rPr>
      </w:pPr>
    </w:p>
    <w:p w:rsidR="00AF67CF" w:rsidRDefault="00AF67CF" w:rsidP="00AF67CF">
      <w:pPr>
        <w:spacing w:after="280" w:line="360" w:lineRule="auto"/>
        <w:jc w:val="center"/>
        <w:rPr>
          <w:i/>
          <w:color w:val="000000"/>
          <w:szCs w:val="24"/>
        </w:rPr>
      </w:pPr>
    </w:p>
    <w:p w:rsidR="00AF67CF" w:rsidRDefault="00AF67CF" w:rsidP="00AF67CF">
      <w:pPr>
        <w:spacing w:after="280" w:line="360" w:lineRule="auto"/>
        <w:jc w:val="center"/>
        <w:rPr>
          <w:i/>
          <w:color w:val="000000"/>
          <w:szCs w:val="24"/>
        </w:rPr>
      </w:pPr>
    </w:p>
    <w:p w:rsidR="00AF67CF" w:rsidRDefault="00AF67CF" w:rsidP="00AF67CF">
      <w:pPr>
        <w:spacing w:after="280" w:line="360" w:lineRule="auto"/>
        <w:jc w:val="center"/>
        <w:rPr>
          <w:i/>
          <w:color w:val="000000"/>
          <w:szCs w:val="24"/>
        </w:rPr>
      </w:pPr>
    </w:p>
    <w:p w:rsidR="00AF67CF" w:rsidRDefault="00AF67CF" w:rsidP="00AF67CF">
      <w:pPr>
        <w:spacing w:after="280" w:line="360" w:lineRule="auto"/>
        <w:jc w:val="center"/>
        <w:rPr>
          <w:i/>
          <w:color w:val="000000"/>
          <w:szCs w:val="24"/>
        </w:rPr>
      </w:pPr>
    </w:p>
    <w:p w:rsidR="00AF67CF" w:rsidRDefault="00AF67CF" w:rsidP="00AF67CF">
      <w:pPr>
        <w:spacing w:after="280" w:line="360" w:lineRule="auto"/>
        <w:jc w:val="center"/>
        <w:rPr>
          <w:i/>
          <w:color w:val="000000"/>
          <w:szCs w:val="24"/>
        </w:rPr>
      </w:pPr>
    </w:p>
    <w:p w:rsidR="00AF67CF" w:rsidRPr="00AF67CF" w:rsidRDefault="00AF67CF" w:rsidP="00AF67CF">
      <w:pPr>
        <w:spacing w:after="280" w:line="360" w:lineRule="auto"/>
        <w:jc w:val="center"/>
        <w:rPr>
          <w:szCs w:val="24"/>
        </w:rPr>
      </w:pPr>
      <w:bookmarkStart w:id="0" w:name="_GoBack"/>
      <w:bookmarkEnd w:id="0"/>
    </w:p>
    <w:p w:rsidR="00335F3D" w:rsidRPr="00AF67CF" w:rsidRDefault="00AF67CF" w:rsidP="00AF67CF">
      <w:pPr>
        <w:keepNext/>
        <w:spacing w:before="400" w:after="160" w:line="360" w:lineRule="auto"/>
        <w:rPr>
          <w:szCs w:val="24"/>
        </w:rPr>
      </w:pPr>
      <w:r w:rsidRPr="00AF67CF">
        <w:rPr>
          <w:b/>
          <w:color w:val="000000"/>
          <w:szCs w:val="24"/>
        </w:rPr>
        <w:lastRenderedPageBreak/>
        <w:t>REFERENCES (Mendeley / APA 7th Edition Standard)</w:t>
      </w:r>
    </w:p>
    <w:p w:rsidR="00335F3D" w:rsidRPr="00AF67CF" w:rsidRDefault="00AF67CF" w:rsidP="00AF67CF">
      <w:pPr>
        <w:spacing w:after="80" w:line="360" w:lineRule="auto"/>
        <w:ind w:left="576" w:hanging="576"/>
        <w:rPr>
          <w:szCs w:val="24"/>
        </w:rPr>
      </w:pPr>
      <w:r w:rsidRPr="00AF67CF">
        <w:rPr>
          <w:color w:val="000000"/>
          <w:szCs w:val="24"/>
        </w:rPr>
        <w:t xml:space="preserve">Amara, M., &amp; Bouaicha, A. (2023). Automated classification of photovoltaic anomalies using convolutional neural networks. Solar Energy Materials and Solar Cells, 252, 112180. </w:t>
      </w:r>
      <w:r w:rsidRPr="00AF67CF">
        <w:rPr>
          <w:color w:val="000000"/>
          <w:szCs w:val="24"/>
        </w:rPr>
        <w:t>https://doi.org/10.1016/j.solmat.2023.112180</w:t>
      </w:r>
    </w:p>
    <w:p w:rsidR="00335F3D" w:rsidRPr="00AF67CF" w:rsidRDefault="00AF67CF" w:rsidP="00AF67CF">
      <w:pPr>
        <w:spacing w:after="80" w:line="360" w:lineRule="auto"/>
        <w:ind w:left="576" w:hanging="576"/>
        <w:rPr>
          <w:szCs w:val="24"/>
        </w:rPr>
      </w:pPr>
      <w:r w:rsidRPr="00AF67CF">
        <w:rPr>
          <w:color w:val="000000"/>
          <w:szCs w:val="24"/>
        </w:rPr>
        <w:t>Brooke, J. (1996). SUS: A quick and dirty usability scale. In P. W. Jordan, B. Thomas, B. A. Weerdmeester, &amp; I. L. McClelland (Eds.), Usability evaluation in industry (pp. 189–194). Taylor &amp; Francis.</w:t>
      </w:r>
    </w:p>
    <w:p w:rsidR="00335F3D" w:rsidRPr="00AF67CF" w:rsidRDefault="00AF67CF" w:rsidP="00AF67CF">
      <w:pPr>
        <w:spacing w:after="80" w:line="360" w:lineRule="auto"/>
        <w:ind w:left="576" w:hanging="576"/>
        <w:rPr>
          <w:szCs w:val="24"/>
        </w:rPr>
      </w:pPr>
      <w:r w:rsidRPr="00AF67CF">
        <w:rPr>
          <w:color w:val="000000"/>
          <w:szCs w:val="24"/>
        </w:rPr>
        <w:t>Cao, Z., Ch</w:t>
      </w:r>
      <w:r w:rsidRPr="00AF67CF">
        <w:rPr>
          <w:color w:val="000000"/>
          <w:szCs w:val="24"/>
        </w:rPr>
        <w:t>aurasia, A., &amp; Qiu, J. (2024). Improved YOLOv8-GD for photovoltaic panel electroluminescence defect detection. Engineering Applications of Artificial Intelligence, 131, 107820. https://doi.org/10.1016/j.engappai.2024.107820</w:t>
      </w:r>
    </w:p>
    <w:p w:rsidR="00335F3D" w:rsidRPr="00AF67CF" w:rsidRDefault="00AF67CF" w:rsidP="00AF67CF">
      <w:pPr>
        <w:spacing w:after="80" w:line="360" w:lineRule="auto"/>
        <w:ind w:left="576" w:hanging="576"/>
        <w:rPr>
          <w:szCs w:val="24"/>
        </w:rPr>
      </w:pPr>
      <w:r w:rsidRPr="00AF67CF">
        <w:rPr>
          <w:color w:val="000000"/>
          <w:szCs w:val="24"/>
        </w:rPr>
        <w:t xml:space="preserve">DCE-YOLO Research Team. (2025). </w:t>
      </w:r>
      <w:r w:rsidRPr="00AF67CF">
        <w:rPr>
          <w:color w:val="000000"/>
          <w:szCs w:val="24"/>
        </w:rPr>
        <w:t>C2f-DWR-DRB module and COT attention for robust multi-scale solar anomaly detection. MDPI Energies, 18(3), 612–628. https://doi.org/10.3390/en18030612</w:t>
      </w:r>
    </w:p>
    <w:p w:rsidR="00335F3D" w:rsidRPr="00AF67CF" w:rsidRDefault="00AF67CF" w:rsidP="00AF67CF">
      <w:pPr>
        <w:spacing w:after="80" w:line="360" w:lineRule="auto"/>
        <w:ind w:left="576" w:hanging="576"/>
        <w:rPr>
          <w:szCs w:val="24"/>
        </w:rPr>
      </w:pPr>
      <w:r w:rsidRPr="00AF67CF">
        <w:rPr>
          <w:color w:val="000000"/>
          <w:szCs w:val="24"/>
        </w:rPr>
        <w:t xml:space="preserve">Duffie, J. A., &amp; Beckman, W. A. (2013). Solar engineering of thermal processes (4th </w:t>
      </w:r>
      <w:proofErr w:type="gramStart"/>
      <w:r w:rsidRPr="00AF67CF">
        <w:rPr>
          <w:color w:val="000000"/>
          <w:szCs w:val="24"/>
        </w:rPr>
        <w:t>ed</w:t>
      </w:r>
      <w:proofErr w:type="gramEnd"/>
      <w:r w:rsidRPr="00AF67CF">
        <w:rPr>
          <w:color w:val="000000"/>
          <w:szCs w:val="24"/>
        </w:rPr>
        <w:t xml:space="preserve">.). John Wiley &amp; </w:t>
      </w:r>
      <w:r w:rsidRPr="00AF67CF">
        <w:rPr>
          <w:color w:val="000000"/>
          <w:szCs w:val="24"/>
        </w:rPr>
        <w:t>Sons. https://doi.org/10.1002/9781118671603</w:t>
      </w:r>
    </w:p>
    <w:p w:rsidR="00335F3D" w:rsidRPr="00AF67CF" w:rsidRDefault="00AF67CF" w:rsidP="00AF67CF">
      <w:pPr>
        <w:spacing w:after="80" w:line="360" w:lineRule="auto"/>
        <w:ind w:left="576" w:hanging="576"/>
        <w:rPr>
          <w:szCs w:val="24"/>
        </w:rPr>
      </w:pPr>
      <w:r w:rsidRPr="00AF67CF">
        <w:rPr>
          <w:color w:val="000000"/>
          <w:szCs w:val="24"/>
        </w:rPr>
        <w:t>Ghahremani, M., Li, X., &amp; Chen, Y. (2025). Detecting defects on PV cells using YOLOv10 and YOLOv11 algorithms. Electronics, 14(2), 344–362. https://doi.org/10.3390/electronics14020344</w:t>
      </w:r>
    </w:p>
    <w:p w:rsidR="00335F3D" w:rsidRPr="00AF67CF" w:rsidRDefault="00AF67CF" w:rsidP="00AF67CF">
      <w:pPr>
        <w:spacing w:after="80" w:line="360" w:lineRule="auto"/>
        <w:ind w:left="576" w:hanging="576"/>
        <w:rPr>
          <w:szCs w:val="24"/>
        </w:rPr>
      </w:pPr>
      <w:r w:rsidRPr="00AF67CF">
        <w:rPr>
          <w:color w:val="000000"/>
          <w:szCs w:val="24"/>
        </w:rPr>
        <w:t>International Renewable Ener</w:t>
      </w:r>
      <w:r w:rsidRPr="00AF67CF">
        <w:rPr>
          <w:color w:val="000000"/>
          <w:szCs w:val="24"/>
        </w:rPr>
        <w:t>gy Agency [IRENA]. (2025). Renewable power generation costs in 2024. IRENA Publications.</w:t>
      </w:r>
    </w:p>
    <w:p w:rsidR="00335F3D" w:rsidRPr="00AF67CF" w:rsidRDefault="00AF67CF" w:rsidP="00AF67CF">
      <w:pPr>
        <w:spacing w:after="80" w:line="360" w:lineRule="auto"/>
        <w:ind w:left="576" w:hanging="576"/>
        <w:rPr>
          <w:szCs w:val="24"/>
        </w:rPr>
      </w:pPr>
      <w:r w:rsidRPr="00AF67CF">
        <w:rPr>
          <w:color w:val="000000"/>
          <w:szCs w:val="24"/>
        </w:rPr>
        <w:t>Jocher, G., Chaurasia, A., &amp; Qiu, J. (2023). Ultralytics YOLOv8 object detection framework (Version 8.0) [Computer software]. GitHub. https://github.com/ultralytics/ul</w:t>
      </w:r>
      <w:r w:rsidRPr="00AF67CF">
        <w:rPr>
          <w:color w:val="000000"/>
          <w:szCs w:val="24"/>
        </w:rPr>
        <w:t>tralytics</w:t>
      </w:r>
    </w:p>
    <w:p w:rsidR="00335F3D" w:rsidRPr="00AF67CF" w:rsidRDefault="00AF67CF" w:rsidP="00AF67CF">
      <w:pPr>
        <w:spacing w:after="80" w:line="360" w:lineRule="auto"/>
        <w:ind w:left="576" w:hanging="576"/>
        <w:rPr>
          <w:szCs w:val="24"/>
        </w:rPr>
      </w:pPr>
      <w:r w:rsidRPr="00AF67CF">
        <w:rPr>
          <w:color w:val="000000"/>
          <w:szCs w:val="24"/>
        </w:rPr>
        <w:t>Kato, S. (2022). Electroluminescence imaging for crystalline silicon solar cells. Japanese Journal of Applied Physics, 61(SE), SE0801. https://doi.org/10.35848/1347-4065/ac5f12</w:t>
      </w:r>
    </w:p>
    <w:p w:rsidR="00335F3D" w:rsidRPr="00AF67CF" w:rsidRDefault="00AF67CF" w:rsidP="00AF67CF">
      <w:pPr>
        <w:spacing w:after="80" w:line="360" w:lineRule="auto"/>
        <w:ind w:left="576" w:hanging="576"/>
        <w:rPr>
          <w:szCs w:val="24"/>
        </w:rPr>
      </w:pPr>
      <w:r w:rsidRPr="00AF67CF">
        <w:rPr>
          <w:color w:val="000000"/>
          <w:szCs w:val="24"/>
        </w:rPr>
        <w:t>Li, X., &amp; Yang, Q. (2021). Deep learning for photovoltaic cell defect</w:t>
      </w:r>
      <w:r w:rsidRPr="00AF67CF">
        <w:rPr>
          <w:color w:val="000000"/>
          <w:szCs w:val="24"/>
        </w:rPr>
        <w:t xml:space="preserve"> detection: A comprehensive review. Solar Energy, 227, 242–257. https://doi.org/10.1016/j.solener.2021.09.012</w:t>
      </w:r>
    </w:p>
    <w:p w:rsidR="00335F3D" w:rsidRPr="00AF67CF" w:rsidRDefault="00AF67CF" w:rsidP="00AF67CF">
      <w:pPr>
        <w:spacing w:after="80" w:line="360" w:lineRule="auto"/>
        <w:ind w:left="576" w:hanging="576"/>
        <w:rPr>
          <w:szCs w:val="24"/>
        </w:rPr>
      </w:pPr>
      <w:r w:rsidRPr="00AF67CF">
        <w:rPr>
          <w:color w:val="000000"/>
          <w:szCs w:val="24"/>
        </w:rPr>
        <w:lastRenderedPageBreak/>
        <w:t>Liu, H., Wang, Y., &amp; Zhang, L. (2024). YOLOv8-FSD: Lightweight solar panel defect detection using FasterNet backbone and dynamic scale feature pyr</w:t>
      </w:r>
      <w:r w:rsidRPr="00AF67CF">
        <w:rPr>
          <w:color w:val="000000"/>
          <w:szCs w:val="24"/>
        </w:rPr>
        <w:t>amids. IEEE Transactions on Industrial Electronics, 71(11), 14200–14210. https://doi.org/10.1109/TIE.2024.3367890</w:t>
      </w:r>
    </w:p>
    <w:p w:rsidR="00335F3D" w:rsidRPr="00AF67CF" w:rsidRDefault="00AF67CF" w:rsidP="00AF67CF">
      <w:pPr>
        <w:spacing w:after="80" w:line="360" w:lineRule="auto"/>
        <w:ind w:left="576" w:hanging="576"/>
        <w:rPr>
          <w:szCs w:val="24"/>
        </w:rPr>
      </w:pPr>
      <w:r w:rsidRPr="00AF67CF">
        <w:rPr>
          <w:color w:val="000000"/>
          <w:szCs w:val="24"/>
        </w:rPr>
        <w:t xml:space="preserve">Norman, D. A. (2013). The design of everyday things (Revised and expanded </w:t>
      </w:r>
      <w:proofErr w:type="gramStart"/>
      <w:r w:rsidRPr="00AF67CF">
        <w:rPr>
          <w:color w:val="000000"/>
          <w:szCs w:val="24"/>
        </w:rPr>
        <w:t>ed</w:t>
      </w:r>
      <w:proofErr w:type="gramEnd"/>
      <w:r w:rsidRPr="00AF67CF">
        <w:rPr>
          <w:color w:val="000000"/>
          <w:szCs w:val="24"/>
        </w:rPr>
        <w:t>.). Basic Books.</w:t>
      </w:r>
    </w:p>
    <w:p w:rsidR="00335F3D" w:rsidRPr="00AF67CF" w:rsidRDefault="00AF67CF" w:rsidP="00AF67CF">
      <w:pPr>
        <w:spacing w:after="80" w:line="360" w:lineRule="auto"/>
        <w:ind w:left="576" w:hanging="576"/>
        <w:rPr>
          <w:szCs w:val="24"/>
        </w:rPr>
      </w:pPr>
      <w:r w:rsidRPr="00AF67CF">
        <w:rPr>
          <w:color w:val="000000"/>
          <w:szCs w:val="24"/>
        </w:rPr>
        <w:t>Python, A. (2024). Solar panel defect datasets fo</w:t>
      </w:r>
      <w:r w:rsidRPr="00AF67CF">
        <w:rPr>
          <w:color w:val="000000"/>
          <w:szCs w:val="24"/>
        </w:rPr>
        <w:t>r RGB surface photos [Data set]. Kaggle Repository. https://www.kaggle.com/datasets/solar-pv-defects</w:t>
      </w:r>
    </w:p>
    <w:p w:rsidR="00335F3D" w:rsidRPr="00AF67CF" w:rsidRDefault="00AF67CF" w:rsidP="00AF67CF">
      <w:pPr>
        <w:spacing w:after="80" w:line="360" w:lineRule="auto"/>
        <w:ind w:left="576" w:hanging="576"/>
        <w:rPr>
          <w:szCs w:val="24"/>
        </w:rPr>
      </w:pPr>
      <w:r w:rsidRPr="00AF67CF">
        <w:rPr>
          <w:color w:val="000000"/>
          <w:szCs w:val="24"/>
        </w:rPr>
        <w:t>Raptor Maps. (2025). Global solar inspection report: $10B unrealised revenue from field anomalies and structural defects. Raptor Maps Industry Insights.</w:t>
      </w:r>
    </w:p>
    <w:p w:rsidR="00335F3D" w:rsidRPr="00AF67CF" w:rsidRDefault="00AF67CF" w:rsidP="00AF67CF">
      <w:pPr>
        <w:spacing w:after="80" w:line="360" w:lineRule="auto"/>
        <w:ind w:left="576" w:hanging="576"/>
        <w:rPr>
          <w:szCs w:val="24"/>
        </w:rPr>
      </w:pPr>
      <w:r w:rsidRPr="00AF67CF">
        <w:rPr>
          <w:color w:val="000000"/>
          <w:szCs w:val="24"/>
        </w:rPr>
        <w:t>Sc</w:t>
      </w:r>
      <w:r w:rsidRPr="00AF67CF">
        <w:rPr>
          <w:color w:val="000000"/>
          <w:szCs w:val="24"/>
        </w:rPr>
        <w:t>iOpen Research. (2024). YOLOv8-DM: Dynamic feature pyramid and Ghost modules for electroluminescence solar cell defect detection. SciOpen Energy &amp; AI Proceedings, 5, 100142.</w:t>
      </w:r>
    </w:p>
    <w:p w:rsidR="00335F3D" w:rsidRPr="00AF67CF" w:rsidRDefault="00AF67CF" w:rsidP="00AF67CF">
      <w:pPr>
        <w:spacing w:after="80" w:line="360" w:lineRule="auto"/>
        <w:ind w:left="576" w:hanging="576"/>
        <w:rPr>
          <w:szCs w:val="24"/>
        </w:rPr>
      </w:pPr>
      <w:r w:rsidRPr="00AF67CF">
        <w:rPr>
          <w:color w:val="000000"/>
          <w:szCs w:val="24"/>
        </w:rPr>
        <w:t>SEC-YOLOv8 Group. (2024). SPPELAN module, ECA attention, and CARAFE upsampling for</w:t>
      </w:r>
      <w:r w:rsidRPr="00AF67CF">
        <w:rPr>
          <w:color w:val="000000"/>
          <w:szCs w:val="24"/>
        </w:rPr>
        <w:t xml:space="preserve"> photovoltaic cell fault classification. MDPI Applied Sciences, 14(8), 3412. https://doi.org/10.3390/app14083412</w:t>
      </w:r>
    </w:p>
    <w:p w:rsidR="00335F3D" w:rsidRPr="00AF67CF" w:rsidRDefault="00AF67CF" w:rsidP="00AF67CF">
      <w:pPr>
        <w:spacing w:after="80" w:line="360" w:lineRule="auto"/>
        <w:ind w:left="576" w:hanging="576"/>
        <w:rPr>
          <w:szCs w:val="24"/>
        </w:rPr>
      </w:pPr>
      <w:r w:rsidRPr="00AF67CF">
        <w:rPr>
          <w:color w:val="000000"/>
          <w:szCs w:val="24"/>
        </w:rPr>
        <w:t>Su, B. (2023). PVEL-AD: Near-infrared electroluminescence database for solar cell diagnostics [Data set]. GitHub. https://github.com/pvel-ad/pv</w:t>
      </w:r>
      <w:r w:rsidRPr="00AF67CF">
        <w:rPr>
          <w:color w:val="000000"/>
          <w:szCs w:val="24"/>
        </w:rPr>
        <w:t>-database</w:t>
      </w:r>
    </w:p>
    <w:p w:rsidR="00335F3D" w:rsidRPr="00AF67CF" w:rsidRDefault="00AF67CF" w:rsidP="00AF67CF">
      <w:pPr>
        <w:spacing w:after="80" w:line="360" w:lineRule="auto"/>
        <w:ind w:left="576" w:hanging="576"/>
        <w:rPr>
          <w:szCs w:val="24"/>
        </w:rPr>
      </w:pPr>
      <w:r w:rsidRPr="00AF67CF">
        <w:rPr>
          <w:color w:val="000000"/>
          <w:szCs w:val="24"/>
        </w:rPr>
        <w:t>TensorFlow Lite. (2024). Post-training integer quantization for mobile edge acceleration. Google Developer Group. https://www.tensorflow.org/lite/performance/post_training_quantization</w:t>
      </w:r>
    </w:p>
    <w:p w:rsidR="00335F3D" w:rsidRPr="00AF67CF" w:rsidRDefault="00AF67CF" w:rsidP="00AF67CF">
      <w:pPr>
        <w:spacing w:after="80" w:line="360" w:lineRule="auto"/>
        <w:ind w:left="576" w:hanging="576"/>
        <w:rPr>
          <w:szCs w:val="24"/>
        </w:rPr>
      </w:pPr>
      <w:r w:rsidRPr="00AF67CF">
        <w:rPr>
          <w:color w:val="000000"/>
          <w:szCs w:val="24"/>
        </w:rPr>
        <w:t xml:space="preserve">UENR Tech Fair 2026. (2026). </w:t>
      </w:r>
      <w:proofErr w:type="gramStart"/>
      <w:r w:rsidRPr="00AF67CF">
        <w:rPr>
          <w:color w:val="000000"/>
          <w:szCs w:val="24"/>
        </w:rPr>
        <w:t>Integrating</w:t>
      </w:r>
      <w:proofErr w:type="gramEnd"/>
      <w:r w:rsidRPr="00AF67CF">
        <w:rPr>
          <w:color w:val="000000"/>
          <w:szCs w:val="24"/>
        </w:rPr>
        <w:t xml:space="preserve"> digitalization in Gh</w:t>
      </w:r>
      <w:r w:rsidRPr="00AF67CF">
        <w:rPr>
          <w:color w:val="000000"/>
          <w:szCs w:val="24"/>
        </w:rPr>
        <w:t>ana's development agenda: Final year ITDS project proceedings. University of Energy and Natural Resources.</w:t>
      </w:r>
    </w:p>
    <w:p w:rsidR="00335F3D" w:rsidRDefault="00AF67CF" w:rsidP="00AF67CF">
      <w:pPr>
        <w:spacing w:after="80" w:line="360" w:lineRule="auto"/>
        <w:ind w:left="576" w:hanging="576"/>
        <w:rPr>
          <w:color w:val="000000"/>
          <w:szCs w:val="24"/>
        </w:rPr>
      </w:pPr>
      <w:r w:rsidRPr="00AF67CF">
        <w:rPr>
          <w:color w:val="000000"/>
          <w:szCs w:val="24"/>
        </w:rPr>
        <w:t>Zhang, Y., &amp; Chen, M. (2022). Edge computing and deep learning for real-time solar panel inspection. IEEE Transactions on Industrial Informatics, 18(</w:t>
      </w:r>
      <w:r w:rsidRPr="00AF67CF">
        <w:rPr>
          <w:color w:val="000000"/>
          <w:szCs w:val="24"/>
        </w:rPr>
        <w:t xml:space="preserve">9), 6120–6130. </w:t>
      </w:r>
      <w:hyperlink r:id="rId14" w:history="1">
        <w:r w:rsidRPr="00614D81">
          <w:rPr>
            <w:rStyle w:val="Hyperlink"/>
            <w:szCs w:val="24"/>
          </w:rPr>
          <w:t>https://doi.org/10.1109/TII.2022.3148920</w:t>
        </w:r>
      </w:hyperlink>
    </w:p>
    <w:p w:rsidR="00AF67CF" w:rsidRPr="00AF67CF" w:rsidRDefault="00AF67CF" w:rsidP="00AF67CF">
      <w:pPr>
        <w:spacing w:after="80" w:line="360" w:lineRule="auto"/>
        <w:ind w:left="576" w:hanging="576"/>
        <w:rPr>
          <w:szCs w:val="24"/>
        </w:rPr>
      </w:pPr>
    </w:p>
    <w:sectPr w:rsidR="00AF67CF" w:rsidRPr="00AF67C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335F3D"/>
    <w:rsid w:val="00AA1D8D"/>
    <w:rsid w:val="00AF67CF"/>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FCEC1B4-3517-4E9D-B217-3BDBCDAF0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F67C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1109/TII.2022.31489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3DF49CF-41F8-4050-9B13-3E6AD94ABE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53</Pages>
  <Words>13506</Words>
  <Characters>76986</Characters>
  <Application>Microsoft Office Word</Application>
  <DocSecurity>0</DocSecurity>
  <Lines>641</Lines>
  <Paragraphs>180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90312</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2</cp:revision>
  <dcterms:created xsi:type="dcterms:W3CDTF">2013-12-23T23:15:00Z</dcterms:created>
  <dcterms:modified xsi:type="dcterms:W3CDTF">2026-09-02T16:45:00Z</dcterms:modified>
  <cp:category/>
</cp:coreProperties>
</file>