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A095E" w14:textId="77777777" w:rsidR="00826B3C" w:rsidRDefault="00826B3C" w:rsidP="00826B3C">
      <w:pPr>
        <w:rPr>
          <w:sz w:val="28"/>
          <w:szCs w:val="28"/>
        </w:rPr>
      </w:pPr>
      <w:hyperlink r:id="rId4" w:history="1">
        <w:r w:rsidRPr="008360BD">
          <w:rPr>
            <w:rStyle w:val="Hyperlink"/>
            <w:sz w:val="28"/>
            <w:szCs w:val="28"/>
          </w:rPr>
          <w:t>https://www.socscistatistics.com/pvalues/tdistribution.aspx</w:t>
        </w:r>
      </w:hyperlink>
    </w:p>
    <w:p w14:paraId="6F81245D" w14:textId="77777777" w:rsidR="00097F6F" w:rsidRDefault="00826B3C"/>
    <w:sectPr w:rsidR="0009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3C"/>
    <w:rsid w:val="00181E98"/>
    <w:rsid w:val="00826B3C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7340"/>
  <w15:chartTrackingRefBased/>
  <w15:docId w15:val="{97391BA0-0050-475E-9C99-45F85D9A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B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cscistatistics.com/pvalues/tdistribu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2020-10-06T11:02:00Z</dcterms:created>
  <dcterms:modified xsi:type="dcterms:W3CDTF">2020-10-06T11:02:00Z</dcterms:modified>
</cp:coreProperties>
</file>