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CD99" w14:textId="55A5E9D1" w:rsidR="005335E8" w:rsidRPr="005335E8" w:rsidRDefault="005335E8" w:rsidP="005335E8">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5335E8">
        <w:rPr>
          <w:rFonts w:ascii="Times New Roman" w:eastAsia="Times New Roman" w:hAnsi="Times New Roman" w:cs="Times New Roman"/>
          <w:b/>
          <w:bCs/>
          <w:kern w:val="36"/>
          <w:sz w:val="48"/>
          <w:szCs w:val="48"/>
        </w:rPr>
        <w:t>STAT 415/615 Regression</w:t>
      </w:r>
      <w:r>
        <w:rPr>
          <w:rFonts w:ascii="Times New Roman" w:eastAsia="Times New Roman" w:hAnsi="Times New Roman" w:cs="Times New Roman"/>
          <w:b/>
          <w:bCs/>
          <w:kern w:val="36"/>
          <w:sz w:val="48"/>
          <w:szCs w:val="48"/>
        </w:rPr>
        <w:t xml:space="preserve">                               American University                                     </w:t>
      </w:r>
      <w:r w:rsidR="0072589C">
        <w:rPr>
          <w:rFonts w:ascii="Times New Roman" w:eastAsia="Times New Roman" w:hAnsi="Times New Roman" w:cs="Times New Roman"/>
          <w:b/>
          <w:bCs/>
          <w:kern w:val="36"/>
          <w:sz w:val="48"/>
          <w:szCs w:val="48"/>
        </w:rPr>
        <w:t xml:space="preserve">             </w:t>
      </w:r>
      <w:r w:rsidRPr="005335E8">
        <w:rPr>
          <w:rFonts w:ascii="Times New Roman" w:eastAsia="Times New Roman" w:hAnsi="Times New Roman" w:cs="Times New Roman"/>
          <w:b/>
          <w:bCs/>
          <w:kern w:val="36"/>
          <w:sz w:val="28"/>
          <w:szCs w:val="28"/>
        </w:rPr>
        <w:t>James Dickens</w:t>
      </w:r>
    </w:p>
    <w:p w14:paraId="4B243A47" w14:textId="4F08D010" w:rsidR="005335E8" w:rsidRDefault="005335E8"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5E8">
        <w:rPr>
          <w:rFonts w:ascii="Times New Roman" w:eastAsia="Times New Roman" w:hAnsi="Times New Roman" w:cs="Times New Roman"/>
          <w:b/>
          <w:bCs/>
          <w:sz w:val="24"/>
          <w:szCs w:val="24"/>
        </w:rPr>
        <w:t>Time</w:t>
      </w:r>
      <w:r w:rsidRPr="005335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Mondays and Wednesdays (</w:t>
      </w:r>
      <w:r w:rsidR="00DB5372">
        <w:rPr>
          <w:rFonts w:ascii="Times New Roman" w:eastAsia="Times New Roman" w:hAnsi="Times New Roman" w:cs="Times New Roman"/>
          <w:sz w:val="24"/>
          <w:szCs w:val="24"/>
        </w:rPr>
        <w:t>5:30pm to 8:40pm)</w:t>
      </w:r>
    </w:p>
    <w:p w14:paraId="2022CC5B" w14:textId="41B6991B" w:rsidR="00DB5372" w:rsidRPr="005335E8" w:rsidRDefault="00DB5372"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Course Meeting Location</w:t>
      </w:r>
      <w:r w:rsidRPr="00DB53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Myers Building 114</w:t>
      </w:r>
    </w:p>
    <w:p w14:paraId="47DC8B83" w14:textId="10B56AEB" w:rsidR="005335E8" w:rsidRPr="005335E8" w:rsidRDefault="005335E8"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5E8">
        <w:rPr>
          <w:rFonts w:ascii="Times New Roman" w:eastAsia="Times New Roman" w:hAnsi="Times New Roman" w:cs="Times New Roman"/>
          <w:b/>
          <w:bCs/>
          <w:sz w:val="24"/>
          <w:szCs w:val="24"/>
        </w:rPr>
        <w:t>Instructor</w:t>
      </w:r>
      <w:r w:rsidRPr="005335E8">
        <w:rPr>
          <w:rFonts w:ascii="Times New Roman" w:eastAsia="Times New Roman" w:hAnsi="Times New Roman" w:cs="Times New Roman"/>
          <w:sz w:val="24"/>
          <w:szCs w:val="24"/>
        </w:rPr>
        <w:t>: Dr. </w:t>
      </w:r>
      <w:r>
        <w:rPr>
          <w:rFonts w:ascii="Times New Roman" w:eastAsia="Times New Roman" w:hAnsi="Times New Roman" w:cs="Times New Roman"/>
          <w:sz w:val="24"/>
          <w:szCs w:val="24"/>
        </w:rPr>
        <w:t>James Dickens</w:t>
      </w:r>
    </w:p>
    <w:p w14:paraId="72E0F2A2" w14:textId="73E89643" w:rsidR="005335E8" w:rsidRPr="005335E8" w:rsidRDefault="005335E8"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5E8">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jdickens@american.edu</w:t>
      </w:r>
    </w:p>
    <w:p w14:paraId="3AC92D15" w14:textId="7AA5F9FB" w:rsidR="005335E8" w:rsidRPr="005335E8" w:rsidRDefault="005335E8"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5E8">
        <w:rPr>
          <w:rFonts w:ascii="Times New Roman" w:eastAsia="Times New Roman" w:hAnsi="Times New Roman" w:cs="Times New Roman"/>
          <w:b/>
          <w:bCs/>
          <w:sz w:val="24"/>
          <w:szCs w:val="24"/>
        </w:rPr>
        <w:t>Office</w:t>
      </w:r>
      <w:r w:rsidRPr="005335E8">
        <w:rPr>
          <w:rFonts w:ascii="Times New Roman" w:eastAsia="Times New Roman" w:hAnsi="Times New Roman" w:cs="Times New Roman"/>
          <w:sz w:val="24"/>
          <w:szCs w:val="24"/>
        </w:rPr>
        <w:t xml:space="preserve">: </w:t>
      </w:r>
      <w:r w:rsidR="00DB5372">
        <w:rPr>
          <w:rFonts w:ascii="Times New Roman" w:eastAsia="Times New Roman" w:hAnsi="Times New Roman" w:cs="Times New Roman"/>
          <w:sz w:val="24"/>
          <w:szCs w:val="24"/>
        </w:rPr>
        <w:t xml:space="preserve">Myers Building </w:t>
      </w:r>
      <w:r w:rsidRPr="005335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208C</w:t>
      </w:r>
    </w:p>
    <w:p w14:paraId="52D35EC3" w14:textId="77777777" w:rsidR="005335E8" w:rsidRPr="005335E8" w:rsidRDefault="005335E8" w:rsidP="00533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5E8">
        <w:rPr>
          <w:rFonts w:ascii="Times New Roman" w:eastAsia="Times New Roman" w:hAnsi="Times New Roman" w:cs="Times New Roman"/>
          <w:b/>
          <w:bCs/>
          <w:sz w:val="24"/>
          <w:szCs w:val="24"/>
        </w:rPr>
        <w:t>Office Hours</w:t>
      </w:r>
      <w:r w:rsidRPr="005335E8">
        <w:rPr>
          <w:rFonts w:ascii="Times New Roman" w:eastAsia="Times New Roman" w:hAnsi="Times New Roman" w:cs="Times New Roman"/>
          <w:sz w:val="24"/>
          <w:szCs w:val="24"/>
        </w:rPr>
        <w:t>: TBD</w:t>
      </w:r>
    </w:p>
    <w:p w14:paraId="6CBC747F" w14:textId="73D30A90" w:rsidR="00072E84" w:rsidRPr="00072E84" w:rsidRDefault="005335E8" w:rsidP="00072E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35E8">
        <w:rPr>
          <w:rFonts w:ascii="Times New Roman" w:eastAsia="Times New Roman" w:hAnsi="Times New Roman" w:cs="Times New Roman"/>
          <w:b/>
          <w:bCs/>
          <w:kern w:val="36"/>
          <w:sz w:val="48"/>
          <w:szCs w:val="48"/>
        </w:rPr>
        <w:t>Overview of Topics and Course Objectives</w:t>
      </w:r>
    </w:p>
    <w:p w14:paraId="14CE0FF2" w14:textId="77777777" w:rsidR="00072E84" w:rsidRPr="00072E84" w:rsidRDefault="00072E84" w:rsidP="00072E84">
      <w:pPr>
        <w:spacing w:before="100" w:beforeAutospacing="1" w:after="100" w:afterAutospacing="1" w:line="240" w:lineRule="auto"/>
        <w:rPr>
          <w:rFonts w:ascii="Times New Roman" w:eastAsia="Times New Roman" w:hAnsi="Times New Roman" w:cs="Times New Roman"/>
          <w:sz w:val="24"/>
          <w:szCs w:val="24"/>
        </w:rPr>
      </w:pPr>
      <w:r w:rsidRPr="00072E84">
        <w:rPr>
          <w:rFonts w:ascii="Times New Roman" w:eastAsia="Times New Roman" w:hAnsi="Times New Roman" w:cs="Times New Roman"/>
          <w:sz w:val="24"/>
          <w:szCs w:val="24"/>
        </w:rPr>
        <w:t>Regression uses data to study mathematical relations among two or more variables, with the purpose of understanding trends, identifying significant predictors, and forecasting. The course covers simple and multiple regression, the method of least squares, analysis of variance, model building, regression diagnostics, and prediction. Students estimate and test significance of regression slopes, evaluate the goodness of fit, build optimal models, verify regression assumptions, suggest remedies, and apply regression methods to real datasets using statistical software.</w:t>
      </w:r>
    </w:p>
    <w:p w14:paraId="4046684B" w14:textId="02493C37" w:rsidR="00072E84" w:rsidRDefault="00072E84" w:rsidP="00072E84">
      <w:pPr>
        <w:spacing w:before="100" w:beforeAutospacing="1" w:after="100" w:afterAutospacing="1" w:line="240" w:lineRule="auto"/>
        <w:rPr>
          <w:rFonts w:ascii="Times New Roman" w:eastAsia="Times New Roman" w:hAnsi="Times New Roman" w:cs="Times New Roman"/>
          <w:sz w:val="24"/>
          <w:szCs w:val="24"/>
        </w:rPr>
      </w:pPr>
      <w:r w:rsidRPr="00072E84">
        <w:rPr>
          <w:rFonts w:ascii="Times New Roman" w:eastAsia="Times New Roman" w:hAnsi="Times New Roman" w:cs="Times New Roman"/>
          <w:sz w:val="24"/>
          <w:szCs w:val="24"/>
        </w:rPr>
        <w:t>This course satisfies the AU Core Integrative Capstone Requirement for the Statistics BS, having you build on your prior statistical knowledge to apply it in the new context of linear modeling. Also as part of the capstone experience, this course will require you to identify and execute a significant project that you will work on throughout the semester.</w:t>
      </w:r>
    </w:p>
    <w:p w14:paraId="19EB9A4C" w14:textId="77777777" w:rsidR="00072E84" w:rsidRPr="00072E84" w:rsidRDefault="00072E84" w:rsidP="00072E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2E84">
        <w:rPr>
          <w:rFonts w:ascii="Times New Roman" w:eastAsia="Times New Roman" w:hAnsi="Times New Roman" w:cs="Times New Roman"/>
          <w:b/>
          <w:bCs/>
          <w:kern w:val="36"/>
          <w:sz w:val="48"/>
          <w:szCs w:val="48"/>
        </w:rPr>
        <w:t>Textbooks</w:t>
      </w:r>
    </w:p>
    <w:p w14:paraId="7E8B1DFD" w14:textId="46CF9974" w:rsidR="00072E84" w:rsidRDefault="00072E84" w:rsidP="00072E84">
      <w:pPr>
        <w:spacing w:before="100" w:beforeAutospacing="1" w:after="100" w:afterAutospacing="1" w:line="240" w:lineRule="auto"/>
        <w:ind w:left="720"/>
        <w:rPr>
          <w:rFonts w:ascii="Times New Roman" w:eastAsia="Times New Roman" w:hAnsi="Times New Roman" w:cs="Times New Roman"/>
          <w:sz w:val="24"/>
          <w:szCs w:val="24"/>
        </w:rPr>
      </w:pPr>
      <w:r w:rsidRPr="00072E84">
        <w:rPr>
          <w:rFonts w:ascii="Times New Roman" w:eastAsia="Times New Roman" w:hAnsi="Times New Roman" w:cs="Times New Roman"/>
          <w:b/>
          <w:bCs/>
          <w:sz w:val="24"/>
          <w:szCs w:val="24"/>
        </w:rPr>
        <w:t>Required</w:t>
      </w:r>
      <w:r w:rsidRPr="00072E84">
        <w:rPr>
          <w:rFonts w:ascii="Times New Roman" w:eastAsia="Times New Roman" w:hAnsi="Times New Roman" w:cs="Times New Roman"/>
          <w:sz w:val="24"/>
          <w:szCs w:val="24"/>
        </w:rPr>
        <w:t>: Applied Linear Statistical Models (Fifth Edition) by Kutner, Nachtsheim, Neter, and Li. They also released a book called “Applied Linear Regression Models (Fourth Edition)” which is just a subset of this book, and this is fine too. I will generally abbreviate this book as KNNL.</w:t>
      </w:r>
    </w:p>
    <w:p w14:paraId="411ACF9B" w14:textId="77777777" w:rsidR="00072E84" w:rsidRPr="00072E84" w:rsidRDefault="00072E84" w:rsidP="00072E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2E84">
        <w:rPr>
          <w:rFonts w:ascii="Times New Roman" w:eastAsia="Times New Roman" w:hAnsi="Times New Roman" w:cs="Times New Roman"/>
          <w:b/>
          <w:bCs/>
          <w:kern w:val="36"/>
          <w:sz w:val="48"/>
          <w:szCs w:val="48"/>
        </w:rPr>
        <w:t>Computing and Software</w:t>
      </w:r>
    </w:p>
    <w:p w14:paraId="3C9B462D" w14:textId="77777777" w:rsidR="00072E84" w:rsidRPr="00072E84" w:rsidRDefault="00072E84" w:rsidP="00072E84">
      <w:pPr>
        <w:spacing w:before="100" w:beforeAutospacing="1" w:after="100" w:afterAutospacing="1" w:line="240" w:lineRule="auto"/>
        <w:rPr>
          <w:rFonts w:ascii="Times New Roman" w:eastAsia="Times New Roman" w:hAnsi="Times New Roman" w:cs="Times New Roman"/>
          <w:sz w:val="24"/>
          <w:szCs w:val="24"/>
        </w:rPr>
      </w:pPr>
      <w:r w:rsidRPr="00072E84">
        <w:rPr>
          <w:rFonts w:ascii="Times New Roman" w:eastAsia="Times New Roman" w:hAnsi="Times New Roman" w:cs="Times New Roman"/>
          <w:sz w:val="24"/>
          <w:szCs w:val="24"/>
        </w:rPr>
        <w:t>We will use the R computing language to complete assignments. R is free and may be downloaded from the R website (</w:t>
      </w:r>
      <w:hyperlink r:id="rId5" w:history="1">
        <w:r w:rsidRPr="00072E84">
          <w:rPr>
            <w:rFonts w:ascii="Times New Roman" w:eastAsia="Times New Roman" w:hAnsi="Times New Roman" w:cs="Times New Roman"/>
            <w:color w:val="0000FF"/>
            <w:sz w:val="24"/>
            <w:szCs w:val="24"/>
            <w:u w:val="single"/>
          </w:rPr>
          <w:t>http://cran.r-project.org/</w:t>
        </w:r>
      </w:hyperlink>
      <w:r w:rsidRPr="00072E84">
        <w:rPr>
          <w:rFonts w:ascii="Times New Roman" w:eastAsia="Times New Roman" w:hAnsi="Times New Roman" w:cs="Times New Roman"/>
          <w:sz w:val="24"/>
          <w:szCs w:val="24"/>
        </w:rPr>
        <w:t>). In addition, I highly recommend you interface with R through the free RStudio IDE (</w:t>
      </w:r>
      <w:hyperlink r:id="rId6" w:history="1">
        <w:r w:rsidRPr="00072E84">
          <w:rPr>
            <w:rFonts w:ascii="Times New Roman" w:eastAsia="Times New Roman" w:hAnsi="Times New Roman" w:cs="Times New Roman"/>
            <w:color w:val="0000FF"/>
            <w:sz w:val="24"/>
            <w:szCs w:val="24"/>
            <w:u w:val="single"/>
          </w:rPr>
          <w:t>https://www.rstudio.com/</w:t>
        </w:r>
      </w:hyperlink>
      <w:r w:rsidRPr="00072E84">
        <w:rPr>
          <w:rFonts w:ascii="Times New Roman" w:eastAsia="Times New Roman" w:hAnsi="Times New Roman" w:cs="Times New Roman"/>
          <w:sz w:val="24"/>
          <w:szCs w:val="24"/>
        </w:rPr>
        <w:t xml:space="preserve">). R and RStudio are also available on computers in the Anderson Computing Complex, the Center for Teaching, Research, and Learning Lab (CTRL) in Hurst Hall, in addition to various labs across campus. R Studio may also be run from your web browser using American University’s </w:t>
      </w:r>
      <w:hyperlink r:id="rId7" w:history="1">
        <w:r w:rsidRPr="00072E84">
          <w:rPr>
            <w:rFonts w:ascii="Times New Roman" w:eastAsia="Times New Roman" w:hAnsi="Times New Roman" w:cs="Times New Roman"/>
            <w:color w:val="0000FF"/>
            <w:sz w:val="24"/>
            <w:szCs w:val="24"/>
            <w:u w:val="single"/>
          </w:rPr>
          <w:t>Virtual Applications System</w:t>
        </w:r>
      </w:hyperlink>
      <w:r w:rsidRPr="00072E84">
        <w:rPr>
          <w:rFonts w:ascii="Times New Roman" w:eastAsia="Times New Roman" w:hAnsi="Times New Roman" w:cs="Times New Roman"/>
          <w:sz w:val="24"/>
          <w:szCs w:val="24"/>
        </w:rPr>
        <w:t>. Please see me during office hours if you have questions regarding R.</w:t>
      </w:r>
    </w:p>
    <w:p w14:paraId="44DB026D" w14:textId="77777777" w:rsidR="00072E84" w:rsidRDefault="00072E84" w:rsidP="00072E8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5C4BD69" w14:textId="77777777" w:rsidR="00072E84" w:rsidRDefault="00072E84" w:rsidP="00072E8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53EDEEB" w14:textId="77723523" w:rsidR="00072E84" w:rsidRPr="00D22152" w:rsidRDefault="00072E84" w:rsidP="00D221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2E84">
        <w:rPr>
          <w:rFonts w:ascii="Times New Roman" w:eastAsia="Times New Roman" w:hAnsi="Times New Roman" w:cs="Times New Roman"/>
          <w:b/>
          <w:bCs/>
          <w:kern w:val="36"/>
          <w:sz w:val="48"/>
          <w:szCs w:val="48"/>
        </w:rPr>
        <w:lastRenderedPageBreak/>
        <w:t>Assignments and Grading</w:t>
      </w:r>
    </w:p>
    <w:tbl>
      <w:tblPr>
        <w:tblStyle w:val="TableGrid"/>
        <w:tblW w:w="0" w:type="auto"/>
        <w:tblLook w:val="04A0" w:firstRow="1" w:lastRow="0" w:firstColumn="1" w:lastColumn="0" w:noHBand="0" w:noVBand="1"/>
      </w:tblPr>
      <w:tblGrid>
        <w:gridCol w:w="4675"/>
        <w:gridCol w:w="4675"/>
      </w:tblGrid>
      <w:tr w:rsidR="007E0E3C" w14:paraId="37D7FB1D" w14:textId="77777777" w:rsidTr="00911B26">
        <w:tc>
          <w:tcPr>
            <w:tcW w:w="4675" w:type="dxa"/>
          </w:tcPr>
          <w:p w14:paraId="75F2904D" w14:textId="77777777" w:rsidR="007E0E3C" w:rsidRPr="00335AF4" w:rsidRDefault="007E0E3C" w:rsidP="00911B26">
            <w:pPr>
              <w:rPr>
                <w:b/>
                <w:bCs/>
                <w:sz w:val="24"/>
                <w:szCs w:val="24"/>
              </w:rPr>
            </w:pPr>
            <w:r w:rsidRPr="00335AF4">
              <w:rPr>
                <w:b/>
                <w:bCs/>
                <w:sz w:val="24"/>
                <w:szCs w:val="24"/>
              </w:rPr>
              <w:t>Graduate Students</w:t>
            </w:r>
          </w:p>
        </w:tc>
        <w:tc>
          <w:tcPr>
            <w:tcW w:w="4675" w:type="dxa"/>
          </w:tcPr>
          <w:p w14:paraId="7596DE38" w14:textId="77777777" w:rsidR="007E0E3C" w:rsidRPr="00335AF4" w:rsidRDefault="007E0E3C" w:rsidP="00911B26">
            <w:pPr>
              <w:rPr>
                <w:b/>
                <w:bCs/>
                <w:sz w:val="24"/>
                <w:szCs w:val="24"/>
              </w:rPr>
            </w:pPr>
            <w:r w:rsidRPr="00335AF4">
              <w:rPr>
                <w:b/>
                <w:bCs/>
                <w:sz w:val="24"/>
                <w:szCs w:val="24"/>
              </w:rPr>
              <w:t>Undergraduate Students</w:t>
            </w:r>
          </w:p>
        </w:tc>
      </w:tr>
      <w:tr w:rsidR="007E0E3C" w14:paraId="3DE4B075" w14:textId="77777777" w:rsidTr="00911B26">
        <w:tc>
          <w:tcPr>
            <w:tcW w:w="4675" w:type="dxa"/>
          </w:tcPr>
          <w:p w14:paraId="73C9493F" w14:textId="77777777" w:rsidR="007E0E3C" w:rsidRDefault="007E0E3C" w:rsidP="00911B26">
            <w:pPr>
              <w:rPr>
                <w:sz w:val="24"/>
                <w:szCs w:val="24"/>
              </w:rPr>
            </w:pPr>
            <w:r>
              <w:rPr>
                <w:sz w:val="24"/>
                <w:szCs w:val="24"/>
              </w:rPr>
              <w:t>Classwork 10%  Homework(40%)</w:t>
            </w:r>
          </w:p>
        </w:tc>
        <w:tc>
          <w:tcPr>
            <w:tcW w:w="4675" w:type="dxa"/>
          </w:tcPr>
          <w:p w14:paraId="0C0BDB31" w14:textId="77777777" w:rsidR="007E0E3C" w:rsidRDefault="007E0E3C" w:rsidP="00911B26">
            <w:pPr>
              <w:rPr>
                <w:sz w:val="24"/>
                <w:szCs w:val="24"/>
              </w:rPr>
            </w:pPr>
            <w:r>
              <w:rPr>
                <w:sz w:val="24"/>
                <w:szCs w:val="24"/>
              </w:rPr>
              <w:t>Classwork 10%  Homework (40%)</w:t>
            </w:r>
          </w:p>
        </w:tc>
      </w:tr>
      <w:tr w:rsidR="007E0E3C" w14:paraId="6061D8E2" w14:textId="77777777" w:rsidTr="00911B26">
        <w:tc>
          <w:tcPr>
            <w:tcW w:w="4675" w:type="dxa"/>
          </w:tcPr>
          <w:p w14:paraId="09524130" w14:textId="12A853B1" w:rsidR="007E0E3C" w:rsidRDefault="007E0E3C" w:rsidP="00911B26">
            <w:pPr>
              <w:rPr>
                <w:sz w:val="24"/>
                <w:szCs w:val="24"/>
              </w:rPr>
            </w:pPr>
            <w:r>
              <w:rPr>
                <w:sz w:val="24"/>
                <w:szCs w:val="24"/>
              </w:rPr>
              <w:t xml:space="preserve">Exams (35% composed of : </w:t>
            </w:r>
            <w:r w:rsidR="00D22152">
              <w:rPr>
                <w:sz w:val="24"/>
                <w:szCs w:val="24"/>
              </w:rPr>
              <w:t>MidTerm</w:t>
            </w:r>
            <w:r>
              <w:rPr>
                <w:sz w:val="24"/>
                <w:szCs w:val="24"/>
              </w:rPr>
              <w:t xml:space="preserve"> 1</w:t>
            </w:r>
            <w:r w:rsidR="00D22152">
              <w:rPr>
                <w:sz w:val="24"/>
                <w:szCs w:val="24"/>
              </w:rPr>
              <w:t>5</w:t>
            </w:r>
            <w:r>
              <w:rPr>
                <w:sz w:val="24"/>
                <w:szCs w:val="24"/>
              </w:rPr>
              <w:t>%,</w:t>
            </w:r>
          </w:p>
          <w:p w14:paraId="339B8942" w14:textId="1B4A7647" w:rsidR="007E0E3C" w:rsidRDefault="007E0E3C" w:rsidP="00911B26">
            <w:pPr>
              <w:rPr>
                <w:sz w:val="24"/>
                <w:szCs w:val="24"/>
              </w:rPr>
            </w:pPr>
            <w:r>
              <w:rPr>
                <w:sz w:val="24"/>
                <w:szCs w:val="24"/>
              </w:rPr>
              <w:t xml:space="preserve">Final Exam </w:t>
            </w:r>
            <w:r w:rsidR="00D22152">
              <w:rPr>
                <w:sz w:val="24"/>
                <w:szCs w:val="24"/>
              </w:rPr>
              <w:t>20</w:t>
            </w:r>
            <w:r>
              <w:rPr>
                <w:sz w:val="24"/>
                <w:szCs w:val="24"/>
              </w:rPr>
              <w:t>%)</w:t>
            </w:r>
          </w:p>
        </w:tc>
        <w:tc>
          <w:tcPr>
            <w:tcW w:w="4675" w:type="dxa"/>
          </w:tcPr>
          <w:p w14:paraId="70ED7301" w14:textId="2095DD5E" w:rsidR="007E0E3C" w:rsidRDefault="007E0E3C" w:rsidP="00911B26">
            <w:pPr>
              <w:rPr>
                <w:sz w:val="24"/>
                <w:szCs w:val="24"/>
              </w:rPr>
            </w:pPr>
            <w:r>
              <w:rPr>
                <w:sz w:val="24"/>
                <w:szCs w:val="24"/>
              </w:rPr>
              <w:t>Exams (</w:t>
            </w:r>
            <w:r w:rsidR="00630C21">
              <w:rPr>
                <w:sz w:val="24"/>
                <w:szCs w:val="24"/>
              </w:rPr>
              <w:t>35</w:t>
            </w:r>
            <w:r>
              <w:rPr>
                <w:sz w:val="24"/>
                <w:szCs w:val="24"/>
              </w:rPr>
              <w:t xml:space="preserve">% composed of </w:t>
            </w:r>
            <w:r w:rsidR="00D22152">
              <w:rPr>
                <w:sz w:val="24"/>
                <w:szCs w:val="24"/>
              </w:rPr>
              <w:t xml:space="preserve">MidTerm </w:t>
            </w:r>
            <w:r w:rsidR="00630C21">
              <w:rPr>
                <w:sz w:val="24"/>
                <w:szCs w:val="24"/>
              </w:rPr>
              <w:t>15</w:t>
            </w:r>
            <w:r>
              <w:rPr>
                <w:sz w:val="24"/>
                <w:szCs w:val="24"/>
              </w:rPr>
              <w:t xml:space="preserve">%,  Final Exam = </w:t>
            </w:r>
            <w:r w:rsidR="00630C21">
              <w:rPr>
                <w:sz w:val="24"/>
                <w:szCs w:val="24"/>
              </w:rPr>
              <w:t>20</w:t>
            </w:r>
            <w:r>
              <w:rPr>
                <w:sz w:val="24"/>
                <w:szCs w:val="24"/>
              </w:rPr>
              <w:t>%)</w:t>
            </w:r>
          </w:p>
        </w:tc>
      </w:tr>
      <w:tr w:rsidR="007E0E3C" w14:paraId="3433195C" w14:textId="77777777" w:rsidTr="00911B26">
        <w:tc>
          <w:tcPr>
            <w:tcW w:w="4675" w:type="dxa"/>
          </w:tcPr>
          <w:p w14:paraId="24CA491E" w14:textId="77777777" w:rsidR="007E0E3C" w:rsidRDefault="007E0E3C" w:rsidP="00911B26">
            <w:pPr>
              <w:rPr>
                <w:sz w:val="24"/>
                <w:szCs w:val="24"/>
              </w:rPr>
            </w:pPr>
            <w:r>
              <w:rPr>
                <w:sz w:val="24"/>
                <w:szCs w:val="24"/>
              </w:rPr>
              <w:t>Final Project = 15%</w:t>
            </w:r>
          </w:p>
        </w:tc>
        <w:tc>
          <w:tcPr>
            <w:tcW w:w="4675" w:type="dxa"/>
          </w:tcPr>
          <w:p w14:paraId="7F63D6C4" w14:textId="1B25E378" w:rsidR="007E0E3C" w:rsidRDefault="00630C21" w:rsidP="00911B26">
            <w:pPr>
              <w:rPr>
                <w:sz w:val="24"/>
                <w:szCs w:val="24"/>
              </w:rPr>
            </w:pPr>
            <w:r>
              <w:rPr>
                <w:sz w:val="24"/>
                <w:szCs w:val="24"/>
              </w:rPr>
              <w:t>Final Project =15%</w:t>
            </w:r>
          </w:p>
        </w:tc>
      </w:tr>
    </w:tbl>
    <w:p w14:paraId="561D8DA3" w14:textId="55872BB8" w:rsidR="00072E84" w:rsidRDefault="00D22152" w:rsidP="00072E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p w14:paraId="5DBBD600" w14:textId="7C77E4AE" w:rsidR="00D22152" w:rsidRDefault="00D22152" w:rsidP="005920B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20BB">
        <w:rPr>
          <w:rFonts w:ascii="Times New Roman" w:eastAsia="Times New Roman" w:hAnsi="Times New Roman" w:cs="Times New Roman"/>
          <w:sz w:val="24"/>
          <w:szCs w:val="24"/>
        </w:rPr>
        <w:t>All Exams are take home</w:t>
      </w:r>
    </w:p>
    <w:p w14:paraId="441ABC2C" w14:textId="56D8855B" w:rsidR="005920BB" w:rsidRPr="00630C21" w:rsidRDefault="005920BB" w:rsidP="00630C2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Exams</w:t>
      </w:r>
      <w:r w:rsidR="00630C21">
        <w:rPr>
          <w:rFonts w:ascii="Times New Roman" w:eastAsia="Times New Roman" w:hAnsi="Times New Roman" w:cs="Times New Roman"/>
          <w:sz w:val="24"/>
          <w:szCs w:val="24"/>
        </w:rPr>
        <w:t xml:space="preserve"> and Homework assignments</w:t>
      </w:r>
      <w:r>
        <w:rPr>
          <w:rFonts w:ascii="Times New Roman" w:eastAsia="Times New Roman" w:hAnsi="Times New Roman" w:cs="Times New Roman"/>
          <w:sz w:val="24"/>
          <w:szCs w:val="24"/>
        </w:rPr>
        <w:t xml:space="preserve"> for Graduate Students will contain problems </w:t>
      </w:r>
      <w:r w:rsidR="00630C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are a bit more challenging than</w:t>
      </w:r>
      <w:r w:rsidR="00630C21">
        <w:rPr>
          <w:rFonts w:ascii="Times New Roman" w:eastAsia="Times New Roman" w:hAnsi="Times New Roman" w:cs="Times New Roman"/>
          <w:sz w:val="24"/>
          <w:szCs w:val="24"/>
        </w:rPr>
        <w:t xml:space="preserve"> </w:t>
      </w:r>
      <w:r w:rsidRPr="00630C21">
        <w:rPr>
          <w:rFonts w:ascii="Times New Roman" w:eastAsia="Times New Roman" w:hAnsi="Times New Roman" w:cs="Times New Roman"/>
          <w:sz w:val="24"/>
          <w:szCs w:val="24"/>
        </w:rPr>
        <w:t>those designated for undergraduates</w:t>
      </w:r>
      <w:r w:rsidR="00630C21">
        <w:rPr>
          <w:rFonts w:ascii="Times New Roman" w:eastAsia="Times New Roman" w:hAnsi="Times New Roman" w:cs="Times New Roman"/>
          <w:sz w:val="24"/>
          <w:szCs w:val="24"/>
        </w:rPr>
        <w:t>.</w:t>
      </w:r>
    </w:p>
    <w:p w14:paraId="5C186A7C" w14:textId="11D64E85" w:rsidR="005920BB" w:rsidRDefault="00630C21" w:rsidP="005920B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Exam for Graduate Students is course comprehensive.</w:t>
      </w:r>
    </w:p>
    <w:p w14:paraId="4FD3CEE1" w14:textId="5C5E4095" w:rsidR="00E42686" w:rsidRPr="00E63FB8" w:rsidRDefault="005920BB" w:rsidP="00E63FB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students can anticipate one classwork assignment per session and 5 to 6 homework assignments for the summer session.</w:t>
      </w:r>
    </w:p>
    <w:p w14:paraId="41AB39BD" w14:textId="77777777" w:rsidR="00E42686" w:rsidRPr="00E42686" w:rsidRDefault="00E42686" w:rsidP="00E42686">
      <w:pPr>
        <w:rPr>
          <w:sz w:val="48"/>
          <w:szCs w:val="48"/>
        </w:rPr>
      </w:pPr>
      <w:r w:rsidRPr="00E42686">
        <w:rPr>
          <w:sz w:val="48"/>
          <w:szCs w:val="48"/>
        </w:rPr>
        <w:t>Grading Scale</w:t>
      </w:r>
    </w:p>
    <w:p w14:paraId="60D2DBA7" w14:textId="77777777" w:rsidR="00E42686" w:rsidRPr="00E42686" w:rsidRDefault="00E42686" w:rsidP="00E42686">
      <w:pPr>
        <w:pStyle w:val="ListParagraph"/>
        <w:numPr>
          <w:ilvl w:val="0"/>
          <w:numId w:val="3"/>
        </w:numPr>
        <w:rPr>
          <w:sz w:val="24"/>
          <w:szCs w:val="24"/>
        </w:rPr>
      </w:pPr>
      <w:r w:rsidRPr="00E42686">
        <w:rPr>
          <w:sz w:val="24"/>
          <w:szCs w:val="24"/>
        </w:rPr>
        <w:t>A  (100 – 95),   A-  (94 – 89),   B+  (88 – 85),   B  (84 – 80),   C+  (79 – 75),   C  ( 74 – 70),</w:t>
      </w:r>
    </w:p>
    <w:p w14:paraId="4E97ADDF" w14:textId="7929B91E" w:rsidR="00072E84" w:rsidRPr="00E63FB8" w:rsidRDefault="00E42686" w:rsidP="00E63FB8">
      <w:pPr>
        <w:pStyle w:val="ListParagraph"/>
        <w:numPr>
          <w:ilvl w:val="0"/>
          <w:numId w:val="3"/>
        </w:numPr>
        <w:rPr>
          <w:sz w:val="24"/>
          <w:szCs w:val="24"/>
        </w:rPr>
      </w:pPr>
      <w:r w:rsidRPr="00E42686">
        <w:rPr>
          <w:sz w:val="24"/>
          <w:szCs w:val="24"/>
        </w:rPr>
        <w:t>D ( 69 – 50)   F  ( 49 – 0)</w:t>
      </w:r>
    </w:p>
    <w:p w14:paraId="48E32464" w14:textId="07FFB31E" w:rsidR="00E42686" w:rsidRPr="00E42686" w:rsidRDefault="00E42686" w:rsidP="00E42686">
      <w:pPr>
        <w:spacing w:before="100" w:beforeAutospacing="1" w:after="100" w:afterAutospacing="1" w:line="240" w:lineRule="auto"/>
        <w:outlineLvl w:val="0"/>
        <w:rPr>
          <w:rFonts w:ascii="Times New Roman" w:eastAsia="Times New Roman" w:hAnsi="Times New Roman" w:cs="Times New Roman"/>
          <w:kern w:val="36"/>
          <w:sz w:val="48"/>
          <w:szCs w:val="48"/>
        </w:rPr>
      </w:pPr>
      <w:r w:rsidRPr="00E42686">
        <w:rPr>
          <w:rFonts w:ascii="Times New Roman" w:eastAsia="Times New Roman" w:hAnsi="Times New Roman" w:cs="Times New Roman"/>
          <w:kern w:val="36"/>
          <w:sz w:val="48"/>
          <w:szCs w:val="48"/>
        </w:rPr>
        <w:t>List of Topics</w:t>
      </w:r>
    </w:p>
    <w:p w14:paraId="3B948A81" w14:textId="77777777" w:rsidR="00E42686" w:rsidRPr="00E42686" w:rsidRDefault="00E42686" w:rsidP="00E42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 xml:space="preserve">Simple Linear Regression (Chapters 1-5 of KNNL). </w:t>
      </w:r>
    </w:p>
    <w:p w14:paraId="4C9239EC"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The model and interpretation.</w:t>
      </w:r>
    </w:p>
    <w:p w14:paraId="20C50261"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Inference (estimation/hypothesis testing).</w:t>
      </w:r>
    </w:p>
    <w:p w14:paraId="40F90F71"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Diagnostics and remedial measures.</w:t>
      </w:r>
    </w:p>
    <w:p w14:paraId="2DD2317A" w14:textId="77777777" w:rsidR="00E42686" w:rsidRPr="00E42686" w:rsidRDefault="00E42686" w:rsidP="00E42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 xml:space="preserve">Multiple Linear Regression (Chapters 6-8 of KNNL). </w:t>
      </w:r>
    </w:p>
    <w:p w14:paraId="73C0DD79"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The model and interpretation.</w:t>
      </w:r>
    </w:p>
    <w:p w14:paraId="48FD6816"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Inference (estimation/hypothesis testing).</w:t>
      </w:r>
    </w:p>
    <w:p w14:paraId="3C8EFB05"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Diagnostics and remedial measures.</w:t>
      </w:r>
    </w:p>
    <w:p w14:paraId="5440BF4A" w14:textId="77777777" w:rsidR="00E42686" w:rsidRPr="00E42686" w:rsidRDefault="00E42686" w:rsidP="00E42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 xml:space="preserve">Model Building (Chapters 9-11 of KNNL). </w:t>
      </w:r>
    </w:p>
    <w:p w14:paraId="52F756DE" w14:textId="77777777" w:rsidR="00E42686" w:rsidRPr="00E42686" w:rsidRDefault="00E42686" w:rsidP="00E4268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Theoretical considerations.</w:t>
      </w:r>
    </w:p>
    <w:p w14:paraId="1EE189C7" w14:textId="48FBDF50" w:rsidR="002F2084" w:rsidRPr="002F2084" w:rsidRDefault="00E42686" w:rsidP="002F20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42686">
        <w:rPr>
          <w:rFonts w:ascii="Times New Roman" w:eastAsia="Times New Roman" w:hAnsi="Times New Roman" w:cs="Times New Roman"/>
          <w:sz w:val="24"/>
          <w:szCs w:val="24"/>
        </w:rPr>
        <w:t>The limited usability of automated procedures</w:t>
      </w:r>
    </w:p>
    <w:p w14:paraId="4A57A1D5" w14:textId="5D123754" w:rsidR="002F2084" w:rsidRPr="00E63FB8" w:rsidRDefault="00E63FB8" w:rsidP="00E63FB8">
      <w:pPr>
        <w:spacing w:before="100" w:beforeAutospacing="1" w:after="100" w:afterAutospacing="1" w:line="240" w:lineRule="auto"/>
        <w:outlineLvl w:val="0"/>
        <w:rPr>
          <w:rFonts w:ascii="Times New Roman" w:eastAsia="Times New Roman" w:hAnsi="Times New Roman" w:cs="Times New Roman"/>
          <w:kern w:val="36"/>
          <w:sz w:val="48"/>
          <w:szCs w:val="48"/>
        </w:rPr>
      </w:pPr>
      <w:r w:rsidRPr="00E63FB8">
        <w:rPr>
          <w:rFonts w:ascii="Times New Roman" w:eastAsia="Times New Roman" w:hAnsi="Times New Roman" w:cs="Times New Roman"/>
          <w:kern w:val="36"/>
          <w:sz w:val="48"/>
          <w:szCs w:val="48"/>
        </w:rPr>
        <w:t>Important Dates</w:t>
      </w:r>
      <w:r w:rsidR="002F2084">
        <w:rPr>
          <w:rFonts w:ascii="Times New Roman" w:eastAsia="Times New Roman" w:hAnsi="Times New Roman" w:cs="Times New Roman"/>
          <w:kern w:val="36"/>
          <w:sz w:val="48"/>
          <w:szCs w:val="48"/>
        </w:rPr>
        <w:t xml:space="preserve">  </w:t>
      </w: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1556"/>
        <w:gridCol w:w="74"/>
        <w:gridCol w:w="922"/>
        <w:gridCol w:w="8137"/>
        <w:gridCol w:w="111"/>
      </w:tblGrid>
      <w:tr w:rsidR="002F2084" w:rsidRPr="002F2084" w14:paraId="3BE49E26" w14:textId="77777777" w:rsidTr="002F2084">
        <w:trPr>
          <w:tblCellSpacing w:w="37" w:type="dxa"/>
        </w:trPr>
        <w:tc>
          <w:tcPr>
            <w:tcW w:w="0" w:type="auto"/>
            <w:vAlign w:val="center"/>
            <w:hideMark/>
          </w:tcPr>
          <w:p w14:paraId="1EE84F08" w14:textId="397100F2" w:rsidR="002F2084" w:rsidRPr="002F2084" w:rsidRDefault="002F2084" w:rsidP="002F2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6/27/2022   </w:t>
            </w:r>
          </w:p>
        </w:tc>
        <w:tc>
          <w:tcPr>
            <w:tcW w:w="0" w:type="auto"/>
            <w:gridSpan w:val="4"/>
            <w:vAlign w:val="center"/>
            <w:hideMark/>
          </w:tcPr>
          <w:p w14:paraId="512CB9E6" w14:textId="5C48C167" w:rsidR="002F2084" w:rsidRPr="002F2084" w:rsidRDefault="002F2084" w:rsidP="002F2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w:t>
            </w:r>
            <w:r w:rsidRPr="002F2084">
              <w:rPr>
                <w:rFonts w:ascii="Times New Roman" w:eastAsia="Times New Roman" w:hAnsi="Times New Roman" w:cs="Times New Roman"/>
                <w:sz w:val="24"/>
                <w:szCs w:val="24"/>
              </w:rPr>
              <w:t>Second 6-week (D) and Online Learning II (F) session begin</w:t>
            </w:r>
          </w:p>
        </w:tc>
      </w:tr>
      <w:tr w:rsidR="002F2084" w:rsidRPr="007E2308" w14:paraId="4B522E53" w14:textId="77777777" w:rsidTr="007E2308">
        <w:trPr>
          <w:gridAfter w:val="1"/>
          <w:tblCellSpacing w:w="37" w:type="dxa"/>
        </w:trPr>
        <w:tc>
          <w:tcPr>
            <w:tcW w:w="0" w:type="auto"/>
            <w:gridSpan w:val="2"/>
            <w:vAlign w:val="center"/>
            <w:hideMark/>
          </w:tcPr>
          <w:p w14:paraId="52CCE709" w14:textId="77777777" w:rsidR="007E2308" w:rsidRPr="007E2308" w:rsidRDefault="007E2308" w:rsidP="007E2308">
            <w:pPr>
              <w:spacing w:after="0" w:line="240" w:lineRule="auto"/>
              <w:rPr>
                <w:rFonts w:ascii="Times New Roman" w:eastAsia="Times New Roman" w:hAnsi="Times New Roman" w:cs="Times New Roman"/>
                <w:sz w:val="24"/>
                <w:szCs w:val="24"/>
              </w:rPr>
            </w:pPr>
            <w:r w:rsidRPr="007E2308">
              <w:rPr>
                <w:rFonts w:ascii="Times New Roman" w:eastAsia="Times New Roman" w:hAnsi="Times New Roman" w:cs="Times New Roman"/>
                <w:sz w:val="24"/>
                <w:szCs w:val="24"/>
              </w:rPr>
              <w:t>7/4/2022</w:t>
            </w:r>
          </w:p>
        </w:tc>
        <w:tc>
          <w:tcPr>
            <w:tcW w:w="0" w:type="auto"/>
            <w:vAlign w:val="center"/>
            <w:hideMark/>
          </w:tcPr>
          <w:p w14:paraId="19C81A5D" w14:textId="77777777" w:rsidR="007E2308" w:rsidRPr="007E2308" w:rsidRDefault="007E2308" w:rsidP="007E2308">
            <w:pPr>
              <w:spacing w:after="0" w:line="240" w:lineRule="auto"/>
              <w:rPr>
                <w:rFonts w:ascii="Times New Roman" w:eastAsia="Times New Roman" w:hAnsi="Times New Roman" w:cs="Times New Roman"/>
                <w:sz w:val="24"/>
                <w:szCs w:val="24"/>
              </w:rPr>
            </w:pPr>
            <w:r w:rsidRPr="007E2308">
              <w:rPr>
                <w:rFonts w:ascii="Times New Roman" w:eastAsia="Times New Roman" w:hAnsi="Times New Roman" w:cs="Times New Roman"/>
                <w:sz w:val="24"/>
                <w:szCs w:val="24"/>
              </w:rPr>
              <w:t>Mon</w:t>
            </w:r>
          </w:p>
        </w:tc>
        <w:tc>
          <w:tcPr>
            <w:tcW w:w="0" w:type="auto"/>
            <w:vAlign w:val="center"/>
            <w:hideMark/>
          </w:tcPr>
          <w:p w14:paraId="2CA83050" w14:textId="55CFF60E" w:rsidR="007E2308" w:rsidRPr="007E2308" w:rsidRDefault="007E2308"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E2308">
              <w:rPr>
                <w:rFonts w:ascii="Times New Roman" w:eastAsia="Times New Roman" w:hAnsi="Times New Roman" w:cs="Times New Roman"/>
                <w:sz w:val="24"/>
                <w:szCs w:val="24"/>
              </w:rPr>
              <w:t>Independence Day; no classes, university offices closed</w:t>
            </w:r>
          </w:p>
        </w:tc>
      </w:tr>
      <w:tr w:rsidR="002F2084" w:rsidRPr="007E2308" w14:paraId="02857937" w14:textId="77777777" w:rsidTr="00D30F2E">
        <w:trPr>
          <w:gridAfter w:val="1"/>
          <w:trHeight w:val="545"/>
          <w:tblCellSpacing w:w="37" w:type="dxa"/>
        </w:trPr>
        <w:tc>
          <w:tcPr>
            <w:tcW w:w="0" w:type="auto"/>
            <w:gridSpan w:val="2"/>
            <w:vAlign w:val="center"/>
          </w:tcPr>
          <w:p w14:paraId="576D701E" w14:textId="19ED5557" w:rsidR="007E2308" w:rsidRPr="007E2308" w:rsidRDefault="007E2308"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8/1/2022</w:t>
            </w:r>
          </w:p>
        </w:tc>
        <w:tc>
          <w:tcPr>
            <w:tcW w:w="0" w:type="auto"/>
            <w:vAlign w:val="center"/>
          </w:tcPr>
          <w:p w14:paraId="1C73146E" w14:textId="0C4EBF86" w:rsidR="007E2308" w:rsidRPr="007E2308" w:rsidRDefault="007E2308"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w:t>
            </w:r>
          </w:p>
        </w:tc>
        <w:tc>
          <w:tcPr>
            <w:tcW w:w="0" w:type="auto"/>
            <w:vAlign w:val="center"/>
          </w:tcPr>
          <w:p w14:paraId="05E37829" w14:textId="290DBE3A" w:rsidR="007E2308" w:rsidRDefault="007E2308"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 day</w:t>
            </w:r>
            <w:r w:rsidR="00725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apply for summer graduation </w:t>
            </w:r>
            <w:r w:rsidR="00D30F2E">
              <w:rPr>
                <w:rFonts w:ascii="Times New Roman" w:eastAsia="Times New Roman" w:hAnsi="Times New Roman" w:cs="Times New Roman"/>
                <w:sz w:val="24"/>
                <w:szCs w:val="24"/>
              </w:rPr>
              <w:t xml:space="preserve">                                               </w:t>
            </w:r>
          </w:p>
        </w:tc>
      </w:tr>
      <w:tr w:rsidR="002F2084" w:rsidRPr="007E2308" w14:paraId="75E88290" w14:textId="77777777" w:rsidTr="007E2308">
        <w:trPr>
          <w:gridAfter w:val="1"/>
          <w:tblCellSpacing w:w="37" w:type="dxa"/>
        </w:trPr>
        <w:tc>
          <w:tcPr>
            <w:tcW w:w="0" w:type="auto"/>
            <w:gridSpan w:val="2"/>
            <w:vAlign w:val="center"/>
          </w:tcPr>
          <w:p w14:paraId="02D289E3" w14:textId="0A0F975F" w:rsidR="007E2308" w:rsidRPr="007E2308" w:rsidRDefault="00D30F2E"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8/6/2022    </w:t>
            </w:r>
          </w:p>
        </w:tc>
        <w:tc>
          <w:tcPr>
            <w:tcW w:w="0" w:type="auto"/>
            <w:vAlign w:val="center"/>
          </w:tcPr>
          <w:p w14:paraId="62007466" w14:textId="10CCB661" w:rsidR="007E2308" w:rsidRPr="007E2308" w:rsidRDefault="00D30F2E"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       </w:t>
            </w:r>
          </w:p>
        </w:tc>
        <w:tc>
          <w:tcPr>
            <w:tcW w:w="0" w:type="auto"/>
            <w:vAlign w:val="center"/>
          </w:tcPr>
          <w:p w14:paraId="467E49F8" w14:textId="065F6B30" w:rsidR="007E2308" w:rsidRPr="007E2308" w:rsidRDefault="00D30F2E" w:rsidP="007E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 6-week session ends</w:t>
            </w:r>
          </w:p>
        </w:tc>
      </w:tr>
    </w:tbl>
    <w:p w14:paraId="6F37CC0F" w14:textId="77777777" w:rsidR="0072589C" w:rsidRPr="0072589C" w:rsidRDefault="0072589C" w:rsidP="007258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9C">
        <w:rPr>
          <w:rFonts w:ascii="Times New Roman" w:eastAsia="Times New Roman" w:hAnsi="Times New Roman" w:cs="Times New Roman"/>
          <w:b/>
          <w:bCs/>
          <w:kern w:val="36"/>
          <w:sz w:val="48"/>
          <w:szCs w:val="48"/>
        </w:rPr>
        <w:lastRenderedPageBreak/>
        <w:t>Course Learning Outcomes</w:t>
      </w:r>
    </w:p>
    <w:p w14:paraId="4A9C43F9"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The learning objective of this course is to give you the main concepts and a working knowledge of regression techniques that are routinely used to analyze different types of data. At the end of this course, you are expected to be able to:</w:t>
      </w:r>
    </w:p>
    <w:p w14:paraId="67E89048"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Identify studies and data sets where regression can be used to address the questions of interest.</w:t>
      </w:r>
    </w:p>
    <w:p w14:paraId="5FF3F86A"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Use software to graphically display regression data.</w:t>
      </w:r>
    </w:p>
    <w:p w14:paraId="2D8DE7AE"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Propose a regression model to address the research questions in a study.</w:t>
      </w:r>
    </w:p>
    <w:p w14:paraId="37FDCAA3"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Understand the principle of the Least Squares Estimation.</w:t>
      </w:r>
    </w:p>
    <w:p w14:paraId="1E53B38C"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Use software to conduct regression analysis. This includes variable selection, parameter estimation, diagnostics, and prediction.</w:t>
      </w:r>
    </w:p>
    <w:p w14:paraId="0C1BBDA8"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Interpret and summarize the results of regression analysis results in the context of the study.</w:t>
      </w:r>
    </w:p>
    <w:p w14:paraId="1F478790"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Understand limitations of the regression analysis.</w:t>
      </w:r>
    </w:p>
    <w:p w14:paraId="16285544"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Design and conduct a study to investigate a research problem using real-world data and regression analysis.</w:t>
      </w:r>
    </w:p>
    <w:p w14:paraId="245BBCCA" w14:textId="77777777" w:rsidR="0072589C" w:rsidRPr="0072589C" w:rsidRDefault="0072589C" w:rsidP="0072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For STAT 615 Students only: </w:t>
      </w:r>
    </w:p>
    <w:p w14:paraId="6E6655DD" w14:textId="77777777" w:rsidR="0072589C" w:rsidRPr="0072589C" w:rsidRDefault="0072589C" w:rsidP="0072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Derive the least squares estimators for linear regression.</w:t>
      </w:r>
    </w:p>
    <w:p w14:paraId="66F9003C" w14:textId="77777777" w:rsidR="0072589C" w:rsidRPr="0072589C" w:rsidRDefault="0072589C" w:rsidP="0072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Write the linear regression model in matrix form.</w:t>
      </w:r>
    </w:p>
    <w:p w14:paraId="798AEEDC" w14:textId="77777777" w:rsidR="0072589C" w:rsidRPr="0072589C" w:rsidRDefault="0072589C" w:rsidP="0072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Understand matrix derivations for estimation, testing, and model building in multiple linear regression.</w:t>
      </w:r>
    </w:p>
    <w:p w14:paraId="61FA71CB" w14:textId="77777777" w:rsidR="0072589C" w:rsidRPr="0072589C" w:rsidRDefault="0072589C" w:rsidP="007258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9C">
        <w:rPr>
          <w:rFonts w:ascii="Times New Roman" w:eastAsia="Times New Roman" w:hAnsi="Times New Roman" w:cs="Times New Roman"/>
          <w:b/>
          <w:bCs/>
          <w:kern w:val="36"/>
          <w:sz w:val="48"/>
          <w:szCs w:val="48"/>
        </w:rPr>
        <w:t>Late Work Policy</w:t>
      </w:r>
    </w:p>
    <w:p w14:paraId="5FEC6CF5"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All assignments must be submitted, in class, on the day they are due. You will be penalized 15% every day an assignment is late. I will not accept assignments submitted over three days after the deadline. If you become ill or the victim of an emergency, please let me know within 48 hours.</w:t>
      </w:r>
    </w:p>
    <w:p w14:paraId="0C1CE8A5"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Students requiring a temporary leave of absence for medical or mental health reasons must provide documentation to the Office of the Dean of Students (</w:t>
      </w:r>
      <w:hyperlink r:id="rId8" w:history="1">
        <w:r w:rsidRPr="0072589C">
          <w:rPr>
            <w:rFonts w:ascii="Times New Roman" w:eastAsia="Times New Roman" w:hAnsi="Times New Roman" w:cs="Times New Roman"/>
            <w:color w:val="0000FF"/>
            <w:sz w:val="24"/>
            <w:szCs w:val="24"/>
            <w:u w:val="single"/>
          </w:rPr>
          <w:t>dos@american.edu</w:t>
        </w:r>
      </w:hyperlink>
      <w:r w:rsidRPr="0072589C">
        <w:rPr>
          <w:rFonts w:ascii="Times New Roman" w:eastAsia="Times New Roman" w:hAnsi="Times New Roman" w:cs="Times New Roman"/>
          <w:sz w:val="24"/>
          <w:szCs w:val="24"/>
        </w:rPr>
        <w:t>), which will verify with the academic unit that the documentation is appropriate and supports the leave. Students with an ASAC-approved accommodation for disability reasons should, to the greatest extent possible, make arrangements in advance of the due date or deadline.</w:t>
      </w:r>
    </w:p>
    <w:p w14:paraId="4C15BC29" w14:textId="77777777" w:rsidR="0072589C" w:rsidRPr="0072589C" w:rsidRDefault="0072589C" w:rsidP="007258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9C">
        <w:rPr>
          <w:rFonts w:ascii="Times New Roman" w:eastAsia="Times New Roman" w:hAnsi="Times New Roman" w:cs="Times New Roman"/>
          <w:b/>
          <w:bCs/>
          <w:kern w:val="36"/>
          <w:sz w:val="48"/>
          <w:szCs w:val="48"/>
        </w:rPr>
        <w:t>Incomplete Policy</w:t>
      </w:r>
    </w:p>
    <w:p w14:paraId="78E04FE7"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5066370B"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w:t>
      </w:r>
      <w:r w:rsidRPr="0072589C">
        <w:rPr>
          <w:rFonts w:ascii="Times New Roman" w:eastAsia="Times New Roman" w:hAnsi="Times New Roman" w:cs="Times New Roman"/>
          <w:sz w:val="24"/>
          <w:szCs w:val="24"/>
        </w:rPr>
        <w:lastRenderedPageBreak/>
        <w:t>University Registrar when submitting all other final grades for the course. If the student does not meet the conditions, the Office of the University Registrar will assign the default grade automatically.</w:t>
      </w:r>
    </w:p>
    <w:p w14:paraId="7C5A9103"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397A0F22"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hyperlink r:id="rId9" w:history="1">
        <w:r w:rsidRPr="0072589C">
          <w:rPr>
            <w:rFonts w:ascii="Times New Roman" w:eastAsia="Times New Roman" w:hAnsi="Times New Roman" w:cs="Times New Roman"/>
            <w:color w:val="0000FF"/>
            <w:sz w:val="24"/>
            <w:szCs w:val="24"/>
            <w:u w:val="single"/>
          </w:rPr>
          <w:t>More information on AU Regulations and Policies</w:t>
        </w:r>
      </w:hyperlink>
      <w:r w:rsidRPr="0072589C">
        <w:rPr>
          <w:rFonts w:ascii="Times New Roman" w:eastAsia="Times New Roman" w:hAnsi="Times New Roman" w:cs="Times New Roman"/>
          <w:sz w:val="24"/>
          <w:szCs w:val="24"/>
        </w:rPr>
        <w:t>.</w:t>
      </w:r>
    </w:p>
    <w:p w14:paraId="1AA36CB0" w14:textId="77777777" w:rsidR="0072589C" w:rsidRPr="0072589C" w:rsidRDefault="0072589C" w:rsidP="007258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9C">
        <w:rPr>
          <w:rFonts w:ascii="Times New Roman" w:eastAsia="Times New Roman" w:hAnsi="Times New Roman" w:cs="Times New Roman"/>
          <w:b/>
          <w:bCs/>
          <w:kern w:val="36"/>
          <w:sz w:val="48"/>
          <w:szCs w:val="48"/>
        </w:rPr>
        <w:t>Sharing Course Content:</w:t>
      </w:r>
    </w:p>
    <w:p w14:paraId="0A8D4D8B"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Students are not permitted to make visual or audio recordings (including livestreams) of lectures or any class-related content or use any type of recording device unless prior permission from the instructor is obtained and there are no objections from any student in the class. If permission is granted, only students registered in the course may use or share recordings and any electronic copies of course materials (e.g., PowerPoints, formulas, lecture notes, and any discussions – online or otherwise). Use is limited to educational purposes even after the end of the course. Exceptions will be made for students who present a signed Letter of Accommodation from the Academic Support and Access Center. Further details are available from the </w:t>
      </w:r>
      <w:hyperlink r:id="rId10" w:history="1">
        <w:r w:rsidRPr="0072589C">
          <w:rPr>
            <w:rFonts w:ascii="Times New Roman" w:eastAsia="Times New Roman" w:hAnsi="Times New Roman" w:cs="Times New Roman"/>
            <w:color w:val="0000FF"/>
            <w:sz w:val="24"/>
            <w:szCs w:val="24"/>
            <w:u w:val="single"/>
          </w:rPr>
          <w:t>ASAC website</w:t>
        </w:r>
      </w:hyperlink>
      <w:r w:rsidRPr="0072589C">
        <w:rPr>
          <w:rFonts w:ascii="Times New Roman" w:eastAsia="Times New Roman" w:hAnsi="Times New Roman" w:cs="Times New Roman"/>
          <w:sz w:val="24"/>
          <w:szCs w:val="24"/>
        </w:rPr>
        <w:t>.</w:t>
      </w:r>
    </w:p>
    <w:p w14:paraId="69E48A69" w14:textId="77777777" w:rsidR="0072589C" w:rsidRPr="0072589C" w:rsidRDefault="0072589C" w:rsidP="007258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9C">
        <w:rPr>
          <w:rFonts w:ascii="Times New Roman" w:eastAsia="Times New Roman" w:hAnsi="Times New Roman" w:cs="Times New Roman"/>
          <w:b/>
          <w:bCs/>
          <w:kern w:val="36"/>
          <w:sz w:val="48"/>
          <w:szCs w:val="48"/>
        </w:rPr>
        <w:t>Academic Integrity Code</w:t>
      </w:r>
    </w:p>
    <w:p w14:paraId="7F9ED1D5"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Standards of academic conduct are set forth in the university’s </w:t>
      </w:r>
      <w:hyperlink r:id="rId11" w:history="1">
        <w:r w:rsidRPr="0072589C">
          <w:rPr>
            <w:rFonts w:ascii="Times New Roman" w:eastAsia="Times New Roman" w:hAnsi="Times New Roman" w:cs="Times New Roman"/>
            <w:color w:val="0000FF"/>
            <w:sz w:val="24"/>
            <w:szCs w:val="24"/>
            <w:u w:val="single"/>
          </w:rPr>
          <w:t>Academic Integrity Code</w:t>
        </w:r>
      </w:hyperlink>
      <w:r w:rsidRPr="0072589C">
        <w:rPr>
          <w:rFonts w:ascii="Times New Roman" w:eastAsia="Times New Roman" w:hAnsi="Times New Roman" w:cs="Times New Roman"/>
          <w:sz w:val="24"/>
          <w:szCs w:val="24"/>
        </w:rPr>
        <w:t>.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0AE4C39B"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I expect you to work with others and me, and I expect you to use online resources as you work on your assignments/projects. However, your submissions must be composed of your own thoughts, coding, and words. You should be able to explain your work on assignments/projects and your rationale. </w:t>
      </w:r>
      <w:r w:rsidRPr="0072589C">
        <w:rPr>
          <w:rFonts w:ascii="Times New Roman" w:eastAsia="Times New Roman" w:hAnsi="Times New Roman" w:cs="Times New Roman"/>
          <w:b/>
          <w:bCs/>
          <w:sz w:val="24"/>
          <w:szCs w:val="24"/>
        </w:rPr>
        <w:t>Based on your explanation (or lack thereof), I may modify your grade.</w:t>
      </w:r>
    </w:p>
    <w:p w14:paraId="0530C217"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If you use an online resource, please cite it with a URL (this is perfectly fine!).</w:t>
      </w:r>
    </w:p>
    <w:p w14:paraId="3A92A959"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If you do not understand an online resource, but believe it to be useful for a project/assignment, please ask me for help.</w:t>
      </w:r>
    </w:p>
    <w:p w14:paraId="27778FA1"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It is a violation of the Academic Code of Integrity if you obtain past homework solutions from students who took the course previously (whether they wrote those solutions, or I wrote those solutions). There are mistakes in my solutions that students point out to me. I look out for these while I grade to see if you have access to my solutions.</w:t>
      </w:r>
    </w:p>
    <w:p w14:paraId="30CDD43A" w14:textId="77777777" w:rsidR="0072589C" w:rsidRPr="0072589C" w:rsidRDefault="0072589C" w:rsidP="007258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63538C83" w14:textId="77777777" w:rsidR="0072589C" w:rsidRPr="0072589C" w:rsidRDefault="0072589C" w:rsidP="0072589C">
      <w:pPr>
        <w:spacing w:before="100" w:beforeAutospacing="1" w:after="100" w:afterAutospacing="1" w:line="240" w:lineRule="auto"/>
        <w:rPr>
          <w:rFonts w:ascii="Times New Roman" w:eastAsia="Times New Roman" w:hAnsi="Times New Roman" w:cs="Times New Roman"/>
          <w:sz w:val="24"/>
          <w:szCs w:val="24"/>
        </w:rPr>
      </w:pPr>
      <w:r w:rsidRPr="0072589C">
        <w:rPr>
          <w:rFonts w:ascii="Times New Roman" w:eastAsia="Times New Roman" w:hAnsi="Times New Roman" w:cs="Times New Roman"/>
          <w:sz w:val="24"/>
          <w:szCs w:val="24"/>
        </w:rPr>
        <w:t xml:space="preserve">A </w:t>
      </w:r>
      <w:hyperlink r:id="rId12" w:history="1">
        <w:r w:rsidRPr="0072589C">
          <w:rPr>
            <w:rFonts w:ascii="Times New Roman" w:eastAsia="Times New Roman" w:hAnsi="Times New Roman" w:cs="Times New Roman"/>
            <w:color w:val="0000FF"/>
            <w:sz w:val="24"/>
            <w:szCs w:val="24"/>
            <w:u w:val="single"/>
          </w:rPr>
          <w:t>short guide for students</w:t>
        </w:r>
      </w:hyperlink>
      <w:r w:rsidRPr="0072589C">
        <w:rPr>
          <w:rFonts w:ascii="Times New Roman" w:eastAsia="Times New Roman" w:hAnsi="Times New Roman" w:cs="Times New Roman"/>
          <w:sz w:val="24"/>
          <w:szCs w:val="24"/>
        </w:rPr>
        <w:t xml:space="preserve"> on how to meet the expectations of the AU’s Academic Integrity Code</w:t>
      </w:r>
    </w:p>
    <w:p w14:paraId="0D8DF640" w14:textId="77777777" w:rsidR="00E63FB8" w:rsidRPr="00E42686" w:rsidRDefault="00E63FB8" w:rsidP="00E63FB8">
      <w:pPr>
        <w:spacing w:before="100" w:beforeAutospacing="1" w:after="100" w:afterAutospacing="1" w:line="240" w:lineRule="auto"/>
        <w:rPr>
          <w:rFonts w:ascii="Times New Roman" w:eastAsia="Times New Roman" w:hAnsi="Times New Roman" w:cs="Times New Roman"/>
          <w:sz w:val="24"/>
          <w:szCs w:val="24"/>
        </w:rPr>
      </w:pPr>
    </w:p>
    <w:p w14:paraId="0DD04A6E" w14:textId="77777777" w:rsidR="00E42686" w:rsidRPr="00072E84" w:rsidRDefault="00E42686" w:rsidP="00072E84">
      <w:pPr>
        <w:spacing w:before="100" w:beforeAutospacing="1" w:after="100" w:afterAutospacing="1" w:line="240" w:lineRule="auto"/>
        <w:rPr>
          <w:rFonts w:ascii="Times New Roman" w:eastAsia="Times New Roman" w:hAnsi="Times New Roman" w:cs="Times New Roman"/>
          <w:sz w:val="24"/>
          <w:szCs w:val="24"/>
        </w:rPr>
      </w:pPr>
    </w:p>
    <w:p w14:paraId="5EBCB0D6" w14:textId="77777777" w:rsidR="00072E84" w:rsidRPr="005335E8" w:rsidRDefault="00072E84" w:rsidP="005335E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FBC07EF" w14:textId="77777777" w:rsidR="00097F6F" w:rsidRDefault="00630C21"/>
    <w:sectPr w:rsidR="00097F6F" w:rsidSect="00072E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DF1"/>
    <w:multiLevelType w:val="multilevel"/>
    <w:tmpl w:val="B302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05747"/>
    <w:multiLevelType w:val="hybridMultilevel"/>
    <w:tmpl w:val="FD4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77006"/>
    <w:multiLevelType w:val="multilevel"/>
    <w:tmpl w:val="B96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142DC"/>
    <w:multiLevelType w:val="multilevel"/>
    <w:tmpl w:val="46F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254C"/>
    <w:multiLevelType w:val="multilevel"/>
    <w:tmpl w:val="F98046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612D2"/>
    <w:multiLevelType w:val="multilevel"/>
    <w:tmpl w:val="91D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499485">
    <w:abstractNumId w:val="2"/>
  </w:num>
  <w:num w:numId="2" w16cid:durableId="2138254764">
    <w:abstractNumId w:val="5"/>
  </w:num>
  <w:num w:numId="3" w16cid:durableId="723062779">
    <w:abstractNumId w:val="1"/>
  </w:num>
  <w:num w:numId="4" w16cid:durableId="1195002662">
    <w:abstractNumId w:val="4"/>
  </w:num>
  <w:num w:numId="5" w16cid:durableId="160974712">
    <w:abstractNumId w:val="0"/>
  </w:num>
  <w:num w:numId="6" w16cid:durableId="37212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E8"/>
    <w:rsid w:val="00072E84"/>
    <w:rsid w:val="00181E98"/>
    <w:rsid w:val="002F2084"/>
    <w:rsid w:val="005169F1"/>
    <w:rsid w:val="005335E8"/>
    <w:rsid w:val="005920BB"/>
    <w:rsid w:val="00630C21"/>
    <w:rsid w:val="0072589C"/>
    <w:rsid w:val="007A6244"/>
    <w:rsid w:val="007E0E3C"/>
    <w:rsid w:val="007E2308"/>
    <w:rsid w:val="00B5760D"/>
    <w:rsid w:val="00D22152"/>
    <w:rsid w:val="00D30F2E"/>
    <w:rsid w:val="00DB5372"/>
    <w:rsid w:val="00E414A4"/>
    <w:rsid w:val="00E42686"/>
    <w:rsid w:val="00E6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97FF"/>
  <w15:chartTrackingRefBased/>
  <w15:docId w15:val="{F0BACA26-63AA-445C-A2A4-11ED7329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00">
      <w:bodyDiv w:val="1"/>
      <w:marLeft w:val="0"/>
      <w:marRight w:val="0"/>
      <w:marTop w:val="0"/>
      <w:marBottom w:val="0"/>
      <w:divBdr>
        <w:top w:val="none" w:sz="0" w:space="0" w:color="auto"/>
        <w:left w:val="none" w:sz="0" w:space="0" w:color="auto"/>
        <w:bottom w:val="none" w:sz="0" w:space="0" w:color="auto"/>
        <w:right w:val="none" w:sz="0" w:space="0" w:color="auto"/>
      </w:divBdr>
    </w:div>
    <w:div w:id="98254864">
      <w:bodyDiv w:val="1"/>
      <w:marLeft w:val="0"/>
      <w:marRight w:val="0"/>
      <w:marTop w:val="0"/>
      <w:marBottom w:val="0"/>
      <w:divBdr>
        <w:top w:val="none" w:sz="0" w:space="0" w:color="auto"/>
        <w:left w:val="none" w:sz="0" w:space="0" w:color="auto"/>
        <w:bottom w:val="none" w:sz="0" w:space="0" w:color="auto"/>
        <w:right w:val="none" w:sz="0" w:space="0" w:color="auto"/>
      </w:divBdr>
    </w:div>
    <w:div w:id="176042444">
      <w:bodyDiv w:val="1"/>
      <w:marLeft w:val="0"/>
      <w:marRight w:val="0"/>
      <w:marTop w:val="0"/>
      <w:marBottom w:val="0"/>
      <w:divBdr>
        <w:top w:val="none" w:sz="0" w:space="0" w:color="auto"/>
        <w:left w:val="none" w:sz="0" w:space="0" w:color="auto"/>
        <w:bottom w:val="none" w:sz="0" w:space="0" w:color="auto"/>
        <w:right w:val="none" w:sz="0" w:space="0" w:color="auto"/>
      </w:divBdr>
    </w:div>
    <w:div w:id="298845001">
      <w:bodyDiv w:val="1"/>
      <w:marLeft w:val="0"/>
      <w:marRight w:val="0"/>
      <w:marTop w:val="0"/>
      <w:marBottom w:val="0"/>
      <w:divBdr>
        <w:top w:val="none" w:sz="0" w:space="0" w:color="auto"/>
        <w:left w:val="none" w:sz="0" w:space="0" w:color="auto"/>
        <w:bottom w:val="none" w:sz="0" w:space="0" w:color="auto"/>
        <w:right w:val="none" w:sz="0" w:space="0" w:color="auto"/>
      </w:divBdr>
    </w:div>
    <w:div w:id="354117079">
      <w:bodyDiv w:val="1"/>
      <w:marLeft w:val="0"/>
      <w:marRight w:val="0"/>
      <w:marTop w:val="0"/>
      <w:marBottom w:val="0"/>
      <w:divBdr>
        <w:top w:val="none" w:sz="0" w:space="0" w:color="auto"/>
        <w:left w:val="none" w:sz="0" w:space="0" w:color="auto"/>
        <w:bottom w:val="none" w:sz="0" w:space="0" w:color="auto"/>
        <w:right w:val="none" w:sz="0" w:space="0" w:color="auto"/>
      </w:divBdr>
      <w:divsChild>
        <w:div w:id="1769740398">
          <w:marLeft w:val="0"/>
          <w:marRight w:val="0"/>
          <w:marTop w:val="0"/>
          <w:marBottom w:val="0"/>
          <w:divBdr>
            <w:top w:val="none" w:sz="0" w:space="0" w:color="auto"/>
            <w:left w:val="none" w:sz="0" w:space="0" w:color="auto"/>
            <w:bottom w:val="none" w:sz="0" w:space="0" w:color="auto"/>
            <w:right w:val="none" w:sz="0" w:space="0" w:color="auto"/>
          </w:divBdr>
        </w:div>
        <w:div w:id="1251425732">
          <w:marLeft w:val="0"/>
          <w:marRight w:val="0"/>
          <w:marTop w:val="0"/>
          <w:marBottom w:val="0"/>
          <w:divBdr>
            <w:top w:val="none" w:sz="0" w:space="0" w:color="auto"/>
            <w:left w:val="none" w:sz="0" w:space="0" w:color="auto"/>
            <w:bottom w:val="none" w:sz="0" w:space="0" w:color="auto"/>
            <w:right w:val="none" w:sz="0" w:space="0" w:color="auto"/>
          </w:divBdr>
        </w:div>
      </w:divsChild>
    </w:div>
    <w:div w:id="394360813">
      <w:bodyDiv w:val="1"/>
      <w:marLeft w:val="0"/>
      <w:marRight w:val="0"/>
      <w:marTop w:val="0"/>
      <w:marBottom w:val="0"/>
      <w:divBdr>
        <w:top w:val="none" w:sz="0" w:space="0" w:color="auto"/>
        <w:left w:val="none" w:sz="0" w:space="0" w:color="auto"/>
        <w:bottom w:val="none" w:sz="0" w:space="0" w:color="auto"/>
        <w:right w:val="none" w:sz="0" w:space="0" w:color="auto"/>
      </w:divBdr>
    </w:div>
    <w:div w:id="724834538">
      <w:bodyDiv w:val="1"/>
      <w:marLeft w:val="0"/>
      <w:marRight w:val="0"/>
      <w:marTop w:val="0"/>
      <w:marBottom w:val="0"/>
      <w:divBdr>
        <w:top w:val="none" w:sz="0" w:space="0" w:color="auto"/>
        <w:left w:val="none" w:sz="0" w:space="0" w:color="auto"/>
        <w:bottom w:val="none" w:sz="0" w:space="0" w:color="auto"/>
        <w:right w:val="none" w:sz="0" w:space="0" w:color="auto"/>
      </w:divBdr>
    </w:div>
    <w:div w:id="1038356256">
      <w:bodyDiv w:val="1"/>
      <w:marLeft w:val="0"/>
      <w:marRight w:val="0"/>
      <w:marTop w:val="0"/>
      <w:marBottom w:val="0"/>
      <w:divBdr>
        <w:top w:val="none" w:sz="0" w:space="0" w:color="auto"/>
        <w:left w:val="none" w:sz="0" w:space="0" w:color="auto"/>
        <w:bottom w:val="none" w:sz="0" w:space="0" w:color="auto"/>
        <w:right w:val="none" w:sz="0" w:space="0" w:color="auto"/>
      </w:divBdr>
    </w:div>
    <w:div w:id="1415668936">
      <w:bodyDiv w:val="1"/>
      <w:marLeft w:val="0"/>
      <w:marRight w:val="0"/>
      <w:marTop w:val="0"/>
      <w:marBottom w:val="0"/>
      <w:divBdr>
        <w:top w:val="none" w:sz="0" w:space="0" w:color="auto"/>
        <w:left w:val="none" w:sz="0" w:space="0" w:color="auto"/>
        <w:bottom w:val="none" w:sz="0" w:space="0" w:color="auto"/>
        <w:right w:val="none" w:sz="0" w:space="0" w:color="auto"/>
      </w:divBdr>
    </w:div>
    <w:div w:id="1436824733">
      <w:bodyDiv w:val="1"/>
      <w:marLeft w:val="0"/>
      <w:marRight w:val="0"/>
      <w:marTop w:val="0"/>
      <w:marBottom w:val="0"/>
      <w:divBdr>
        <w:top w:val="none" w:sz="0" w:space="0" w:color="auto"/>
        <w:left w:val="none" w:sz="0" w:space="0" w:color="auto"/>
        <w:bottom w:val="none" w:sz="0" w:space="0" w:color="auto"/>
        <w:right w:val="none" w:sz="0" w:space="0" w:color="auto"/>
      </w:divBdr>
      <w:divsChild>
        <w:div w:id="516772496">
          <w:marLeft w:val="0"/>
          <w:marRight w:val="0"/>
          <w:marTop w:val="0"/>
          <w:marBottom w:val="0"/>
          <w:divBdr>
            <w:top w:val="none" w:sz="0" w:space="0" w:color="auto"/>
            <w:left w:val="none" w:sz="0" w:space="0" w:color="auto"/>
            <w:bottom w:val="none" w:sz="0" w:space="0" w:color="auto"/>
            <w:right w:val="none" w:sz="0" w:space="0" w:color="auto"/>
          </w:divBdr>
        </w:div>
        <w:div w:id="83114747">
          <w:marLeft w:val="0"/>
          <w:marRight w:val="0"/>
          <w:marTop w:val="0"/>
          <w:marBottom w:val="0"/>
          <w:divBdr>
            <w:top w:val="none" w:sz="0" w:space="0" w:color="auto"/>
            <w:left w:val="none" w:sz="0" w:space="0" w:color="auto"/>
            <w:bottom w:val="none" w:sz="0" w:space="0" w:color="auto"/>
            <w:right w:val="none" w:sz="0" w:space="0" w:color="auto"/>
          </w:divBdr>
        </w:div>
        <w:div w:id="1394698777">
          <w:marLeft w:val="0"/>
          <w:marRight w:val="0"/>
          <w:marTop w:val="0"/>
          <w:marBottom w:val="0"/>
          <w:divBdr>
            <w:top w:val="none" w:sz="0" w:space="0" w:color="auto"/>
            <w:left w:val="none" w:sz="0" w:space="0" w:color="auto"/>
            <w:bottom w:val="none" w:sz="0" w:space="0" w:color="auto"/>
            <w:right w:val="none" w:sz="0" w:space="0" w:color="auto"/>
          </w:divBdr>
        </w:div>
        <w:div w:id="2005426412">
          <w:marLeft w:val="0"/>
          <w:marRight w:val="0"/>
          <w:marTop w:val="0"/>
          <w:marBottom w:val="0"/>
          <w:divBdr>
            <w:top w:val="none" w:sz="0" w:space="0" w:color="auto"/>
            <w:left w:val="none" w:sz="0" w:space="0" w:color="auto"/>
            <w:bottom w:val="none" w:sz="0" w:space="0" w:color="auto"/>
            <w:right w:val="none" w:sz="0" w:space="0" w:color="auto"/>
          </w:divBdr>
        </w:div>
        <w:div w:id="54280202">
          <w:marLeft w:val="0"/>
          <w:marRight w:val="0"/>
          <w:marTop w:val="0"/>
          <w:marBottom w:val="0"/>
          <w:divBdr>
            <w:top w:val="none" w:sz="0" w:space="0" w:color="auto"/>
            <w:left w:val="none" w:sz="0" w:space="0" w:color="auto"/>
            <w:bottom w:val="none" w:sz="0" w:space="0" w:color="auto"/>
            <w:right w:val="none" w:sz="0" w:space="0" w:color="auto"/>
          </w:divBdr>
        </w:div>
      </w:divsChild>
    </w:div>
    <w:div w:id="1500265721">
      <w:bodyDiv w:val="1"/>
      <w:marLeft w:val="0"/>
      <w:marRight w:val="0"/>
      <w:marTop w:val="0"/>
      <w:marBottom w:val="0"/>
      <w:divBdr>
        <w:top w:val="none" w:sz="0" w:space="0" w:color="auto"/>
        <w:left w:val="none" w:sz="0" w:space="0" w:color="auto"/>
        <w:bottom w:val="none" w:sz="0" w:space="0" w:color="auto"/>
        <w:right w:val="none" w:sz="0" w:space="0" w:color="auto"/>
      </w:divBdr>
    </w:div>
    <w:div w:id="1685091990">
      <w:bodyDiv w:val="1"/>
      <w:marLeft w:val="0"/>
      <w:marRight w:val="0"/>
      <w:marTop w:val="0"/>
      <w:marBottom w:val="0"/>
      <w:divBdr>
        <w:top w:val="none" w:sz="0" w:space="0" w:color="auto"/>
        <w:left w:val="none" w:sz="0" w:space="0" w:color="auto"/>
        <w:bottom w:val="none" w:sz="0" w:space="0" w:color="auto"/>
        <w:right w:val="none" w:sz="0" w:space="0" w:color="auto"/>
      </w:divBdr>
      <w:divsChild>
        <w:div w:id="630790968">
          <w:marLeft w:val="0"/>
          <w:marRight w:val="0"/>
          <w:marTop w:val="0"/>
          <w:marBottom w:val="0"/>
          <w:divBdr>
            <w:top w:val="none" w:sz="0" w:space="0" w:color="auto"/>
            <w:left w:val="none" w:sz="0" w:space="0" w:color="auto"/>
            <w:bottom w:val="none" w:sz="0" w:space="0" w:color="auto"/>
            <w:right w:val="none" w:sz="0" w:space="0" w:color="auto"/>
          </w:divBdr>
        </w:div>
        <w:div w:id="1894149120">
          <w:marLeft w:val="0"/>
          <w:marRight w:val="0"/>
          <w:marTop w:val="0"/>
          <w:marBottom w:val="0"/>
          <w:divBdr>
            <w:top w:val="none" w:sz="0" w:space="0" w:color="auto"/>
            <w:left w:val="none" w:sz="0" w:space="0" w:color="auto"/>
            <w:bottom w:val="none" w:sz="0" w:space="0" w:color="auto"/>
            <w:right w:val="none" w:sz="0" w:space="0" w:color="auto"/>
          </w:divBdr>
        </w:div>
      </w:divsChild>
    </w:div>
    <w:div w:id="177092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s@america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ericanuniversity.service-now.com/help/?id=sc_cat_item&amp;sys_id=1fdf972fdbb3db00771cfce9af961985" TargetMode="External"/><Relationship Id="rId12" Type="http://schemas.openxmlformats.org/officeDocument/2006/relationships/hyperlink" Target="https://american0.sharepoint.com/sites/ctrl-allstaff/Shared%20Documents/Content%20Management/Academic%20Integrity%20Advice%20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hyperlink" Target="http://www.american.edu/academics/integrity/index.cfm" TargetMode="External"/><Relationship Id="rId5" Type="http://schemas.openxmlformats.org/officeDocument/2006/relationships/hyperlink" Target="http://cran.r-project.org/" TargetMode="External"/><Relationship Id="rId10" Type="http://schemas.openxmlformats.org/officeDocument/2006/relationships/hyperlink" Target="https://www.american.edu/provost/academic-access/index.cfm" TargetMode="External"/><Relationship Id="rId4" Type="http://schemas.openxmlformats.org/officeDocument/2006/relationships/webSettings" Target="webSettings.xml"/><Relationship Id="rId9" Type="http://schemas.openxmlformats.org/officeDocument/2006/relationships/hyperlink" Target="https://www.american.edu/provost/undergrad/undergrad-rules-and-regulations.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4</cp:revision>
  <dcterms:created xsi:type="dcterms:W3CDTF">2022-06-24T15:52:00Z</dcterms:created>
  <dcterms:modified xsi:type="dcterms:W3CDTF">2022-06-24T16:08:00Z</dcterms:modified>
</cp:coreProperties>
</file>