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 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clrscr();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float percentage;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printf("Enter the percentage \n");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printf("Enter 0 to stop \n");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while (percentage != 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printf("percent: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scanf("%f", &amp;percentage);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if ((percentage &gt;= 75) &amp;&amp; (percentage &lt;= 100))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printf("Distinction \n");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else if ((percentage &gt;= 60) &amp;&amp; (percentage &lt; 75))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printf("Grade: A \n");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else if ((percentage &gt;= 55) &amp;&amp; (percentage &lt; 60))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printf("Grade: B \n");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else if ((percentage &gt;= 40) &amp;&amp; (percentage &lt; 55))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printf("Grade: Pass \n");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else if ((percentage &lt; 40) &amp;&amp; (percentage &gt; 0))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printf("Fail \n");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else if(percentage == 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printf("End of program");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printf("Invalid percentage 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