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466B9CF9" w14:textId="42A950DF" w:rsidR="00E20047" w:rsidRDefault="00E20047" w:rsidP="00E20047">
      <w:pPr>
        <w:jc w:val="center"/>
        <w:rPr>
          <w:noProof/>
        </w:rPr>
      </w:pPr>
    </w:p>
    <w:p w14:paraId="616A4AD6" w14:textId="019C6004" w:rsidR="00E20047" w:rsidRPr="009140AA" w:rsidRDefault="00E20047" w:rsidP="00662580">
      <w:pPr>
        <w:spacing w:line="360" w:lineRule="auto"/>
        <w:jc w:val="left"/>
        <w:rPr>
          <w:b/>
          <w:sz w:val="28"/>
          <w:szCs w:val="28"/>
          <w:u w:val="single"/>
        </w:rPr>
      </w:pPr>
      <w:r w:rsidRPr="009140AA">
        <w:rPr>
          <w:b/>
          <w:sz w:val="28"/>
          <w:szCs w:val="28"/>
          <w:u w:val="single"/>
        </w:rPr>
        <w:t xml:space="preserve">Assignment Title: </w:t>
      </w:r>
    </w:p>
    <w:p w14:paraId="78099E30" w14:textId="57F854D8" w:rsidR="004668F7" w:rsidRPr="00EE150D" w:rsidRDefault="00EE150D" w:rsidP="00662580">
      <w:pPr>
        <w:spacing w:line="360" w:lineRule="auto"/>
        <w:jc w:val="left"/>
        <w:rPr>
          <w:rFonts w:cs="Times New Roman"/>
          <w:color w:val="000000" w:themeColor="text1"/>
          <w:sz w:val="28"/>
          <w:szCs w:val="28"/>
        </w:rPr>
      </w:pPr>
      <w:r w:rsidRPr="00EE150D">
        <w:rPr>
          <w:rFonts w:eastAsia="Calibri" w:cs="Times New Roman"/>
          <w:color w:val="000000" w:themeColor="text1"/>
          <w:sz w:val="28"/>
          <w:szCs w:val="28"/>
        </w:rPr>
        <w:t>Advanced Time-Series Forecasting: Comparative Analysis and Novel Machine Learning Architectures</w:t>
      </w:r>
    </w:p>
    <w:p w14:paraId="529485F8" w14:textId="79EF9A91" w:rsidR="00E20047" w:rsidRPr="009140AA" w:rsidRDefault="00E20047" w:rsidP="00662580">
      <w:pPr>
        <w:spacing w:line="360" w:lineRule="auto"/>
        <w:jc w:val="left"/>
        <w:rPr>
          <w:b/>
          <w:sz w:val="28"/>
          <w:szCs w:val="28"/>
          <w:u w:val="single"/>
        </w:rPr>
      </w:pPr>
      <w:r w:rsidRPr="009140AA">
        <w:rPr>
          <w:b/>
          <w:sz w:val="28"/>
          <w:szCs w:val="28"/>
          <w:u w:val="single"/>
        </w:rPr>
        <w:t>Programme title:</w:t>
      </w:r>
    </w:p>
    <w:p w14:paraId="26E462DF" w14:textId="77777777" w:rsidR="00E20047" w:rsidRDefault="00E20047" w:rsidP="00662580">
      <w:pPr>
        <w:spacing w:line="360" w:lineRule="auto"/>
        <w:jc w:val="left"/>
        <w:rPr>
          <w:bCs/>
          <w:sz w:val="28"/>
          <w:szCs w:val="28"/>
        </w:rPr>
      </w:pPr>
      <w:r w:rsidRPr="009140AA">
        <w:rPr>
          <w:bCs/>
          <w:sz w:val="28"/>
          <w:szCs w:val="28"/>
        </w:rPr>
        <w:t>MSc Artificial Intelligence</w:t>
      </w:r>
    </w:p>
    <w:p w14:paraId="58C8DE44" w14:textId="04A9E83B" w:rsidR="00EE150D" w:rsidRPr="00EE150D" w:rsidRDefault="00EE150D" w:rsidP="00662580">
      <w:pPr>
        <w:spacing w:line="360" w:lineRule="auto"/>
        <w:jc w:val="left"/>
        <w:rPr>
          <w:b/>
          <w:sz w:val="28"/>
          <w:szCs w:val="28"/>
          <w:u w:val="single"/>
        </w:rPr>
      </w:pPr>
      <w:r w:rsidRPr="00EE150D">
        <w:rPr>
          <w:b/>
          <w:sz w:val="28"/>
          <w:szCs w:val="28"/>
          <w:u w:val="single"/>
        </w:rPr>
        <w:t>Module:</w:t>
      </w:r>
    </w:p>
    <w:p w14:paraId="54FA7427" w14:textId="2746E884" w:rsidR="00EE150D" w:rsidRPr="00EE150D" w:rsidRDefault="00EE150D" w:rsidP="00662580">
      <w:pPr>
        <w:spacing w:line="360" w:lineRule="auto"/>
        <w:jc w:val="left"/>
        <w:rPr>
          <w:bCs/>
          <w:sz w:val="28"/>
          <w:szCs w:val="28"/>
        </w:rPr>
      </w:pPr>
      <w:r w:rsidRPr="00EE150D">
        <w:rPr>
          <w:rFonts w:eastAsia="Calibri" w:cs="Times New Roman"/>
          <w:color w:val="000000" w:themeColor="text1"/>
          <w:sz w:val="28"/>
          <w:szCs w:val="28"/>
        </w:rPr>
        <w:t>Machine Learning Fundamentals</w:t>
      </w:r>
    </w:p>
    <w:p w14:paraId="22B1CE72" w14:textId="3609F1A1" w:rsidR="00E20047" w:rsidRPr="009140AA" w:rsidRDefault="006274A6" w:rsidP="00662580">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77777777" w:rsidR="00E20047" w:rsidRPr="009140AA" w:rsidRDefault="00E20047" w:rsidP="00662580">
      <w:pPr>
        <w:spacing w:line="360" w:lineRule="auto"/>
        <w:jc w:val="left"/>
        <w:rPr>
          <w:bCs/>
          <w:sz w:val="28"/>
          <w:szCs w:val="28"/>
        </w:rPr>
      </w:pPr>
      <w:r w:rsidRPr="009140AA">
        <w:rPr>
          <w:bCs/>
          <w:sz w:val="28"/>
          <w:szCs w:val="28"/>
        </w:rPr>
        <w:t>Amaan Mohammed Khalander</w:t>
      </w:r>
    </w:p>
    <w:p w14:paraId="156CE1FC" w14:textId="77777777" w:rsidR="00E20047" w:rsidRPr="009140AA" w:rsidRDefault="00E20047" w:rsidP="00662580">
      <w:pPr>
        <w:spacing w:line="360" w:lineRule="auto"/>
        <w:jc w:val="left"/>
        <w:rPr>
          <w:b/>
          <w:sz w:val="28"/>
          <w:szCs w:val="28"/>
          <w:u w:val="single"/>
        </w:rPr>
      </w:pPr>
      <w:r w:rsidRPr="009140AA">
        <w:rPr>
          <w:b/>
          <w:sz w:val="28"/>
          <w:szCs w:val="28"/>
          <w:u w:val="single"/>
        </w:rPr>
        <w:t>Year:</w:t>
      </w:r>
    </w:p>
    <w:p w14:paraId="0D264975" w14:textId="114FCD34" w:rsidR="00E20047" w:rsidRPr="009140AA" w:rsidRDefault="00E20047" w:rsidP="00662580">
      <w:pPr>
        <w:spacing w:line="360" w:lineRule="auto"/>
        <w:jc w:val="left"/>
        <w:rPr>
          <w:bCs/>
          <w:sz w:val="28"/>
          <w:szCs w:val="28"/>
        </w:rPr>
      </w:pPr>
      <w:r w:rsidRPr="009140AA">
        <w:rPr>
          <w:bCs/>
          <w:sz w:val="28"/>
          <w:szCs w:val="28"/>
        </w:rPr>
        <w:t xml:space="preserve">Term 1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662580">
      <w:pPr>
        <w:spacing w:line="360" w:lineRule="auto"/>
        <w:jc w:val="left"/>
        <w:rPr>
          <w:b/>
          <w:sz w:val="28"/>
          <w:szCs w:val="28"/>
          <w:u w:val="single"/>
        </w:rPr>
      </w:pPr>
      <w:r w:rsidRPr="001505D4">
        <w:rPr>
          <w:b/>
          <w:sz w:val="28"/>
          <w:szCs w:val="28"/>
          <w:u w:val="single"/>
        </w:rPr>
        <w:t>Submission Date:</w:t>
      </w:r>
    </w:p>
    <w:p w14:paraId="043BD489" w14:textId="485F7AB1" w:rsidR="009140AA" w:rsidRPr="009666FE" w:rsidRDefault="009140AA" w:rsidP="00662580">
      <w:pPr>
        <w:spacing w:line="360" w:lineRule="auto"/>
        <w:jc w:val="left"/>
        <w:rPr>
          <w:bCs/>
          <w:sz w:val="28"/>
          <w:szCs w:val="28"/>
        </w:rPr>
      </w:pPr>
      <w:r w:rsidRPr="009666FE">
        <w:rPr>
          <w:bCs/>
          <w:sz w:val="28"/>
          <w:szCs w:val="28"/>
        </w:rPr>
        <w:t>1</w:t>
      </w:r>
      <w:r w:rsidR="00B57874">
        <w:rPr>
          <w:bCs/>
          <w:sz w:val="28"/>
          <w:szCs w:val="28"/>
        </w:rPr>
        <w:t>8</w:t>
      </w:r>
      <w:r w:rsidRPr="009666FE">
        <w:rPr>
          <w:bCs/>
          <w:sz w:val="28"/>
          <w:szCs w:val="28"/>
        </w:rPr>
        <w:t xml:space="preserve"> / June / 2026</w:t>
      </w:r>
    </w:p>
    <w:p w14:paraId="06553DAD" w14:textId="77777777" w:rsidR="009140AA" w:rsidRPr="001505D4" w:rsidRDefault="009140AA" w:rsidP="00662580">
      <w:pPr>
        <w:spacing w:line="360" w:lineRule="auto"/>
        <w:jc w:val="left"/>
        <w:rPr>
          <w:b/>
          <w:bCs/>
          <w:sz w:val="28"/>
          <w:szCs w:val="28"/>
          <w:u w:val="single"/>
        </w:rPr>
      </w:pPr>
      <w:r w:rsidRPr="001505D4">
        <w:rPr>
          <w:b/>
          <w:bCs/>
          <w:sz w:val="28"/>
          <w:szCs w:val="28"/>
          <w:u w:val="single"/>
        </w:rPr>
        <w:t xml:space="preserve">Issued by: </w:t>
      </w:r>
    </w:p>
    <w:p w14:paraId="0CE46179" w14:textId="140F54A8" w:rsidR="003B1A23" w:rsidRDefault="009140AA" w:rsidP="00662580">
      <w:pPr>
        <w:spacing w:line="360" w:lineRule="auto"/>
        <w:jc w:val="left"/>
        <w:rPr>
          <w:sz w:val="28"/>
          <w:szCs w:val="28"/>
        </w:rPr>
      </w:pPr>
      <w:r w:rsidRPr="009666FE">
        <w:rPr>
          <w:sz w:val="28"/>
          <w:szCs w:val="28"/>
        </w:rPr>
        <w:t xml:space="preserve">Dr. </w:t>
      </w:r>
      <w:r w:rsidR="00B57874" w:rsidRPr="00B57874">
        <w:rPr>
          <w:sz w:val="28"/>
          <w:szCs w:val="28"/>
        </w:rPr>
        <w:t>Fahmid Al Farid</w:t>
      </w:r>
    </w:p>
    <w:p w14:paraId="2B2F676E" w14:textId="77777777" w:rsidR="003B1A23" w:rsidRDefault="003B1A23">
      <w:pPr>
        <w:spacing w:after="160"/>
        <w:jc w:val="left"/>
        <w:rPr>
          <w:sz w:val="28"/>
          <w:szCs w:val="28"/>
        </w:rPr>
      </w:pPr>
      <w:r>
        <w:rPr>
          <w:sz w:val="28"/>
          <w:szCs w:val="28"/>
        </w:rPr>
        <w:br w:type="page"/>
      </w:r>
    </w:p>
    <w:p w14:paraId="549FBBDB" w14:textId="77777777" w:rsidR="003B1A23" w:rsidRDefault="003B1A23" w:rsidP="003B1A23">
      <w:pPr>
        <w:spacing w:after="160"/>
        <w:jc w:val="left"/>
        <w:rPr>
          <w:rFonts w:eastAsiaTheme="majorEastAsia" w:cstheme="majorBidi"/>
          <w:b/>
          <w:color w:val="000000" w:themeColor="text1"/>
          <w:sz w:val="32"/>
          <w:szCs w:val="40"/>
        </w:rPr>
      </w:pPr>
      <w:r w:rsidRPr="00BB703A">
        <w:rPr>
          <w:rFonts w:eastAsiaTheme="majorEastAsia" w:cstheme="majorBidi"/>
          <w:b/>
          <w:color w:val="000000" w:themeColor="text1"/>
          <w:sz w:val="28"/>
          <w:szCs w:val="36"/>
        </w:rPr>
        <w:lastRenderedPageBreak/>
        <w:t>Learner declaration</w:t>
      </w:r>
    </w:p>
    <w:tbl>
      <w:tblPr>
        <w:tblW w:w="5000" w:type="pct"/>
        <w:tblCellMar>
          <w:top w:w="15" w:type="dxa"/>
          <w:left w:w="15" w:type="dxa"/>
          <w:bottom w:w="15" w:type="dxa"/>
          <w:right w:w="15" w:type="dxa"/>
        </w:tblCellMar>
        <w:tblLook w:val="04A0" w:firstRow="1" w:lastRow="0" w:firstColumn="1" w:lastColumn="0" w:noHBand="0" w:noVBand="1"/>
      </w:tblPr>
      <w:tblGrid>
        <w:gridCol w:w="7809"/>
        <w:gridCol w:w="1201"/>
      </w:tblGrid>
      <w:tr w:rsidR="003B1A23" w:rsidRPr="00BB703A" w14:paraId="77367A38" w14:textId="77777777" w:rsidTr="002F00F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F692AF" w14:textId="77777777" w:rsidR="003B1A23" w:rsidRPr="00BB703A" w:rsidRDefault="003B1A23" w:rsidP="002F00FE">
            <w:pPr>
              <w:jc w:val="left"/>
              <w:rPr>
                <w:rFonts w:eastAsiaTheme="majorEastAsia" w:cstheme="majorBidi"/>
                <w:b/>
                <w:bCs/>
                <w:color w:val="000000" w:themeColor="text1"/>
              </w:rPr>
            </w:pPr>
            <w:r w:rsidRPr="00BB703A">
              <w:rPr>
                <w:rFonts w:eastAsiaTheme="majorEastAsia" w:cstheme="majorBidi"/>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65FA0D" w14:textId="77777777" w:rsidR="003B1A23" w:rsidRPr="00BB703A" w:rsidRDefault="003B1A23" w:rsidP="002F00FE">
            <w:pPr>
              <w:jc w:val="left"/>
              <w:rPr>
                <w:rFonts w:eastAsiaTheme="majorEastAsia" w:cstheme="majorBidi"/>
                <w:b/>
                <w:bCs/>
                <w:color w:val="000000" w:themeColor="text1"/>
              </w:rPr>
            </w:pPr>
            <w:r w:rsidRPr="00BB703A">
              <w:rPr>
                <w:rFonts w:eastAsiaTheme="majorEastAsia" w:cstheme="majorBidi"/>
                <w:b/>
                <w:bCs/>
                <w:color w:val="000000" w:themeColor="text1"/>
              </w:rPr>
              <w:t>Response</w:t>
            </w:r>
          </w:p>
        </w:tc>
      </w:tr>
      <w:tr w:rsidR="003B1A23" w:rsidRPr="00BB703A" w14:paraId="073DC205"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FBAAB4"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D0BF09" w14:textId="2221A590" w:rsidR="003B1A23" w:rsidRPr="00BB703A" w:rsidRDefault="003B1A23" w:rsidP="002F00FE">
            <w:pPr>
              <w:jc w:val="left"/>
              <w:rPr>
                <w:rFonts w:eastAsiaTheme="majorEastAsia" w:cstheme="majorBidi"/>
                <w:color w:val="000000" w:themeColor="text1"/>
              </w:rPr>
            </w:pPr>
            <w:r>
              <w:rPr>
                <w:rFonts w:eastAsiaTheme="majorEastAsia" w:cstheme="majorBidi"/>
                <w:color w:val="000000" w:themeColor="text1"/>
              </w:rPr>
              <w:t>28</w:t>
            </w:r>
            <w:r w:rsidR="00985A5A">
              <w:rPr>
                <w:rFonts w:eastAsiaTheme="majorEastAsia" w:cstheme="majorBidi"/>
                <w:color w:val="000000" w:themeColor="text1"/>
              </w:rPr>
              <w:t>7</w:t>
            </w:r>
            <w:r>
              <w:rPr>
                <w:rFonts w:eastAsiaTheme="majorEastAsia" w:cstheme="majorBidi"/>
                <w:color w:val="000000" w:themeColor="text1"/>
              </w:rPr>
              <w:t>6</w:t>
            </w:r>
          </w:p>
        </w:tc>
      </w:tr>
      <w:tr w:rsidR="003B1A23" w:rsidRPr="00BB703A" w14:paraId="1BB10ADD"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48F622"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1758A8"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NO</w:t>
            </w:r>
          </w:p>
        </w:tc>
      </w:tr>
      <w:tr w:rsidR="003B1A23" w:rsidRPr="00BB703A" w14:paraId="2B85F871"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FA6E10"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5D5B58" w14:textId="77777777" w:rsidR="003B1A23" w:rsidRPr="00BB703A" w:rsidRDefault="003B1A23" w:rsidP="002F00FE">
            <w:pPr>
              <w:jc w:val="left"/>
              <w:rPr>
                <w:rFonts w:eastAsiaTheme="majorEastAsia" w:cstheme="majorBidi"/>
                <w:color w:val="000000" w:themeColor="text1"/>
              </w:rPr>
            </w:pPr>
            <w:r>
              <w:rPr>
                <w:rFonts w:eastAsiaTheme="majorEastAsia" w:cstheme="majorBidi"/>
                <w:color w:val="000000" w:themeColor="text1"/>
              </w:rPr>
              <w:t>N/A</w:t>
            </w:r>
          </w:p>
        </w:tc>
      </w:tr>
      <w:tr w:rsidR="003B1A23" w:rsidRPr="00BB703A" w14:paraId="0903180D"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98C6BD"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0D29A2"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YES</w:t>
            </w:r>
          </w:p>
        </w:tc>
      </w:tr>
      <w:tr w:rsidR="003B1A23" w:rsidRPr="00BB703A" w14:paraId="049A61BD"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BE6949"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DA090F"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YES</w:t>
            </w:r>
          </w:p>
        </w:tc>
      </w:tr>
      <w:tr w:rsidR="003B1A23" w:rsidRPr="00BB703A" w14:paraId="4D8F4C5F"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A4489B"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23DF3" w14:textId="77777777" w:rsidR="003B1A23" w:rsidRPr="00BB703A" w:rsidRDefault="003B1A23" w:rsidP="002F00FE">
            <w:pPr>
              <w:jc w:val="left"/>
              <w:rPr>
                <w:rFonts w:eastAsiaTheme="majorEastAsia" w:cstheme="majorBidi"/>
                <w:color w:val="000000" w:themeColor="text1"/>
              </w:rPr>
            </w:pPr>
            <w:r w:rsidRPr="00BB703A">
              <w:rPr>
                <w:rFonts w:eastAsiaTheme="majorEastAsia" w:cstheme="majorBidi"/>
                <w:color w:val="000000" w:themeColor="text1"/>
              </w:rPr>
              <w:t>YES</w:t>
            </w:r>
          </w:p>
        </w:tc>
      </w:tr>
    </w:tbl>
    <w:p w14:paraId="0D71C217" w14:textId="77777777" w:rsidR="003B1A23" w:rsidRDefault="003B1A23" w:rsidP="003B1A23">
      <w:pPr>
        <w:spacing w:after="160"/>
        <w:jc w:val="left"/>
        <w:rPr>
          <w:rFonts w:eastAsiaTheme="majorEastAsia" w:cstheme="majorBidi"/>
          <w:b/>
          <w:color w:val="000000" w:themeColor="text1"/>
          <w:sz w:val="32"/>
          <w:szCs w:val="40"/>
        </w:rPr>
      </w:pPr>
    </w:p>
    <w:tbl>
      <w:tblPr>
        <w:tblW w:w="5000" w:type="pct"/>
        <w:tblCellMar>
          <w:top w:w="15" w:type="dxa"/>
          <w:left w:w="15" w:type="dxa"/>
          <w:bottom w:w="15" w:type="dxa"/>
          <w:right w:w="15" w:type="dxa"/>
        </w:tblCellMar>
        <w:tblLook w:val="04A0" w:firstRow="1" w:lastRow="0" w:firstColumn="1" w:lastColumn="0" w:noHBand="0" w:noVBand="1"/>
      </w:tblPr>
      <w:tblGrid>
        <w:gridCol w:w="5329"/>
        <w:gridCol w:w="3681"/>
      </w:tblGrid>
      <w:tr w:rsidR="003B1A23" w:rsidRPr="00D94928" w14:paraId="5983D1F0" w14:textId="77777777" w:rsidTr="002F00F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02F9D35" w14:textId="77777777" w:rsidR="003B1A23" w:rsidRPr="00D94928" w:rsidRDefault="003B1A23" w:rsidP="002F00FE">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EE494" w14:textId="77777777" w:rsidR="003B1A23" w:rsidRPr="00D94928" w:rsidRDefault="003B1A23" w:rsidP="002F00FE">
            <w:pPr>
              <w:spacing w:after="160"/>
              <w:jc w:val="left"/>
              <w:rPr>
                <w:rFonts w:eastAsiaTheme="majorEastAsia" w:cstheme="majorBidi"/>
                <w:b/>
                <w:bCs/>
                <w:color w:val="000000" w:themeColor="text1"/>
                <w:szCs w:val="32"/>
              </w:rPr>
            </w:pPr>
            <w:r w:rsidRPr="00D94928">
              <w:rPr>
                <w:rFonts w:eastAsiaTheme="majorEastAsia" w:cstheme="majorBidi"/>
                <w:b/>
                <w:bCs/>
                <w:color w:val="000000" w:themeColor="text1"/>
                <w:szCs w:val="32"/>
              </w:rPr>
              <w:t>Date</w:t>
            </w:r>
          </w:p>
        </w:tc>
      </w:tr>
      <w:tr w:rsidR="003B1A23" w:rsidRPr="00D94928" w14:paraId="349E3379" w14:textId="77777777" w:rsidTr="002F00F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9CBAA" w14:textId="77777777" w:rsidR="003B1A23" w:rsidRPr="00D94928" w:rsidRDefault="003B1A23" w:rsidP="002F00FE">
            <w:pPr>
              <w:jc w:val="left"/>
              <w:rPr>
                <w:rFonts w:eastAsiaTheme="majorEastAsia" w:cstheme="majorBidi"/>
                <w:b/>
                <w:bCs/>
                <w:color w:val="000000" w:themeColor="text1"/>
              </w:rPr>
            </w:pPr>
            <w:r w:rsidRPr="00D94928">
              <w:rPr>
                <w:noProof/>
              </w:rPr>
              <w:drawing>
                <wp:inline distT="0" distB="0" distL="0" distR="0" wp14:anchorId="34866092" wp14:editId="22339676">
                  <wp:extent cx="1295138" cy="495300"/>
                  <wp:effectExtent l="0" t="0" r="0" b="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8583" cy="50426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A70CAD" w14:textId="34F20530" w:rsidR="003B1A23" w:rsidRPr="00D94928" w:rsidRDefault="003B1A23" w:rsidP="002F00FE">
            <w:pPr>
              <w:spacing w:line="360" w:lineRule="auto"/>
              <w:jc w:val="left"/>
              <w:rPr>
                <w:bCs/>
              </w:rPr>
            </w:pPr>
            <w:r w:rsidRPr="00D94928">
              <w:rPr>
                <w:bCs/>
              </w:rPr>
              <w:t>1</w:t>
            </w:r>
            <w:r w:rsidR="00B24C16">
              <w:rPr>
                <w:bCs/>
              </w:rPr>
              <w:t>8</w:t>
            </w:r>
            <w:r w:rsidRPr="00D94928">
              <w:rPr>
                <w:bCs/>
              </w:rPr>
              <w:t xml:space="preserve"> / </w:t>
            </w:r>
            <w:r>
              <w:rPr>
                <w:bCs/>
              </w:rPr>
              <w:t>06</w:t>
            </w:r>
            <w:r w:rsidRPr="00D94928">
              <w:rPr>
                <w:bCs/>
              </w:rPr>
              <w:t xml:space="preserve"> / 2026</w:t>
            </w:r>
          </w:p>
        </w:tc>
      </w:tr>
    </w:tbl>
    <w:p w14:paraId="529691A3" w14:textId="77777777" w:rsidR="000F42CB" w:rsidRDefault="000F42CB" w:rsidP="003B1A23"/>
    <w:p w14:paraId="146551EC" w14:textId="77777777" w:rsidR="008127F8" w:rsidRDefault="008127F8" w:rsidP="003B1A23">
      <w:pPr>
        <w:rPr>
          <w:b/>
          <w:bCs/>
          <w:sz w:val="28"/>
          <w:szCs w:val="28"/>
        </w:rPr>
      </w:pPr>
    </w:p>
    <w:p w14:paraId="37B9FCA7" w14:textId="77777777" w:rsidR="000E1DE9" w:rsidRDefault="000F42CB" w:rsidP="000E1DE9">
      <w:pPr>
        <w:spacing w:after="240"/>
        <w:rPr>
          <w:b/>
          <w:bCs/>
          <w:sz w:val="28"/>
          <w:szCs w:val="28"/>
        </w:rPr>
      </w:pPr>
      <w:r w:rsidRPr="008127F8">
        <w:rPr>
          <w:b/>
          <w:bCs/>
          <w:sz w:val="28"/>
          <w:szCs w:val="28"/>
        </w:rPr>
        <w:t>Source Code and Relevant Project Links</w:t>
      </w:r>
    </w:p>
    <w:p w14:paraId="31DCCCBF" w14:textId="77777777" w:rsidR="00B24C16" w:rsidRDefault="00095597" w:rsidP="000E1DE9">
      <w:pPr>
        <w:spacing w:after="240"/>
        <w:rPr>
          <w:b/>
          <w:bCs/>
        </w:rPr>
      </w:pPr>
      <w:r>
        <w:rPr>
          <w:b/>
          <w:bCs/>
        </w:rPr>
        <w:t>Source Code</w:t>
      </w:r>
    </w:p>
    <w:p w14:paraId="7552E79B" w14:textId="77777777" w:rsidR="00B24C16" w:rsidRDefault="00B24C16" w:rsidP="000E1DE9">
      <w:pPr>
        <w:spacing w:after="240"/>
      </w:pPr>
      <w:hyperlink r:id="rId10" w:history="1">
        <w:r w:rsidRPr="007B3BDC">
          <w:rPr>
            <w:rStyle w:val="Hyperlink"/>
          </w:rPr>
          <w:t>https://github.com/Amaan9136/bsbi-assignments/blob/main/Sem1/Machine%20Learning%20Fundamentals/project-assignment/main.ipynb</w:t>
        </w:r>
      </w:hyperlink>
      <w:r>
        <w:t xml:space="preserve"> </w:t>
      </w:r>
    </w:p>
    <w:p w14:paraId="49AC8E54" w14:textId="4F572006" w:rsidR="00B24C16" w:rsidRDefault="00B24C16" w:rsidP="000E1DE9">
      <w:pPr>
        <w:spacing w:after="240"/>
        <w:rPr>
          <w:b/>
          <w:bCs/>
        </w:rPr>
      </w:pPr>
      <w:r>
        <w:rPr>
          <w:b/>
          <w:bCs/>
        </w:rPr>
        <w:t>Dataset</w:t>
      </w:r>
    </w:p>
    <w:p w14:paraId="794F1D92" w14:textId="3FB32905" w:rsidR="00B24C16" w:rsidRDefault="00B24C16" w:rsidP="000E1DE9">
      <w:pPr>
        <w:spacing w:after="240"/>
      </w:pPr>
      <w:hyperlink r:id="rId11" w:history="1">
        <w:r w:rsidRPr="007B3BDC">
          <w:rPr>
            <w:rStyle w:val="Hyperlink"/>
          </w:rPr>
          <w:t>https://archive.ics.uci.edu/ml/datasets/individual+household+electric+power+consumptio</w:t>
        </w:r>
        <w:r w:rsidRPr="007B3BDC">
          <w:rPr>
            <w:rStyle w:val="Hyperlink"/>
          </w:rPr>
          <w:t>n</w:t>
        </w:r>
      </w:hyperlink>
      <w:r>
        <w:t xml:space="preserve"> </w:t>
      </w:r>
    </w:p>
    <w:p w14:paraId="28D5B126" w14:textId="4259AC86" w:rsidR="00C45337" w:rsidRDefault="00C45337" w:rsidP="00C45337">
      <w:pPr>
        <w:spacing w:after="240"/>
        <w:rPr>
          <w:b/>
          <w:bCs/>
        </w:rPr>
      </w:pPr>
      <w:r>
        <w:rPr>
          <w:b/>
          <w:bCs/>
        </w:rPr>
        <w:t>Report</w:t>
      </w:r>
    </w:p>
    <w:p w14:paraId="6B57F818" w14:textId="77777777" w:rsidR="00C45337" w:rsidRPr="00B24C16" w:rsidRDefault="00C45337" w:rsidP="000E1DE9">
      <w:pPr>
        <w:spacing w:after="240"/>
      </w:pPr>
    </w:p>
    <w:p w14:paraId="3B6D0303" w14:textId="55749A5E" w:rsidR="000F42CB" w:rsidRPr="00B24C16" w:rsidRDefault="003B1A23" w:rsidP="000E1DE9">
      <w:pPr>
        <w:spacing w:after="240"/>
      </w:pPr>
      <w:r w:rsidRPr="00B24C16">
        <w:br w:type="page"/>
      </w:r>
    </w:p>
    <w:sdt>
      <w:sdtPr>
        <w:id w:val="2134909099"/>
        <w:docPartObj>
          <w:docPartGallery w:val="Table of Contents"/>
          <w:docPartUnique/>
        </w:docPartObj>
      </w:sdtPr>
      <w:sdtEndPr>
        <w:rPr>
          <w:b/>
          <w:bCs/>
          <w:noProof/>
        </w:rPr>
      </w:sdtEndPr>
      <w:sdtContent>
        <w:p w14:paraId="26F498ED" w14:textId="12C8DB0A" w:rsidR="009E3395" w:rsidRPr="009E3395" w:rsidRDefault="009E3395" w:rsidP="009E3395">
          <w:pPr>
            <w:rPr>
              <w:b/>
              <w:bCs/>
              <w:sz w:val="28"/>
              <w:szCs w:val="28"/>
            </w:rPr>
          </w:pPr>
          <w:r w:rsidRPr="00CB4CA7">
            <w:rPr>
              <w:b/>
              <w:bCs/>
              <w:sz w:val="28"/>
              <w:szCs w:val="28"/>
            </w:rPr>
            <w:t>Table of Contents</w:t>
          </w:r>
        </w:p>
        <w:p w14:paraId="603FF996" w14:textId="1ED0A265" w:rsidR="008B5DAB" w:rsidRDefault="009E3395" w:rsidP="0036269F">
          <w:pPr>
            <w:pStyle w:val="TOC1"/>
            <w:spacing w:after="0" w:line="360" w:lineRule="auto"/>
            <w:rPr>
              <w:rFonts w:asciiTheme="minorHAnsi" w:eastAsiaTheme="minorEastAsia" w:hAnsiTheme="minorHAnsi"/>
              <w:noProof/>
            </w:rPr>
          </w:pPr>
          <w:r>
            <w:fldChar w:fldCharType="begin"/>
          </w:r>
          <w:r>
            <w:instrText xml:space="preserve"> TOC \o "1-3" \h \z \u </w:instrText>
          </w:r>
          <w:r>
            <w:fldChar w:fldCharType="separate"/>
          </w:r>
          <w:hyperlink w:anchor="_Toc231250007" w:history="1">
            <w:r w:rsidR="008B5DAB" w:rsidRPr="00754108">
              <w:rPr>
                <w:rStyle w:val="Hyperlink"/>
                <w:noProof/>
              </w:rPr>
              <w:t>Abstract</w:t>
            </w:r>
            <w:r w:rsidR="008B5DAB">
              <w:rPr>
                <w:noProof/>
                <w:webHidden/>
              </w:rPr>
              <w:tab/>
            </w:r>
            <w:r w:rsidR="008B5DAB">
              <w:rPr>
                <w:noProof/>
                <w:webHidden/>
              </w:rPr>
              <w:fldChar w:fldCharType="begin"/>
            </w:r>
            <w:r w:rsidR="008B5DAB">
              <w:rPr>
                <w:noProof/>
                <w:webHidden/>
              </w:rPr>
              <w:instrText xml:space="preserve"> PAGEREF _Toc231250007 \h </w:instrText>
            </w:r>
            <w:r w:rsidR="008B5DAB">
              <w:rPr>
                <w:noProof/>
                <w:webHidden/>
              </w:rPr>
            </w:r>
            <w:r w:rsidR="008B5DAB">
              <w:rPr>
                <w:noProof/>
                <w:webHidden/>
              </w:rPr>
              <w:fldChar w:fldCharType="separate"/>
            </w:r>
            <w:r w:rsidR="008B5DAB">
              <w:rPr>
                <w:noProof/>
                <w:webHidden/>
              </w:rPr>
              <w:t>6</w:t>
            </w:r>
            <w:r w:rsidR="008B5DAB">
              <w:rPr>
                <w:noProof/>
                <w:webHidden/>
              </w:rPr>
              <w:fldChar w:fldCharType="end"/>
            </w:r>
          </w:hyperlink>
        </w:p>
        <w:p w14:paraId="1156E91B" w14:textId="303A3251" w:rsidR="008B5DAB" w:rsidRDefault="008B5DAB" w:rsidP="008B5DAB">
          <w:pPr>
            <w:pStyle w:val="TOC1"/>
            <w:spacing w:before="0" w:after="0" w:line="360" w:lineRule="auto"/>
            <w:rPr>
              <w:rFonts w:asciiTheme="minorHAnsi" w:eastAsiaTheme="minorEastAsia" w:hAnsiTheme="minorHAnsi"/>
              <w:noProof/>
            </w:rPr>
          </w:pPr>
          <w:hyperlink w:anchor="_Toc231250008" w:history="1">
            <w:r w:rsidRPr="00754108">
              <w:rPr>
                <w:rStyle w:val="Hyperlink"/>
                <w:noProof/>
              </w:rPr>
              <w:t>1. Introduction</w:t>
            </w:r>
            <w:r>
              <w:rPr>
                <w:noProof/>
                <w:webHidden/>
              </w:rPr>
              <w:tab/>
            </w:r>
            <w:r>
              <w:rPr>
                <w:noProof/>
                <w:webHidden/>
              </w:rPr>
              <w:fldChar w:fldCharType="begin"/>
            </w:r>
            <w:r>
              <w:rPr>
                <w:noProof/>
                <w:webHidden/>
              </w:rPr>
              <w:instrText xml:space="preserve"> PAGEREF _Toc231250008 \h </w:instrText>
            </w:r>
            <w:r>
              <w:rPr>
                <w:noProof/>
                <w:webHidden/>
              </w:rPr>
            </w:r>
            <w:r>
              <w:rPr>
                <w:noProof/>
                <w:webHidden/>
              </w:rPr>
              <w:fldChar w:fldCharType="separate"/>
            </w:r>
            <w:r>
              <w:rPr>
                <w:noProof/>
                <w:webHidden/>
              </w:rPr>
              <w:t>7</w:t>
            </w:r>
            <w:r>
              <w:rPr>
                <w:noProof/>
                <w:webHidden/>
              </w:rPr>
              <w:fldChar w:fldCharType="end"/>
            </w:r>
          </w:hyperlink>
        </w:p>
        <w:p w14:paraId="4E395CB7" w14:textId="49012825" w:rsidR="008B5DAB" w:rsidRDefault="008B5DAB" w:rsidP="008B5DAB">
          <w:pPr>
            <w:pStyle w:val="TOC1"/>
            <w:spacing w:before="0" w:after="0" w:line="360" w:lineRule="auto"/>
            <w:rPr>
              <w:rFonts w:asciiTheme="minorHAnsi" w:eastAsiaTheme="minorEastAsia" w:hAnsiTheme="minorHAnsi"/>
              <w:noProof/>
            </w:rPr>
          </w:pPr>
          <w:hyperlink w:anchor="_Toc231250009" w:history="1">
            <w:r w:rsidRPr="00754108">
              <w:rPr>
                <w:rStyle w:val="Hyperlink"/>
                <w:noProof/>
              </w:rPr>
              <w:t>2. Literature Review</w:t>
            </w:r>
            <w:r>
              <w:rPr>
                <w:noProof/>
                <w:webHidden/>
              </w:rPr>
              <w:tab/>
            </w:r>
            <w:r>
              <w:rPr>
                <w:noProof/>
                <w:webHidden/>
              </w:rPr>
              <w:fldChar w:fldCharType="begin"/>
            </w:r>
            <w:r>
              <w:rPr>
                <w:noProof/>
                <w:webHidden/>
              </w:rPr>
              <w:instrText xml:space="preserve"> PAGEREF _Toc231250009 \h </w:instrText>
            </w:r>
            <w:r>
              <w:rPr>
                <w:noProof/>
                <w:webHidden/>
              </w:rPr>
            </w:r>
            <w:r>
              <w:rPr>
                <w:noProof/>
                <w:webHidden/>
              </w:rPr>
              <w:fldChar w:fldCharType="separate"/>
            </w:r>
            <w:r>
              <w:rPr>
                <w:noProof/>
                <w:webHidden/>
              </w:rPr>
              <w:t>8</w:t>
            </w:r>
            <w:r>
              <w:rPr>
                <w:noProof/>
                <w:webHidden/>
              </w:rPr>
              <w:fldChar w:fldCharType="end"/>
            </w:r>
          </w:hyperlink>
        </w:p>
        <w:p w14:paraId="09A6C342" w14:textId="317F45F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0" w:history="1">
            <w:r w:rsidRPr="00754108">
              <w:rPr>
                <w:rStyle w:val="Hyperlink"/>
                <w:noProof/>
              </w:rPr>
              <w:t>2.1 Classical Time-Series Models</w:t>
            </w:r>
            <w:r>
              <w:rPr>
                <w:noProof/>
                <w:webHidden/>
              </w:rPr>
              <w:tab/>
            </w:r>
            <w:r>
              <w:rPr>
                <w:noProof/>
                <w:webHidden/>
              </w:rPr>
              <w:fldChar w:fldCharType="begin"/>
            </w:r>
            <w:r>
              <w:rPr>
                <w:noProof/>
                <w:webHidden/>
              </w:rPr>
              <w:instrText xml:space="preserve"> PAGEREF _Toc231250010 \h </w:instrText>
            </w:r>
            <w:r>
              <w:rPr>
                <w:noProof/>
                <w:webHidden/>
              </w:rPr>
            </w:r>
            <w:r>
              <w:rPr>
                <w:noProof/>
                <w:webHidden/>
              </w:rPr>
              <w:fldChar w:fldCharType="separate"/>
            </w:r>
            <w:r>
              <w:rPr>
                <w:noProof/>
                <w:webHidden/>
              </w:rPr>
              <w:t>8</w:t>
            </w:r>
            <w:r>
              <w:rPr>
                <w:noProof/>
                <w:webHidden/>
              </w:rPr>
              <w:fldChar w:fldCharType="end"/>
            </w:r>
          </w:hyperlink>
        </w:p>
        <w:p w14:paraId="5D9D683B" w14:textId="23532554"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1" w:history="1">
            <w:r w:rsidRPr="00754108">
              <w:rPr>
                <w:rStyle w:val="Hyperlink"/>
                <w:noProof/>
              </w:rPr>
              <w:t>2.2 Machine Learning Approaches</w:t>
            </w:r>
            <w:r>
              <w:rPr>
                <w:noProof/>
                <w:webHidden/>
              </w:rPr>
              <w:tab/>
            </w:r>
            <w:r>
              <w:rPr>
                <w:noProof/>
                <w:webHidden/>
              </w:rPr>
              <w:fldChar w:fldCharType="begin"/>
            </w:r>
            <w:r>
              <w:rPr>
                <w:noProof/>
                <w:webHidden/>
              </w:rPr>
              <w:instrText xml:space="preserve"> PAGEREF _Toc231250011 \h </w:instrText>
            </w:r>
            <w:r>
              <w:rPr>
                <w:noProof/>
                <w:webHidden/>
              </w:rPr>
            </w:r>
            <w:r>
              <w:rPr>
                <w:noProof/>
                <w:webHidden/>
              </w:rPr>
              <w:fldChar w:fldCharType="separate"/>
            </w:r>
            <w:r>
              <w:rPr>
                <w:noProof/>
                <w:webHidden/>
              </w:rPr>
              <w:t>8</w:t>
            </w:r>
            <w:r>
              <w:rPr>
                <w:noProof/>
                <w:webHidden/>
              </w:rPr>
              <w:fldChar w:fldCharType="end"/>
            </w:r>
          </w:hyperlink>
        </w:p>
        <w:p w14:paraId="7AB4948B" w14:textId="6E446EC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2" w:history="1">
            <w:r w:rsidRPr="00754108">
              <w:rPr>
                <w:rStyle w:val="Hyperlink"/>
                <w:noProof/>
              </w:rPr>
              <w:t>2.3 Deep Learning and Hybrid Methods</w:t>
            </w:r>
            <w:r>
              <w:rPr>
                <w:noProof/>
                <w:webHidden/>
              </w:rPr>
              <w:tab/>
            </w:r>
            <w:r>
              <w:rPr>
                <w:noProof/>
                <w:webHidden/>
              </w:rPr>
              <w:fldChar w:fldCharType="begin"/>
            </w:r>
            <w:r>
              <w:rPr>
                <w:noProof/>
                <w:webHidden/>
              </w:rPr>
              <w:instrText xml:space="preserve"> PAGEREF _Toc231250012 \h </w:instrText>
            </w:r>
            <w:r>
              <w:rPr>
                <w:noProof/>
                <w:webHidden/>
              </w:rPr>
            </w:r>
            <w:r>
              <w:rPr>
                <w:noProof/>
                <w:webHidden/>
              </w:rPr>
              <w:fldChar w:fldCharType="separate"/>
            </w:r>
            <w:r>
              <w:rPr>
                <w:noProof/>
                <w:webHidden/>
              </w:rPr>
              <w:t>8</w:t>
            </w:r>
            <w:r>
              <w:rPr>
                <w:noProof/>
                <w:webHidden/>
              </w:rPr>
              <w:fldChar w:fldCharType="end"/>
            </w:r>
          </w:hyperlink>
        </w:p>
        <w:p w14:paraId="7CB39506" w14:textId="7284DABE" w:rsidR="008B5DAB" w:rsidRDefault="008B5DAB" w:rsidP="008B5DAB">
          <w:pPr>
            <w:pStyle w:val="TOC1"/>
            <w:spacing w:before="0" w:after="0" w:line="360" w:lineRule="auto"/>
            <w:rPr>
              <w:rFonts w:asciiTheme="minorHAnsi" w:eastAsiaTheme="minorEastAsia" w:hAnsiTheme="minorHAnsi"/>
              <w:noProof/>
            </w:rPr>
          </w:pPr>
          <w:hyperlink w:anchor="_Toc231250013" w:history="1">
            <w:r w:rsidRPr="00754108">
              <w:rPr>
                <w:rStyle w:val="Hyperlink"/>
                <w:noProof/>
              </w:rPr>
              <w:t>3. Data Collection</w:t>
            </w:r>
            <w:r>
              <w:rPr>
                <w:noProof/>
                <w:webHidden/>
              </w:rPr>
              <w:tab/>
            </w:r>
            <w:r>
              <w:rPr>
                <w:noProof/>
                <w:webHidden/>
              </w:rPr>
              <w:fldChar w:fldCharType="begin"/>
            </w:r>
            <w:r>
              <w:rPr>
                <w:noProof/>
                <w:webHidden/>
              </w:rPr>
              <w:instrText xml:space="preserve"> PAGEREF _Toc231250013 \h </w:instrText>
            </w:r>
            <w:r>
              <w:rPr>
                <w:noProof/>
                <w:webHidden/>
              </w:rPr>
            </w:r>
            <w:r>
              <w:rPr>
                <w:noProof/>
                <w:webHidden/>
              </w:rPr>
              <w:fldChar w:fldCharType="separate"/>
            </w:r>
            <w:r>
              <w:rPr>
                <w:noProof/>
                <w:webHidden/>
              </w:rPr>
              <w:t>9</w:t>
            </w:r>
            <w:r>
              <w:rPr>
                <w:noProof/>
                <w:webHidden/>
              </w:rPr>
              <w:fldChar w:fldCharType="end"/>
            </w:r>
          </w:hyperlink>
        </w:p>
        <w:p w14:paraId="10690330" w14:textId="472F784D" w:rsidR="008B5DAB" w:rsidRDefault="008B5DAB" w:rsidP="008B5DAB">
          <w:pPr>
            <w:pStyle w:val="TOC1"/>
            <w:spacing w:before="0" w:after="0" w:line="360" w:lineRule="auto"/>
            <w:rPr>
              <w:rFonts w:asciiTheme="minorHAnsi" w:eastAsiaTheme="minorEastAsia" w:hAnsiTheme="minorHAnsi"/>
              <w:noProof/>
            </w:rPr>
          </w:pPr>
          <w:hyperlink w:anchor="_Toc231250014" w:history="1">
            <w:r w:rsidRPr="00754108">
              <w:rPr>
                <w:rStyle w:val="Hyperlink"/>
                <w:noProof/>
              </w:rPr>
              <w:t>4. Data Preprocessing</w:t>
            </w:r>
            <w:r>
              <w:rPr>
                <w:noProof/>
                <w:webHidden/>
              </w:rPr>
              <w:tab/>
            </w:r>
            <w:r>
              <w:rPr>
                <w:noProof/>
                <w:webHidden/>
              </w:rPr>
              <w:fldChar w:fldCharType="begin"/>
            </w:r>
            <w:r>
              <w:rPr>
                <w:noProof/>
                <w:webHidden/>
              </w:rPr>
              <w:instrText xml:space="preserve"> PAGEREF _Toc231250014 \h </w:instrText>
            </w:r>
            <w:r>
              <w:rPr>
                <w:noProof/>
                <w:webHidden/>
              </w:rPr>
            </w:r>
            <w:r>
              <w:rPr>
                <w:noProof/>
                <w:webHidden/>
              </w:rPr>
              <w:fldChar w:fldCharType="separate"/>
            </w:r>
            <w:r>
              <w:rPr>
                <w:noProof/>
                <w:webHidden/>
              </w:rPr>
              <w:t>10</w:t>
            </w:r>
            <w:r>
              <w:rPr>
                <w:noProof/>
                <w:webHidden/>
              </w:rPr>
              <w:fldChar w:fldCharType="end"/>
            </w:r>
          </w:hyperlink>
        </w:p>
        <w:p w14:paraId="27AC1398" w14:textId="0A71A269"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5" w:history="1">
            <w:r w:rsidRPr="00754108">
              <w:rPr>
                <w:rStyle w:val="Hyperlink"/>
                <w:noProof/>
              </w:rPr>
              <w:t>4.1 Datetime Parsing and Indexing</w:t>
            </w:r>
            <w:r>
              <w:rPr>
                <w:noProof/>
                <w:webHidden/>
              </w:rPr>
              <w:tab/>
            </w:r>
            <w:r>
              <w:rPr>
                <w:noProof/>
                <w:webHidden/>
              </w:rPr>
              <w:fldChar w:fldCharType="begin"/>
            </w:r>
            <w:r>
              <w:rPr>
                <w:noProof/>
                <w:webHidden/>
              </w:rPr>
              <w:instrText xml:space="preserve"> PAGEREF _Toc231250015 \h </w:instrText>
            </w:r>
            <w:r>
              <w:rPr>
                <w:noProof/>
                <w:webHidden/>
              </w:rPr>
            </w:r>
            <w:r>
              <w:rPr>
                <w:noProof/>
                <w:webHidden/>
              </w:rPr>
              <w:fldChar w:fldCharType="separate"/>
            </w:r>
            <w:r>
              <w:rPr>
                <w:noProof/>
                <w:webHidden/>
              </w:rPr>
              <w:t>10</w:t>
            </w:r>
            <w:r>
              <w:rPr>
                <w:noProof/>
                <w:webHidden/>
              </w:rPr>
              <w:fldChar w:fldCharType="end"/>
            </w:r>
          </w:hyperlink>
        </w:p>
        <w:p w14:paraId="0F7868D1" w14:textId="21C28D12"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6" w:history="1">
            <w:r w:rsidRPr="00754108">
              <w:rPr>
                <w:rStyle w:val="Hyperlink"/>
                <w:noProof/>
              </w:rPr>
              <w:t>4.2 Missing Value Handling</w:t>
            </w:r>
            <w:r>
              <w:rPr>
                <w:noProof/>
                <w:webHidden/>
              </w:rPr>
              <w:tab/>
            </w:r>
            <w:r>
              <w:rPr>
                <w:noProof/>
                <w:webHidden/>
              </w:rPr>
              <w:fldChar w:fldCharType="begin"/>
            </w:r>
            <w:r>
              <w:rPr>
                <w:noProof/>
                <w:webHidden/>
              </w:rPr>
              <w:instrText xml:space="preserve"> PAGEREF _Toc231250016 \h </w:instrText>
            </w:r>
            <w:r>
              <w:rPr>
                <w:noProof/>
                <w:webHidden/>
              </w:rPr>
            </w:r>
            <w:r>
              <w:rPr>
                <w:noProof/>
                <w:webHidden/>
              </w:rPr>
              <w:fldChar w:fldCharType="separate"/>
            </w:r>
            <w:r>
              <w:rPr>
                <w:noProof/>
                <w:webHidden/>
              </w:rPr>
              <w:t>10</w:t>
            </w:r>
            <w:r>
              <w:rPr>
                <w:noProof/>
                <w:webHidden/>
              </w:rPr>
              <w:fldChar w:fldCharType="end"/>
            </w:r>
          </w:hyperlink>
        </w:p>
        <w:p w14:paraId="1959CF0D" w14:textId="0FC2CCB5"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17" w:history="1">
            <w:r w:rsidRPr="00754108">
              <w:rPr>
                <w:rStyle w:val="Hyperlink"/>
                <w:noProof/>
              </w:rPr>
              <w:t>4.3 Resampling to Hourly Frequency</w:t>
            </w:r>
            <w:r>
              <w:rPr>
                <w:noProof/>
                <w:webHidden/>
              </w:rPr>
              <w:tab/>
            </w:r>
            <w:r>
              <w:rPr>
                <w:noProof/>
                <w:webHidden/>
              </w:rPr>
              <w:fldChar w:fldCharType="begin"/>
            </w:r>
            <w:r>
              <w:rPr>
                <w:noProof/>
                <w:webHidden/>
              </w:rPr>
              <w:instrText xml:space="preserve"> PAGEREF _Toc231250017 \h </w:instrText>
            </w:r>
            <w:r>
              <w:rPr>
                <w:noProof/>
                <w:webHidden/>
              </w:rPr>
            </w:r>
            <w:r>
              <w:rPr>
                <w:noProof/>
                <w:webHidden/>
              </w:rPr>
              <w:fldChar w:fldCharType="separate"/>
            </w:r>
            <w:r>
              <w:rPr>
                <w:noProof/>
                <w:webHidden/>
              </w:rPr>
              <w:t>10</w:t>
            </w:r>
            <w:r>
              <w:rPr>
                <w:noProof/>
                <w:webHidden/>
              </w:rPr>
              <w:fldChar w:fldCharType="end"/>
            </w:r>
          </w:hyperlink>
        </w:p>
        <w:p w14:paraId="2568F73F" w14:textId="4550E8E9" w:rsidR="008B5DAB" w:rsidRDefault="008B5DAB" w:rsidP="008B5DAB">
          <w:pPr>
            <w:pStyle w:val="TOC1"/>
            <w:spacing w:before="0" w:after="0" w:line="360" w:lineRule="auto"/>
            <w:rPr>
              <w:rFonts w:asciiTheme="minorHAnsi" w:eastAsiaTheme="minorEastAsia" w:hAnsiTheme="minorHAnsi"/>
              <w:noProof/>
            </w:rPr>
          </w:pPr>
          <w:hyperlink w:anchor="_Toc231250018" w:history="1">
            <w:r w:rsidRPr="00754108">
              <w:rPr>
                <w:rStyle w:val="Hyperlink"/>
                <w:noProof/>
              </w:rPr>
              <w:t>5. Feature Engineering</w:t>
            </w:r>
            <w:r>
              <w:rPr>
                <w:noProof/>
                <w:webHidden/>
              </w:rPr>
              <w:tab/>
            </w:r>
            <w:r>
              <w:rPr>
                <w:noProof/>
                <w:webHidden/>
              </w:rPr>
              <w:fldChar w:fldCharType="begin"/>
            </w:r>
            <w:r>
              <w:rPr>
                <w:noProof/>
                <w:webHidden/>
              </w:rPr>
              <w:instrText xml:space="preserve"> PAGEREF _Toc231250018 \h </w:instrText>
            </w:r>
            <w:r>
              <w:rPr>
                <w:noProof/>
                <w:webHidden/>
              </w:rPr>
            </w:r>
            <w:r>
              <w:rPr>
                <w:noProof/>
                <w:webHidden/>
              </w:rPr>
              <w:fldChar w:fldCharType="separate"/>
            </w:r>
            <w:r>
              <w:rPr>
                <w:noProof/>
                <w:webHidden/>
              </w:rPr>
              <w:t>11</w:t>
            </w:r>
            <w:r>
              <w:rPr>
                <w:noProof/>
                <w:webHidden/>
              </w:rPr>
              <w:fldChar w:fldCharType="end"/>
            </w:r>
          </w:hyperlink>
        </w:p>
        <w:p w14:paraId="46E1F757" w14:textId="5034FBAE" w:rsidR="008B5DAB" w:rsidRDefault="008B5DAB" w:rsidP="008B5DAB">
          <w:pPr>
            <w:pStyle w:val="TOC1"/>
            <w:spacing w:before="0" w:after="0" w:line="360" w:lineRule="auto"/>
            <w:rPr>
              <w:rFonts w:asciiTheme="minorHAnsi" w:eastAsiaTheme="minorEastAsia" w:hAnsiTheme="minorHAnsi"/>
              <w:noProof/>
            </w:rPr>
          </w:pPr>
          <w:hyperlink w:anchor="_Toc231250019" w:history="1">
            <w:r w:rsidRPr="00754108">
              <w:rPr>
                <w:rStyle w:val="Hyperlink"/>
                <w:noProof/>
              </w:rPr>
              <w:t>6. Exploratory Data Analysis</w:t>
            </w:r>
            <w:r>
              <w:rPr>
                <w:noProof/>
                <w:webHidden/>
              </w:rPr>
              <w:tab/>
            </w:r>
            <w:r>
              <w:rPr>
                <w:noProof/>
                <w:webHidden/>
              </w:rPr>
              <w:fldChar w:fldCharType="begin"/>
            </w:r>
            <w:r>
              <w:rPr>
                <w:noProof/>
                <w:webHidden/>
              </w:rPr>
              <w:instrText xml:space="preserve"> PAGEREF _Toc231250019 \h </w:instrText>
            </w:r>
            <w:r>
              <w:rPr>
                <w:noProof/>
                <w:webHidden/>
              </w:rPr>
            </w:r>
            <w:r>
              <w:rPr>
                <w:noProof/>
                <w:webHidden/>
              </w:rPr>
              <w:fldChar w:fldCharType="separate"/>
            </w:r>
            <w:r>
              <w:rPr>
                <w:noProof/>
                <w:webHidden/>
              </w:rPr>
              <w:t>12</w:t>
            </w:r>
            <w:r>
              <w:rPr>
                <w:noProof/>
                <w:webHidden/>
              </w:rPr>
              <w:fldChar w:fldCharType="end"/>
            </w:r>
          </w:hyperlink>
        </w:p>
        <w:p w14:paraId="65DA9B12" w14:textId="19ADE2E4"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0" w:history="1">
            <w:r w:rsidRPr="00754108">
              <w:rPr>
                <w:rStyle w:val="Hyperlink"/>
                <w:noProof/>
              </w:rPr>
              <w:t>6.1 Summary Statistics</w:t>
            </w:r>
            <w:r>
              <w:rPr>
                <w:noProof/>
                <w:webHidden/>
              </w:rPr>
              <w:tab/>
            </w:r>
            <w:r>
              <w:rPr>
                <w:noProof/>
                <w:webHidden/>
              </w:rPr>
              <w:fldChar w:fldCharType="begin"/>
            </w:r>
            <w:r>
              <w:rPr>
                <w:noProof/>
                <w:webHidden/>
              </w:rPr>
              <w:instrText xml:space="preserve"> PAGEREF _Toc231250020 \h </w:instrText>
            </w:r>
            <w:r>
              <w:rPr>
                <w:noProof/>
                <w:webHidden/>
              </w:rPr>
            </w:r>
            <w:r>
              <w:rPr>
                <w:noProof/>
                <w:webHidden/>
              </w:rPr>
              <w:fldChar w:fldCharType="separate"/>
            </w:r>
            <w:r>
              <w:rPr>
                <w:noProof/>
                <w:webHidden/>
              </w:rPr>
              <w:t>12</w:t>
            </w:r>
            <w:r>
              <w:rPr>
                <w:noProof/>
                <w:webHidden/>
              </w:rPr>
              <w:fldChar w:fldCharType="end"/>
            </w:r>
          </w:hyperlink>
        </w:p>
        <w:p w14:paraId="0E7BF2E9" w14:textId="197622DC"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1" w:history="1">
            <w:r w:rsidRPr="00754108">
              <w:rPr>
                <w:rStyle w:val="Hyperlink"/>
                <w:noProof/>
              </w:rPr>
              <w:t>6.2 Time-Series Patterns and Seasonality</w:t>
            </w:r>
            <w:r>
              <w:rPr>
                <w:noProof/>
                <w:webHidden/>
              </w:rPr>
              <w:tab/>
            </w:r>
            <w:r>
              <w:rPr>
                <w:noProof/>
                <w:webHidden/>
              </w:rPr>
              <w:fldChar w:fldCharType="begin"/>
            </w:r>
            <w:r>
              <w:rPr>
                <w:noProof/>
                <w:webHidden/>
              </w:rPr>
              <w:instrText xml:space="preserve"> PAGEREF _Toc231250021 \h </w:instrText>
            </w:r>
            <w:r>
              <w:rPr>
                <w:noProof/>
                <w:webHidden/>
              </w:rPr>
            </w:r>
            <w:r>
              <w:rPr>
                <w:noProof/>
                <w:webHidden/>
              </w:rPr>
              <w:fldChar w:fldCharType="separate"/>
            </w:r>
            <w:r>
              <w:rPr>
                <w:noProof/>
                <w:webHidden/>
              </w:rPr>
              <w:t>12</w:t>
            </w:r>
            <w:r>
              <w:rPr>
                <w:noProof/>
                <w:webHidden/>
              </w:rPr>
              <w:fldChar w:fldCharType="end"/>
            </w:r>
          </w:hyperlink>
        </w:p>
        <w:p w14:paraId="4422814D" w14:textId="594E196B"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2" w:history="1">
            <w:r w:rsidRPr="00754108">
              <w:rPr>
                <w:rStyle w:val="Hyperlink"/>
                <w:noProof/>
              </w:rPr>
              <w:t>6.3 Diurnal and Monthly Patterns</w:t>
            </w:r>
            <w:r>
              <w:rPr>
                <w:noProof/>
                <w:webHidden/>
              </w:rPr>
              <w:tab/>
            </w:r>
            <w:r>
              <w:rPr>
                <w:noProof/>
                <w:webHidden/>
              </w:rPr>
              <w:fldChar w:fldCharType="begin"/>
            </w:r>
            <w:r>
              <w:rPr>
                <w:noProof/>
                <w:webHidden/>
              </w:rPr>
              <w:instrText xml:space="preserve"> PAGEREF _Toc231250022 \h </w:instrText>
            </w:r>
            <w:r>
              <w:rPr>
                <w:noProof/>
                <w:webHidden/>
              </w:rPr>
            </w:r>
            <w:r>
              <w:rPr>
                <w:noProof/>
                <w:webHidden/>
              </w:rPr>
              <w:fldChar w:fldCharType="separate"/>
            </w:r>
            <w:r>
              <w:rPr>
                <w:noProof/>
                <w:webHidden/>
              </w:rPr>
              <w:t>13</w:t>
            </w:r>
            <w:r>
              <w:rPr>
                <w:noProof/>
                <w:webHidden/>
              </w:rPr>
              <w:fldChar w:fldCharType="end"/>
            </w:r>
          </w:hyperlink>
        </w:p>
        <w:p w14:paraId="7AC74AB3" w14:textId="2D20E578"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3" w:history="1">
            <w:r w:rsidRPr="00754108">
              <w:rPr>
                <w:rStyle w:val="Hyperlink"/>
                <w:noProof/>
              </w:rPr>
              <w:t>6.4 Correlation and Stationarity</w:t>
            </w:r>
            <w:r>
              <w:rPr>
                <w:noProof/>
                <w:webHidden/>
              </w:rPr>
              <w:tab/>
            </w:r>
            <w:r>
              <w:rPr>
                <w:noProof/>
                <w:webHidden/>
              </w:rPr>
              <w:fldChar w:fldCharType="begin"/>
            </w:r>
            <w:r>
              <w:rPr>
                <w:noProof/>
                <w:webHidden/>
              </w:rPr>
              <w:instrText xml:space="preserve"> PAGEREF _Toc231250023 \h </w:instrText>
            </w:r>
            <w:r>
              <w:rPr>
                <w:noProof/>
                <w:webHidden/>
              </w:rPr>
            </w:r>
            <w:r>
              <w:rPr>
                <w:noProof/>
                <w:webHidden/>
              </w:rPr>
              <w:fldChar w:fldCharType="separate"/>
            </w:r>
            <w:r>
              <w:rPr>
                <w:noProof/>
                <w:webHidden/>
              </w:rPr>
              <w:t>14</w:t>
            </w:r>
            <w:r>
              <w:rPr>
                <w:noProof/>
                <w:webHidden/>
              </w:rPr>
              <w:fldChar w:fldCharType="end"/>
            </w:r>
          </w:hyperlink>
        </w:p>
        <w:p w14:paraId="4A89AC2A" w14:textId="1B63870B" w:rsidR="008B5DAB" w:rsidRDefault="008B5DAB" w:rsidP="008B5DAB">
          <w:pPr>
            <w:pStyle w:val="TOC1"/>
            <w:spacing w:before="0" w:after="0" w:line="360" w:lineRule="auto"/>
            <w:rPr>
              <w:rFonts w:asciiTheme="minorHAnsi" w:eastAsiaTheme="minorEastAsia" w:hAnsiTheme="minorHAnsi"/>
              <w:noProof/>
            </w:rPr>
          </w:pPr>
          <w:hyperlink w:anchor="_Toc231250024" w:history="1">
            <w:r w:rsidRPr="00754108">
              <w:rPr>
                <w:rStyle w:val="Hyperlink"/>
                <w:noProof/>
              </w:rPr>
              <w:t>7. Model Selection and Design</w:t>
            </w:r>
            <w:r>
              <w:rPr>
                <w:noProof/>
                <w:webHidden/>
              </w:rPr>
              <w:tab/>
            </w:r>
            <w:r>
              <w:rPr>
                <w:noProof/>
                <w:webHidden/>
              </w:rPr>
              <w:fldChar w:fldCharType="begin"/>
            </w:r>
            <w:r>
              <w:rPr>
                <w:noProof/>
                <w:webHidden/>
              </w:rPr>
              <w:instrText xml:space="preserve"> PAGEREF _Toc231250024 \h </w:instrText>
            </w:r>
            <w:r>
              <w:rPr>
                <w:noProof/>
                <w:webHidden/>
              </w:rPr>
            </w:r>
            <w:r>
              <w:rPr>
                <w:noProof/>
                <w:webHidden/>
              </w:rPr>
              <w:fldChar w:fldCharType="separate"/>
            </w:r>
            <w:r>
              <w:rPr>
                <w:noProof/>
                <w:webHidden/>
              </w:rPr>
              <w:t>15</w:t>
            </w:r>
            <w:r>
              <w:rPr>
                <w:noProof/>
                <w:webHidden/>
              </w:rPr>
              <w:fldChar w:fldCharType="end"/>
            </w:r>
          </w:hyperlink>
        </w:p>
        <w:p w14:paraId="1E9E99E8" w14:textId="4660DBDC"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5" w:history="1">
            <w:r w:rsidRPr="00754108">
              <w:rPr>
                <w:rStyle w:val="Hyperlink"/>
                <w:noProof/>
              </w:rPr>
              <w:t>7.1 Chronological Train/Test Split</w:t>
            </w:r>
            <w:r>
              <w:rPr>
                <w:noProof/>
                <w:webHidden/>
              </w:rPr>
              <w:tab/>
            </w:r>
            <w:r>
              <w:rPr>
                <w:noProof/>
                <w:webHidden/>
              </w:rPr>
              <w:fldChar w:fldCharType="begin"/>
            </w:r>
            <w:r>
              <w:rPr>
                <w:noProof/>
                <w:webHidden/>
              </w:rPr>
              <w:instrText xml:space="preserve"> PAGEREF _Toc231250025 \h </w:instrText>
            </w:r>
            <w:r>
              <w:rPr>
                <w:noProof/>
                <w:webHidden/>
              </w:rPr>
            </w:r>
            <w:r>
              <w:rPr>
                <w:noProof/>
                <w:webHidden/>
              </w:rPr>
              <w:fldChar w:fldCharType="separate"/>
            </w:r>
            <w:r>
              <w:rPr>
                <w:noProof/>
                <w:webHidden/>
              </w:rPr>
              <w:t>15</w:t>
            </w:r>
            <w:r>
              <w:rPr>
                <w:noProof/>
                <w:webHidden/>
              </w:rPr>
              <w:fldChar w:fldCharType="end"/>
            </w:r>
          </w:hyperlink>
        </w:p>
        <w:p w14:paraId="45831A2B" w14:textId="71C93C6A"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6" w:history="1">
            <w:r w:rsidRPr="00754108">
              <w:rPr>
                <w:rStyle w:val="Hyperlink"/>
                <w:noProof/>
              </w:rPr>
              <w:t>7.2 Algorithms Selected</w:t>
            </w:r>
            <w:r>
              <w:rPr>
                <w:noProof/>
                <w:webHidden/>
              </w:rPr>
              <w:tab/>
            </w:r>
            <w:r>
              <w:rPr>
                <w:noProof/>
                <w:webHidden/>
              </w:rPr>
              <w:fldChar w:fldCharType="begin"/>
            </w:r>
            <w:r>
              <w:rPr>
                <w:noProof/>
                <w:webHidden/>
              </w:rPr>
              <w:instrText xml:space="preserve"> PAGEREF _Toc231250026 \h </w:instrText>
            </w:r>
            <w:r>
              <w:rPr>
                <w:noProof/>
                <w:webHidden/>
              </w:rPr>
            </w:r>
            <w:r>
              <w:rPr>
                <w:noProof/>
                <w:webHidden/>
              </w:rPr>
              <w:fldChar w:fldCharType="separate"/>
            </w:r>
            <w:r>
              <w:rPr>
                <w:noProof/>
                <w:webHidden/>
              </w:rPr>
              <w:t>15</w:t>
            </w:r>
            <w:r>
              <w:rPr>
                <w:noProof/>
                <w:webHidden/>
              </w:rPr>
              <w:fldChar w:fldCharType="end"/>
            </w:r>
          </w:hyperlink>
        </w:p>
        <w:p w14:paraId="518FC900" w14:textId="66599DA8"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27" w:history="1">
            <w:r w:rsidRPr="00754108">
              <w:rPr>
                <w:rStyle w:val="Hyperlink"/>
                <w:noProof/>
              </w:rPr>
              <w:t>7.3 Hyperparameter Configuration</w:t>
            </w:r>
            <w:r>
              <w:rPr>
                <w:noProof/>
                <w:webHidden/>
              </w:rPr>
              <w:tab/>
            </w:r>
            <w:r>
              <w:rPr>
                <w:noProof/>
                <w:webHidden/>
              </w:rPr>
              <w:fldChar w:fldCharType="begin"/>
            </w:r>
            <w:r>
              <w:rPr>
                <w:noProof/>
                <w:webHidden/>
              </w:rPr>
              <w:instrText xml:space="preserve"> PAGEREF _Toc231250027 \h </w:instrText>
            </w:r>
            <w:r>
              <w:rPr>
                <w:noProof/>
                <w:webHidden/>
              </w:rPr>
            </w:r>
            <w:r>
              <w:rPr>
                <w:noProof/>
                <w:webHidden/>
              </w:rPr>
              <w:fldChar w:fldCharType="separate"/>
            </w:r>
            <w:r>
              <w:rPr>
                <w:noProof/>
                <w:webHidden/>
              </w:rPr>
              <w:t>16</w:t>
            </w:r>
            <w:r>
              <w:rPr>
                <w:noProof/>
                <w:webHidden/>
              </w:rPr>
              <w:fldChar w:fldCharType="end"/>
            </w:r>
          </w:hyperlink>
        </w:p>
        <w:p w14:paraId="141ED5A0" w14:textId="4AD90E1D" w:rsidR="008B5DAB" w:rsidRDefault="008B5DAB" w:rsidP="008B5DAB">
          <w:pPr>
            <w:pStyle w:val="TOC1"/>
            <w:spacing w:before="0" w:after="0" w:line="360" w:lineRule="auto"/>
            <w:rPr>
              <w:rFonts w:asciiTheme="minorHAnsi" w:eastAsiaTheme="minorEastAsia" w:hAnsiTheme="minorHAnsi"/>
              <w:noProof/>
            </w:rPr>
          </w:pPr>
          <w:hyperlink w:anchor="_Toc231250028" w:history="1">
            <w:r w:rsidRPr="00754108">
              <w:rPr>
                <w:rStyle w:val="Hyperlink"/>
                <w:noProof/>
              </w:rPr>
              <w:t>8. Code Implementation</w:t>
            </w:r>
            <w:r>
              <w:rPr>
                <w:noProof/>
                <w:webHidden/>
              </w:rPr>
              <w:tab/>
            </w:r>
            <w:r>
              <w:rPr>
                <w:noProof/>
                <w:webHidden/>
              </w:rPr>
              <w:fldChar w:fldCharType="begin"/>
            </w:r>
            <w:r>
              <w:rPr>
                <w:noProof/>
                <w:webHidden/>
              </w:rPr>
              <w:instrText xml:space="preserve"> PAGEREF _Toc231250028 \h </w:instrText>
            </w:r>
            <w:r>
              <w:rPr>
                <w:noProof/>
                <w:webHidden/>
              </w:rPr>
            </w:r>
            <w:r>
              <w:rPr>
                <w:noProof/>
                <w:webHidden/>
              </w:rPr>
              <w:fldChar w:fldCharType="separate"/>
            </w:r>
            <w:r>
              <w:rPr>
                <w:noProof/>
                <w:webHidden/>
              </w:rPr>
              <w:t>16</w:t>
            </w:r>
            <w:r>
              <w:rPr>
                <w:noProof/>
                <w:webHidden/>
              </w:rPr>
              <w:fldChar w:fldCharType="end"/>
            </w:r>
          </w:hyperlink>
        </w:p>
        <w:p w14:paraId="7DF61FAE" w14:textId="768D99C1" w:rsidR="008B5DAB" w:rsidRDefault="008B5DAB" w:rsidP="008B5DAB">
          <w:pPr>
            <w:pStyle w:val="TOC1"/>
            <w:spacing w:before="0" w:after="0" w:line="360" w:lineRule="auto"/>
            <w:rPr>
              <w:rFonts w:asciiTheme="minorHAnsi" w:eastAsiaTheme="minorEastAsia" w:hAnsiTheme="minorHAnsi"/>
              <w:noProof/>
            </w:rPr>
          </w:pPr>
          <w:hyperlink w:anchor="_Toc231250029" w:history="1">
            <w:r w:rsidRPr="00754108">
              <w:rPr>
                <w:rStyle w:val="Hyperlink"/>
                <w:noProof/>
              </w:rPr>
              <w:t>9. Model Evaluation</w:t>
            </w:r>
            <w:r>
              <w:rPr>
                <w:noProof/>
                <w:webHidden/>
              </w:rPr>
              <w:tab/>
            </w:r>
            <w:r>
              <w:rPr>
                <w:noProof/>
                <w:webHidden/>
              </w:rPr>
              <w:fldChar w:fldCharType="begin"/>
            </w:r>
            <w:r>
              <w:rPr>
                <w:noProof/>
                <w:webHidden/>
              </w:rPr>
              <w:instrText xml:space="preserve"> PAGEREF _Toc231250029 \h </w:instrText>
            </w:r>
            <w:r>
              <w:rPr>
                <w:noProof/>
                <w:webHidden/>
              </w:rPr>
            </w:r>
            <w:r>
              <w:rPr>
                <w:noProof/>
                <w:webHidden/>
              </w:rPr>
              <w:fldChar w:fldCharType="separate"/>
            </w:r>
            <w:r>
              <w:rPr>
                <w:noProof/>
                <w:webHidden/>
              </w:rPr>
              <w:t>17</w:t>
            </w:r>
            <w:r>
              <w:rPr>
                <w:noProof/>
                <w:webHidden/>
              </w:rPr>
              <w:fldChar w:fldCharType="end"/>
            </w:r>
          </w:hyperlink>
        </w:p>
        <w:p w14:paraId="662A5E21" w14:textId="7904EC2A"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0" w:history="1">
            <w:r w:rsidRPr="00754108">
              <w:rPr>
                <w:rStyle w:val="Hyperlink"/>
                <w:noProof/>
              </w:rPr>
              <w:t>9.1 Performance Metrics and Results</w:t>
            </w:r>
            <w:r>
              <w:rPr>
                <w:noProof/>
                <w:webHidden/>
              </w:rPr>
              <w:tab/>
            </w:r>
            <w:r>
              <w:rPr>
                <w:noProof/>
                <w:webHidden/>
              </w:rPr>
              <w:fldChar w:fldCharType="begin"/>
            </w:r>
            <w:r>
              <w:rPr>
                <w:noProof/>
                <w:webHidden/>
              </w:rPr>
              <w:instrText xml:space="preserve"> PAGEREF _Toc231250030 \h </w:instrText>
            </w:r>
            <w:r>
              <w:rPr>
                <w:noProof/>
                <w:webHidden/>
              </w:rPr>
            </w:r>
            <w:r>
              <w:rPr>
                <w:noProof/>
                <w:webHidden/>
              </w:rPr>
              <w:fldChar w:fldCharType="separate"/>
            </w:r>
            <w:r>
              <w:rPr>
                <w:noProof/>
                <w:webHidden/>
              </w:rPr>
              <w:t>17</w:t>
            </w:r>
            <w:r>
              <w:rPr>
                <w:noProof/>
                <w:webHidden/>
              </w:rPr>
              <w:fldChar w:fldCharType="end"/>
            </w:r>
          </w:hyperlink>
        </w:p>
        <w:p w14:paraId="026A0503" w14:textId="0B1997A6"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1" w:history="1">
            <w:r w:rsidRPr="00754108">
              <w:rPr>
                <w:rStyle w:val="Hyperlink"/>
                <w:noProof/>
              </w:rPr>
              <w:t>9.2 Actual vs Predicted</w:t>
            </w:r>
            <w:r>
              <w:rPr>
                <w:noProof/>
                <w:webHidden/>
              </w:rPr>
              <w:tab/>
            </w:r>
            <w:r>
              <w:rPr>
                <w:noProof/>
                <w:webHidden/>
              </w:rPr>
              <w:fldChar w:fldCharType="begin"/>
            </w:r>
            <w:r>
              <w:rPr>
                <w:noProof/>
                <w:webHidden/>
              </w:rPr>
              <w:instrText xml:space="preserve"> PAGEREF _Toc231250031 \h </w:instrText>
            </w:r>
            <w:r>
              <w:rPr>
                <w:noProof/>
                <w:webHidden/>
              </w:rPr>
            </w:r>
            <w:r>
              <w:rPr>
                <w:noProof/>
                <w:webHidden/>
              </w:rPr>
              <w:fldChar w:fldCharType="separate"/>
            </w:r>
            <w:r>
              <w:rPr>
                <w:noProof/>
                <w:webHidden/>
              </w:rPr>
              <w:t>17</w:t>
            </w:r>
            <w:r>
              <w:rPr>
                <w:noProof/>
                <w:webHidden/>
              </w:rPr>
              <w:fldChar w:fldCharType="end"/>
            </w:r>
          </w:hyperlink>
        </w:p>
        <w:p w14:paraId="384F0295" w14:textId="4E7DF41D"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2" w:history="1">
            <w:r w:rsidRPr="00754108">
              <w:rPr>
                <w:rStyle w:val="Hyperlink"/>
                <w:noProof/>
              </w:rPr>
              <w:t>9.3 Feature Importance and Residual Analysis</w:t>
            </w:r>
            <w:r>
              <w:rPr>
                <w:noProof/>
                <w:webHidden/>
              </w:rPr>
              <w:tab/>
            </w:r>
            <w:r>
              <w:rPr>
                <w:noProof/>
                <w:webHidden/>
              </w:rPr>
              <w:fldChar w:fldCharType="begin"/>
            </w:r>
            <w:r>
              <w:rPr>
                <w:noProof/>
                <w:webHidden/>
              </w:rPr>
              <w:instrText xml:space="preserve"> PAGEREF _Toc231250032 \h </w:instrText>
            </w:r>
            <w:r>
              <w:rPr>
                <w:noProof/>
                <w:webHidden/>
              </w:rPr>
            </w:r>
            <w:r>
              <w:rPr>
                <w:noProof/>
                <w:webHidden/>
              </w:rPr>
              <w:fldChar w:fldCharType="separate"/>
            </w:r>
            <w:r>
              <w:rPr>
                <w:noProof/>
                <w:webHidden/>
              </w:rPr>
              <w:t>18</w:t>
            </w:r>
            <w:r>
              <w:rPr>
                <w:noProof/>
                <w:webHidden/>
              </w:rPr>
              <w:fldChar w:fldCharType="end"/>
            </w:r>
          </w:hyperlink>
        </w:p>
        <w:p w14:paraId="4A22D457" w14:textId="2A41965B" w:rsidR="008B5DAB" w:rsidRDefault="008B5DAB" w:rsidP="008B5DAB">
          <w:pPr>
            <w:pStyle w:val="TOC2"/>
            <w:tabs>
              <w:tab w:val="right" w:leader="dot" w:pos="9016"/>
            </w:tabs>
            <w:spacing w:after="0" w:line="360" w:lineRule="auto"/>
            <w:rPr>
              <w:rFonts w:asciiTheme="minorHAnsi" w:eastAsiaTheme="minorEastAsia" w:hAnsiTheme="minorHAnsi"/>
              <w:noProof/>
            </w:rPr>
          </w:pPr>
          <w:hyperlink w:anchor="_Toc231250033" w:history="1">
            <w:r w:rsidRPr="00754108">
              <w:rPr>
                <w:rStyle w:val="Hyperlink"/>
                <w:noProof/>
              </w:rPr>
              <w:t>9.4 Comparative Discussion</w:t>
            </w:r>
            <w:r>
              <w:rPr>
                <w:noProof/>
                <w:webHidden/>
              </w:rPr>
              <w:tab/>
            </w:r>
            <w:r>
              <w:rPr>
                <w:noProof/>
                <w:webHidden/>
              </w:rPr>
              <w:fldChar w:fldCharType="begin"/>
            </w:r>
            <w:r>
              <w:rPr>
                <w:noProof/>
                <w:webHidden/>
              </w:rPr>
              <w:instrText xml:space="preserve"> PAGEREF _Toc231250033 \h </w:instrText>
            </w:r>
            <w:r>
              <w:rPr>
                <w:noProof/>
                <w:webHidden/>
              </w:rPr>
            </w:r>
            <w:r>
              <w:rPr>
                <w:noProof/>
                <w:webHidden/>
              </w:rPr>
              <w:fldChar w:fldCharType="separate"/>
            </w:r>
            <w:r>
              <w:rPr>
                <w:noProof/>
                <w:webHidden/>
              </w:rPr>
              <w:t>20</w:t>
            </w:r>
            <w:r>
              <w:rPr>
                <w:noProof/>
                <w:webHidden/>
              </w:rPr>
              <w:fldChar w:fldCharType="end"/>
            </w:r>
          </w:hyperlink>
        </w:p>
        <w:p w14:paraId="3538DFA7" w14:textId="62FAB7AD" w:rsidR="008B5DAB" w:rsidRDefault="008B5DAB" w:rsidP="008B5DAB">
          <w:pPr>
            <w:pStyle w:val="TOC1"/>
            <w:spacing w:before="0" w:after="0" w:line="360" w:lineRule="auto"/>
            <w:rPr>
              <w:rFonts w:asciiTheme="minorHAnsi" w:eastAsiaTheme="minorEastAsia" w:hAnsiTheme="minorHAnsi"/>
              <w:noProof/>
            </w:rPr>
          </w:pPr>
          <w:hyperlink w:anchor="_Toc231250034" w:history="1">
            <w:r w:rsidRPr="00754108">
              <w:rPr>
                <w:rStyle w:val="Hyperlink"/>
                <w:noProof/>
              </w:rPr>
              <w:t>10. Conclusion</w:t>
            </w:r>
            <w:r>
              <w:rPr>
                <w:noProof/>
                <w:webHidden/>
              </w:rPr>
              <w:tab/>
            </w:r>
            <w:r>
              <w:rPr>
                <w:noProof/>
                <w:webHidden/>
              </w:rPr>
              <w:fldChar w:fldCharType="begin"/>
            </w:r>
            <w:r>
              <w:rPr>
                <w:noProof/>
                <w:webHidden/>
              </w:rPr>
              <w:instrText xml:space="preserve"> PAGEREF _Toc231250034 \h </w:instrText>
            </w:r>
            <w:r>
              <w:rPr>
                <w:noProof/>
                <w:webHidden/>
              </w:rPr>
            </w:r>
            <w:r>
              <w:rPr>
                <w:noProof/>
                <w:webHidden/>
              </w:rPr>
              <w:fldChar w:fldCharType="separate"/>
            </w:r>
            <w:r>
              <w:rPr>
                <w:noProof/>
                <w:webHidden/>
              </w:rPr>
              <w:t>21</w:t>
            </w:r>
            <w:r>
              <w:rPr>
                <w:noProof/>
                <w:webHidden/>
              </w:rPr>
              <w:fldChar w:fldCharType="end"/>
            </w:r>
          </w:hyperlink>
        </w:p>
        <w:p w14:paraId="109B8EF9" w14:textId="126D4B8A" w:rsidR="009E3395" w:rsidRDefault="008B5DAB" w:rsidP="008B5DAB">
          <w:pPr>
            <w:pStyle w:val="TOC1"/>
            <w:spacing w:before="0" w:after="0" w:line="360" w:lineRule="auto"/>
          </w:pPr>
          <w:hyperlink w:anchor="_Toc231250035" w:history="1">
            <w:r w:rsidRPr="00754108">
              <w:rPr>
                <w:rStyle w:val="Hyperlink"/>
                <w:noProof/>
              </w:rPr>
              <w:t>References</w:t>
            </w:r>
            <w:r>
              <w:rPr>
                <w:noProof/>
                <w:webHidden/>
              </w:rPr>
              <w:tab/>
            </w:r>
            <w:r>
              <w:rPr>
                <w:noProof/>
                <w:webHidden/>
              </w:rPr>
              <w:fldChar w:fldCharType="begin"/>
            </w:r>
            <w:r>
              <w:rPr>
                <w:noProof/>
                <w:webHidden/>
              </w:rPr>
              <w:instrText xml:space="preserve"> PAGEREF _Toc231250035 \h </w:instrText>
            </w:r>
            <w:r>
              <w:rPr>
                <w:noProof/>
                <w:webHidden/>
              </w:rPr>
            </w:r>
            <w:r>
              <w:rPr>
                <w:noProof/>
                <w:webHidden/>
              </w:rPr>
              <w:fldChar w:fldCharType="separate"/>
            </w:r>
            <w:r>
              <w:rPr>
                <w:noProof/>
                <w:webHidden/>
              </w:rPr>
              <w:t>22</w:t>
            </w:r>
            <w:r>
              <w:rPr>
                <w:noProof/>
                <w:webHidden/>
              </w:rPr>
              <w:fldChar w:fldCharType="end"/>
            </w:r>
          </w:hyperlink>
          <w:r w:rsidR="009E3395">
            <w:rPr>
              <w:b/>
              <w:bCs/>
              <w:noProof/>
            </w:rPr>
            <w:fldChar w:fldCharType="end"/>
          </w:r>
        </w:p>
      </w:sdtContent>
    </w:sdt>
    <w:p w14:paraId="477118FE" w14:textId="77777777" w:rsidR="00DA5632" w:rsidRDefault="00DA5632">
      <w:pPr>
        <w:spacing w:after="160"/>
        <w:jc w:val="left"/>
      </w:pPr>
    </w:p>
    <w:p w14:paraId="0A1AC0D9" w14:textId="77777777" w:rsidR="00DA5632" w:rsidRDefault="00DA5632">
      <w:pPr>
        <w:spacing w:after="160"/>
        <w:jc w:val="left"/>
      </w:pPr>
      <w:r>
        <w:br w:type="page"/>
      </w:r>
    </w:p>
    <w:p w14:paraId="21A01F7A" w14:textId="1EFD6177" w:rsidR="00DA5632" w:rsidRDefault="00DA5632" w:rsidP="00DA5632">
      <w:pPr>
        <w:spacing w:line="360" w:lineRule="auto"/>
        <w:jc w:val="left"/>
        <w:rPr>
          <w:b/>
          <w:bCs/>
          <w:sz w:val="28"/>
          <w:szCs w:val="28"/>
        </w:rPr>
      </w:pPr>
      <w:r w:rsidRPr="00DA5632">
        <w:rPr>
          <w:b/>
          <w:bCs/>
          <w:sz w:val="28"/>
          <w:szCs w:val="28"/>
        </w:rPr>
        <w:lastRenderedPageBreak/>
        <w:t>Table of Figures</w:t>
      </w:r>
    </w:p>
    <w:p w14:paraId="554D5BCD" w14:textId="1ECFEECD" w:rsidR="00D96ABB" w:rsidRDefault="00DA5632" w:rsidP="00D96ABB">
      <w:pPr>
        <w:pStyle w:val="TableofFigures"/>
        <w:tabs>
          <w:tab w:val="right" w:leader="dot" w:pos="9016"/>
        </w:tabs>
        <w:spacing w:line="360" w:lineRule="auto"/>
        <w:rPr>
          <w:rFonts w:asciiTheme="minorHAnsi" w:eastAsiaTheme="minorEastAsia" w:hAnsiTheme="minorHAnsi"/>
          <w:noProof/>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1250103" w:history="1">
        <w:r w:rsidR="00D96ABB" w:rsidRPr="00C60367">
          <w:rPr>
            <w:rStyle w:val="Hyperlink"/>
            <w:noProof/>
          </w:rPr>
          <w:t>Figure 1: Daily Mean Global Active Power (2006-2010).</w:t>
        </w:r>
        <w:r w:rsidR="00D96ABB">
          <w:rPr>
            <w:noProof/>
            <w:webHidden/>
          </w:rPr>
          <w:tab/>
        </w:r>
        <w:r w:rsidR="00D96ABB">
          <w:rPr>
            <w:noProof/>
            <w:webHidden/>
          </w:rPr>
          <w:fldChar w:fldCharType="begin"/>
        </w:r>
        <w:r w:rsidR="00D96ABB">
          <w:rPr>
            <w:noProof/>
            <w:webHidden/>
          </w:rPr>
          <w:instrText xml:space="preserve"> PAGEREF _Toc231250103 \h </w:instrText>
        </w:r>
        <w:r w:rsidR="00D96ABB">
          <w:rPr>
            <w:noProof/>
            <w:webHidden/>
          </w:rPr>
        </w:r>
        <w:r w:rsidR="00D96ABB">
          <w:rPr>
            <w:noProof/>
            <w:webHidden/>
          </w:rPr>
          <w:fldChar w:fldCharType="separate"/>
        </w:r>
        <w:r w:rsidR="00D96ABB">
          <w:rPr>
            <w:noProof/>
            <w:webHidden/>
          </w:rPr>
          <w:t>12</w:t>
        </w:r>
        <w:r w:rsidR="00D96ABB">
          <w:rPr>
            <w:noProof/>
            <w:webHidden/>
          </w:rPr>
          <w:fldChar w:fldCharType="end"/>
        </w:r>
      </w:hyperlink>
    </w:p>
    <w:p w14:paraId="13C79939" w14:textId="35ADCC7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4" w:history="1">
        <w:r w:rsidRPr="00C60367">
          <w:rPr>
            <w:rStyle w:val="Hyperlink"/>
            <w:noProof/>
          </w:rPr>
          <w:t>Figure 2: Seasonal Decomposition of Daily Global Active Power (additive, period = 7).</w:t>
        </w:r>
        <w:r>
          <w:rPr>
            <w:noProof/>
            <w:webHidden/>
          </w:rPr>
          <w:tab/>
        </w:r>
        <w:r>
          <w:rPr>
            <w:noProof/>
            <w:webHidden/>
          </w:rPr>
          <w:fldChar w:fldCharType="begin"/>
        </w:r>
        <w:r>
          <w:rPr>
            <w:noProof/>
            <w:webHidden/>
          </w:rPr>
          <w:instrText xml:space="preserve"> PAGEREF _Toc231250104 \h </w:instrText>
        </w:r>
        <w:r>
          <w:rPr>
            <w:noProof/>
            <w:webHidden/>
          </w:rPr>
        </w:r>
        <w:r>
          <w:rPr>
            <w:noProof/>
            <w:webHidden/>
          </w:rPr>
          <w:fldChar w:fldCharType="separate"/>
        </w:r>
        <w:r>
          <w:rPr>
            <w:noProof/>
            <w:webHidden/>
          </w:rPr>
          <w:t>12</w:t>
        </w:r>
        <w:r>
          <w:rPr>
            <w:noProof/>
            <w:webHidden/>
          </w:rPr>
          <w:fldChar w:fldCharType="end"/>
        </w:r>
      </w:hyperlink>
    </w:p>
    <w:p w14:paraId="6B4DD9B3" w14:textId="26B4431A"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5" w:history="1">
        <w:r w:rsidRPr="00C60367">
          <w:rPr>
            <w:rStyle w:val="Hyperlink"/>
            <w:noProof/>
          </w:rPr>
          <w:t>Figure 3: Box Plots of Global Active Power by Hour of Day and by Month.</w:t>
        </w:r>
        <w:r>
          <w:rPr>
            <w:noProof/>
            <w:webHidden/>
          </w:rPr>
          <w:tab/>
        </w:r>
        <w:r>
          <w:rPr>
            <w:noProof/>
            <w:webHidden/>
          </w:rPr>
          <w:fldChar w:fldCharType="begin"/>
        </w:r>
        <w:r>
          <w:rPr>
            <w:noProof/>
            <w:webHidden/>
          </w:rPr>
          <w:instrText xml:space="preserve"> PAGEREF _Toc231250105 \h </w:instrText>
        </w:r>
        <w:r>
          <w:rPr>
            <w:noProof/>
            <w:webHidden/>
          </w:rPr>
        </w:r>
        <w:r>
          <w:rPr>
            <w:noProof/>
            <w:webHidden/>
          </w:rPr>
          <w:fldChar w:fldCharType="separate"/>
        </w:r>
        <w:r>
          <w:rPr>
            <w:noProof/>
            <w:webHidden/>
          </w:rPr>
          <w:t>13</w:t>
        </w:r>
        <w:r>
          <w:rPr>
            <w:noProof/>
            <w:webHidden/>
          </w:rPr>
          <w:fldChar w:fldCharType="end"/>
        </w:r>
      </w:hyperlink>
    </w:p>
    <w:p w14:paraId="24A5987F" w14:textId="5D177EC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6" w:history="1">
        <w:r w:rsidRPr="00C60367">
          <w:rPr>
            <w:rStyle w:val="Hyperlink"/>
            <w:noProof/>
          </w:rPr>
          <w:t>Figure 4: Correlation Heatmap of Selected Features.</w:t>
        </w:r>
        <w:r>
          <w:rPr>
            <w:noProof/>
            <w:webHidden/>
          </w:rPr>
          <w:tab/>
        </w:r>
        <w:r>
          <w:rPr>
            <w:noProof/>
            <w:webHidden/>
          </w:rPr>
          <w:fldChar w:fldCharType="begin"/>
        </w:r>
        <w:r>
          <w:rPr>
            <w:noProof/>
            <w:webHidden/>
          </w:rPr>
          <w:instrText xml:space="preserve"> PAGEREF _Toc231250106 \h </w:instrText>
        </w:r>
        <w:r>
          <w:rPr>
            <w:noProof/>
            <w:webHidden/>
          </w:rPr>
        </w:r>
        <w:r>
          <w:rPr>
            <w:noProof/>
            <w:webHidden/>
          </w:rPr>
          <w:fldChar w:fldCharType="separate"/>
        </w:r>
        <w:r>
          <w:rPr>
            <w:noProof/>
            <w:webHidden/>
          </w:rPr>
          <w:t>13</w:t>
        </w:r>
        <w:r>
          <w:rPr>
            <w:noProof/>
            <w:webHidden/>
          </w:rPr>
          <w:fldChar w:fldCharType="end"/>
        </w:r>
      </w:hyperlink>
    </w:p>
    <w:p w14:paraId="7FD80C56" w14:textId="4BFAD0A1"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7" w:history="1">
        <w:r w:rsidRPr="00C60367">
          <w:rPr>
            <w:rStyle w:val="Hyperlink"/>
            <w:noProof/>
          </w:rPr>
          <w:t>Figure 5: Model Performance Comparison: MAE, RMSE, and R2.</w:t>
        </w:r>
        <w:r>
          <w:rPr>
            <w:noProof/>
            <w:webHidden/>
          </w:rPr>
          <w:tab/>
        </w:r>
        <w:r>
          <w:rPr>
            <w:noProof/>
            <w:webHidden/>
          </w:rPr>
          <w:fldChar w:fldCharType="begin"/>
        </w:r>
        <w:r>
          <w:rPr>
            <w:noProof/>
            <w:webHidden/>
          </w:rPr>
          <w:instrText xml:space="preserve"> PAGEREF _Toc231250107 \h </w:instrText>
        </w:r>
        <w:r>
          <w:rPr>
            <w:noProof/>
            <w:webHidden/>
          </w:rPr>
        </w:r>
        <w:r>
          <w:rPr>
            <w:noProof/>
            <w:webHidden/>
          </w:rPr>
          <w:fldChar w:fldCharType="separate"/>
        </w:r>
        <w:r>
          <w:rPr>
            <w:noProof/>
            <w:webHidden/>
          </w:rPr>
          <w:t>16</w:t>
        </w:r>
        <w:r>
          <w:rPr>
            <w:noProof/>
            <w:webHidden/>
          </w:rPr>
          <w:fldChar w:fldCharType="end"/>
        </w:r>
      </w:hyperlink>
    </w:p>
    <w:p w14:paraId="1E5E3508" w14:textId="7741544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8" w:history="1">
        <w:r w:rsidRPr="00C60367">
          <w:rPr>
            <w:rStyle w:val="Hyperlink"/>
            <w:noProof/>
          </w:rPr>
          <w:t>Figure 6: Actual vs Predicted Global Active Power - Gradient Boosting Regressor</w:t>
        </w:r>
        <w:r>
          <w:rPr>
            <w:noProof/>
            <w:webHidden/>
          </w:rPr>
          <w:tab/>
        </w:r>
        <w:r>
          <w:rPr>
            <w:noProof/>
            <w:webHidden/>
          </w:rPr>
          <w:fldChar w:fldCharType="begin"/>
        </w:r>
        <w:r>
          <w:rPr>
            <w:noProof/>
            <w:webHidden/>
          </w:rPr>
          <w:instrText xml:space="preserve"> PAGEREF _Toc231250108 \h </w:instrText>
        </w:r>
        <w:r>
          <w:rPr>
            <w:noProof/>
            <w:webHidden/>
          </w:rPr>
        </w:r>
        <w:r>
          <w:rPr>
            <w:noProof/>
            <w:webHidden/>
          </w:rPr>
          <w:fldChar w:fldCharType="separate"/>
        </w:r>
        <w:r>
          <w:rPr>
            <w:noProof/>
            <w:webHidden/>
          </w:rPr>
          <w:t>17</w:t>
        </w:r>
        <w:r>
          <w:rPr>
            <w:noProof/>
            <w:webHidden/>
          </w:rPr>
          <w:fldChar w:fldCharType="end"/>
        </w:r>
      </w:hyperlink>
    </w:p>
    <w:p w14:paraId="1F253C11" w14:textId="74E71F7F"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09" w:history="1">
        <w:r w:rsidRPr="00C60367">
          <w:rPr>
            <w:rStyle w:val="Hyperlink"/>
            <w:noProof/>
          </w:rPr>
          <w:t>Figure 7: SARIMA Forecast vs Actual Daily Energy Consumption.</w:t>
        </w:r>
        <w:r>
          <w:rPr>
            <w:noProof/>
            <w:webHidden/>
          </w:rPr>
          <w:tab/>
        </w:r>
        <w:r>
          <w:rPr>
            <w:noProof/>
            <w:webHidden/>
          </w:rPr>
          <w:fldChar w:fldCharType="begin"/>
        </w:r>
        <w:r>
          <w:rPr>
            <w:noProof/>
            <w:webHidden/>
          </w:rPr>
          <w:instrText xml:space="preserve"> PAGEREF _Toc231250109 \h </w:instrText>
        </w:r>
        <w:r>
          <w:rPr>
            <w:noProof/>
            <w:webHidden/>
          </w:rPr>
        </w:r>
        <w:r>
          <w:rPr>
            <w:noProof/>
            <w:webHidden/>
          </w:rPr>
          <w:fldChar w:fldCharType="separate"/>
        </w:r>
        <w:r>
          <w:rPr>
            <w:noProof/>
            <w:webHidden/>
          </w:rPr>
          <w:t>17</w:t>
        </w:r>
        <w:r>
          <w:rPr>
            <w:noProof/>
            <w:webHidden/>
          </w:rPr>
          <w:fldChar w:fldCharType="end"/>
        </w:r>
      </w:hyperlink>
    </w:p>
    <w:p w14:paraId="727E0894" w14:textId="4321BC1C"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0" w:history="1">
        <w:r w:rsidRPr="00C60367">
          <w:rPr>
            <w:rStyle w:val="Hyperlink"/>
            <w:noProof/>
          </w:rPr>
          <w:t>Figure 8: Top 15 Feature Importances - Gradient Boosting Regressor.</w:t>
        </w:r>
        <w:r>
          <w:rPr>
            <w:noProof/>
            <w:webHidden/>
          </w:rPr>
          <w:tab/>
        </w:r>
        <w:r>
          <w:rPr>
            <w:noProof/>
            <w:webHidden/>
          </w:rPr>
          <w:fldChar w:fldCharType="begin"/>
        </w:r>
        <w:r>
          <w:rPr>
            <w:noProof/>
            <w:webHidden/>
          </w:rPr>
          <w:instrText xml:space="preserve"> PAGEREF _Toc231250110 \h </w:instrText>
        </w:r>
        <w:r>
          <w:rPr>
            <w:noProof/>
            <w:webHidden/>
          </w:rPr>
        </w:r>
        <w:r>
          <w:rPr>
            <w:noProof/>
            <w:webHidden/>
          </w:rPr>
          <w:fldChar w:fldCharType="separate"/>
        </w:r>
        <w:r>
          <w:rPr>
            <w:noProof/>
            <w:webHidden/>
          </w:rPr>
          <w:t>18</w:t>
        </w:r>
        <w:r>
          <w:rPr>
            <w:noProof/>
            <w:webHidden/>
          </w:rPr>
          <w:fldChar w:fldCharType="end"/>
        </w:r>
      </w:hyperlink>
    </w:p>
    <w:p w14:paraId="681BFCA4" w14:textId="57DC6D72"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1" w:history="1">
        <w:r w:rsidRPr="00C60367">
          <w:rPr>
            <w:rStyle w:val="Hyperlink"/>
            <w:noProof/>
          </w:rPr>
          <w:t>Figure 9: Residual Plot - Gradient Boosting Regressor.</w:t>
        </w:r>
        <w:r>
          <w:rPr>
            <w:noProof/>
            <w:webHidden/>
          </w:rPr>
          <w:tab/>
        </w:r>
        <w:r>
          <w:rPr>
            <w:noProof/>
            <w:webHidden/>
          </w:rPr>
          <w:fldChar w:fldCharType="begin"/>
        </w:r>
        <w:r>
          <w:rPr>
            <w:noProof/>
            <w:webHidden/>
          </w:rPr>
          <w:instrText xml:space="preserve"> PAGEREF _Toc231250111 \h </w:instrText>
        </w:r>
        <w:r>
          <w:rPr>
            <w:noProof/>
            <w:webHidden/>
          </w:rPr>
        </w:r>
        <w:r>
          <w:rPr>
            <w:noProof/>
            <w:webHidden/>
          </w:rPr>
          <w:fldChar w:fldCharType="separate"/>
        </w:r>
        <w:r>
          <w:rPr>
            <w:noProof/>
            <w:webHidden/>
          </w:rPr>
          <w:t>19</w:t>
        </w:r>
        <w:r>
          <w:rPr>
            <w:noProof/>
            <w:webHidden/>
          </w:rPr>
          <w:fldChar w:fldCharType="end"/>
        </w:r>
      </w:hyperlink>
    </w:p>
    <w:p w14:paraId="7ECA95B9" w14:textId="14B8088E" w:rsidR="00DA5632" w:rsidRPr="00DA5632" w:rsidRDefault="00DA5632" w:rsidP="00D96ABB">
      <w:pPr>
        <w:pStyle w:val="TableofFigures"/>
        <w:tabs>
          <w:tab w:val="right" w:leader="dot" w:pos="9016"/>
        </w:tabs>
        <w:spacing w:line="360" w:lineRule="auto"/>
        <w:rPr>
          <w:b/>
          <w:bCs/>
          <w:sz w:val="28"/>
          <w:szCs w:val="28"/>
        </w:rPr>
      </w:pPr>
      <w:r>
        <w:rPr>
          <w:b/>
          <w:bCs/>
          <w:sz w:val="28"/>
          <w:szCs w:val="28"/>
        </w:rPr>
        <w:fldChar w:fldCharType="end"/>
      </w:r>
    </w:p>
    <w:p w14:paraId="4B626DA4" w14:textId="77777777" w:rsidR="00DA5632" w:rsidRDefault="00DA5632" w:rsidP="00DA5632">
      <w:pPr>
        <w:spacing w:before="240" w:line="360" w:lineRule="auto"/>
        <w:jc w:val="left"/>
        <w:rPr>
          <w:b/>
          <w:bCs/>
          <w:sz w:val="28"/>
          <w:szCs w:val="28"/>
        </w:rPr>
      </w:pPr>
      <w:r w:rsidRPr="00DA5632">
        <w:rPr>
          <w:b/>
          <w:bCs/>
          <w:sz w:val="28"/>
          <w:szCs w:val="28"/>
        </w:rPr>
        <w:t>List of Tables</w:t>
      </w:r>
    </w:p>
    <w:p w14:paraId="5E1D7B81" w14:textId="7FF7D6B7" w:rsidR="00D96ABB" w:rsidRDefault="00DA5632" w:rsidP="00D96ABB">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"Table" </w:instrText>
      </w:r>
      <w:r>
        <w:fldChar w:fldCharType="separate"/>
      </w:r>
      <w:hyperlink w:anchor="_Toc231250114" w:history="1">
        <w:r w:rsidR="00D96ABB" w:rsidRPr="003D08F3">
          <w:rPr>
            <w:rStyle w:val="Hyperlink"/>
            <w:noProof/>
          </w:rPr>
          <w:t>Table 1: Dataset attributes and descriptions.</w:t>
        </w:r>
        <w:r w:rsidR="00D96ABB">
          <w:rPr>
            <w:noProof/>
            <w:webHidden/>
          </w:rPr>
          <w:tab/>
        </w:r>
        <w:r w:rsidR="00D96ABB">
          <w:rPr>
            <w:noProof/>
            <w:webHidden/>
          </w:rPr>
          <w:fldChar w:fldCharType="begin"/>
        </w:r>
        <w:r w:rsidR="00D96ABB">
          <w:rPr>
            <w:noProof/>
            <w:webHidden/>
          </w:rPr>
          <w:instrText xml:space="preserve"> PAGEREF _Toc231250114 \h </w:instrText>
        </w:r>
        <w:r w:rsidR="00D96ABB">
          <w:rPr>
            <w:noProof/>
            <w:webHidden/>
          </w:rPr>
        </w:r>
        <w:r w:rsidR="00D96ABB">
          <w:rPr>
            <w:noProof/>
            <w:webHidden/>
          </w:rPr>
          <w:fldChar w:fldCharType="separate"/>
        </w:r>
        <w:r w:rsidR="00D96ABB">
          <w:rPr>
            <w:noProof/>
            <w:webHidden/>
          </w:rPr>
          <w:t>8</w:t>
        </w:r>
        <w:r w:rsidR="00D96ABB">
          <w:rPr>
            <w:noProof/>
            <w:webHidden/>
          </w:rPr>
          <w:fldChar w:fldCharType="end"/>
        </w:r>
      </w:hyperlink>
    </w:p>
    <w:p w14:paraId="2C17F96D" w14:textId="16D1FD8C"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5" w:history="1">
        <w:r w:rsidRPr="003D08F3">
          <w:rPr>
            <w:rStyle w:val="Hyperlink"/>
            <w:noProof/>
          </w:rPr>
          <w:t>Table 2: Missing value counts by attribute before imputation.</w:t>
        </w:r>
        <w:r>
          <w:rPr>
            <w:noProof/>
            <w:webHidden/>
          </w:rPr>
          <w:tab/>
        </w:r>
        <w:r>
          <w:rPr>
            <w:noProof/>
            <w:webHidden/>
          </w:rPr>
          <w:fldChar w:fldCharType="begin"/>
        </w:r>
        <w:r>
          <w:rPr>
            <w:noProof/>
            <w:webHidden/>
          </w:rPr>
          <w:instrText xml:space="preserve"> PAGEREF _Toc231250115 \h </w:instrText>
        </w:r>
        <w:r>
          <w:rPr>
            <w:noProof/>
            <w:webHidden/>
          </w:rPr>
        </w:r>
        <w:r>
          <w:rPr>
            <w:noProof/>
            <w:webHidden/>
          </w:rPr>
          <w:fldChar w:fldCharType="separate"/>
        </w:r>
        <w:r>
          <w:rPr>
            <w:noProof/>
            <w:webHidden/>
          </w:rPr>
          <w:t>9</w:t>
        </w:r>
        <w:r>
          <w:rPr>
            <w:noProof/>
            <w:webHidden/>
          </w:rPr>
          <w:fldChar w:fldCharType="end"/>
        </w:r>
      </w:hyperlink>
    </w:p>
    <w:p w14:paraId="2EC8A437" w14:textId="2C316BA6"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6" w:history="1">
        <w:r w:rsidRPr="003D08F3">
          <w:rPr>
            <w:rStyle w:val="Hyperlink"/>
            <w:noProof/>
          </w:rPr>
          <w:t>Table 3: Descriptive statistics for hourly Global_active_power (kW).</w:t>
        </w:r>
        <w:r>
          <w:rPr>
            <w:noProof/>
            <w:webHidden/>
          </w:rPr>
          <w:tab/>
        </w:r>
        <w:r>
          <w:rPr>
            <w:noProof/>
            <w:webHidden/>
          </w:rPr>
          <w:fldChar w:fldCharType="begin"/>
        </w:r>
        <w:r>
          <w:rPr>
            <w:noProof/>
            <w:webHidden/>
          </w:rPr>
          <w:instrText xml:space="preserve"> PAGEREF _Toc231250116 \h </w:instrText>
        </w:r>
        <w:r>
          <w:rPr>
            <w:noProof/>
            <w:webHidden/>
          </w:rPr>
        </w:r>
        <w:r>
          <w:rPr>
            <w:noProof/>
            <w:webHidden/>
          </w:rPr>
          <w:fldChar w:fldCharType="separate"/>
        </w:r>
        <w:r>
          <w:rPr>
            <w:noProof/>
            <w:webHidden/>
          </w:rPr>
          <w:t>11</w:t>
        </w:r>
        <w:r>
          <w:rPr>
            <w:noProof/>
            <w:webHidden/>
          </w:rPr>
          <w:fldChar w:fldCharType="end"/>
        </w:r>
      </w:hyperlink>
    </w:p>
    <w:p w14:paraId="62508EBF" w14:textId="11FBB6F9"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7" w:history="1">
        <w:r w:rsidRPr="003D08F3">
          <w:rPr>
            <w:rStyle w:val="Hyperlink"/>
            <w:noProof/>
          </w:rPr>
          <w:t>Table 4: Summary of algorithms: type, working principle, and rationale.</w:t>
        </w:r>
        <w:r>
          <w:rPr>
            <w:noProof/>
            <w:webHidden/>
          </w:rPr>
          <w:tab/>
        </w:r>
        <w:r>
          <w:rPr>
            <w:noProof/>
            <w:webHidden/>
          </w:rPr>
          <w:fldChar w:fldCharType="begin"/>
        </w:r>
        <w:r>
          <w:rPr>
            <w:noProof/>
            <w:webHidden/>
          </w:rPr>
          <w:instrText xml:space="preserve"> PAGEREF _Toc231250117 \h </w:instrText>
        </w:r>
        <w:r>
          <w:rPr>
            <w:noProof/>
            <w:webHidden/>
          </w:rPr>
        </w:r>
        <w:r>
          <w:rPr>
            <w:noProof/>
            <w:webHidden/>
          </w:rPr>
          <w:fldChar w:fldCharType="separate"/>
        </w:r>
        <w:r>
          <w:rPr>
            <w:noProof/>
            <w:webHidden/>
          </w:rPr>
          <w:t>14</w:t>
        </w:r>
        <w:r>
          <w:rPr>
            <w:noProof/>
            <w:webHidden/>
          </w:rPr>
          <w:fldChar w:fldCharType="end"/>
        </w:r>
      </w:hyperlink>
    </w:p>
    <w:p w14:paraId="47811B24" w14:textId="2A48B768"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8" w:history="1">
        <w:r w:rsidRPr="003D08F3">
          <w:rPr>
            <w:rStyle w:val="Hyperlink"/>
            <w:noProof/>
          </w:rPr>
          <w:t>Table 5: Test-set performance metrics for all three models.</w:t>
        </w:r>
        <w:r>
          <w:rPr>
            <w:noProof/>
            <w:webHidden/>
          </w:rPr>
          <w:tab/>
        </w:r>
        <w:r>
          <w:rPr>
            <w:noProof/>
            <w:webHidden/>
          </w:rPr>
          <w:fldChar w:fldCharType="begin"/>
        </w:r>
        <w:r>
          <w:rPr>
            <w:noProof/>
            <w:webHidden/>
          </w:rPr>
          <w:instrText xml:space="preserve"> PAGEREF _Toc231250118 \h </w:instrText>
        </w:r>
        <w:r>
          <w:rPr>
            <w:noProof/>
            <w:webHidden/>
          </w:rPr>
        </w:r>
        <w:r>
          <w:rPr>
            <w:noProof/>
            <w:webHidden/>
          </w:rPr>
          <w:fldChar w:fldCharType="separate"/>
        </w:r>
        <w:r>
          <w:rPr>
            <w:noProof/>
            <w:webHidden/>
          </w:rPr>
          <w:t>16</w:t>
        </w:r>
        <w:r>
          <w:rPr>
            <w:noProof/>
            <w:webHidden/>
          </w:rPr>
          <w:fldChar w:fldCharType="end"/>
        </w:r>
      </w:hyperlink>
    </w:p>
    <w:p w14:paraId="3EFB012E" w14:textId="1659C7A1" w:rsidR="00D96ABB" w:rsidRDefault="00D96ABB" w:rsidP="00D96ABB">
      <w:pPr>
        <w:pStyle w:val="TableofFigures"/>
        <w:tabs>
          <w:tab w:val="right" w:leader="dot" w:pos="9016"/>
        </w:tabs>
        <w:spacing w:line="360" w:lineRule="auto"/>
        <w:rPr>
          <w:rFonts w:asciiTheme="minorHAnsi" w:eastAsiaTheme="minorEastAsia" w:hAnsiTheme="minorHAnsi"/>
          <w:noProof/>
        </w:rPr>
      </w:pPr>
      <w:hyperlink w:anchor="_Toc231250119" w:history="1">
        <w:r w:rsidRPr="003D08F3">
          <w:rPr>
            <w:rStyle w:val="Hyperlink"/>
            <w:noProof/>
          </w:rPr>
          <w:t>Table 6: Top feature importances - Gradient Boosting Regressor</w:t>
        </w:r>
        <w:r>
          <w:rPr>
            <w:noProof/>
            <w:webHidden/>
          </w:rPr>
          <w:tab/>
        </w:r>
        <w:r>
          <w:rPr>
            <w:noProof/>
            <w:webHidden/>
          </w:rPr>
          <w:fldChar w:fldCharType="begin"/>
        </w:r>
        <w:r>
          <w:rPr>
            <w:noProof/>
            <w:webHidden/>
          </w:rPr>
          <w:instrText xml:space="preserve"> PAGEREF _Toc231250119 \h </w:instrText>
        </w:r>
        <w:r>
          <w:rPr>
            <w:noProof/>
            <w:webHidden/>
          </w:rPr>
        </w:r>
        <w:r>
          <w:rPr>
            <w:noProof/>
            <w:webHidden/>
          </w:rPr>
          <w:fldChar w:fldCharType="separate"/>
        </w:r>
        <w:r>
          <w:rPr>
            <w:noProof/>
            <w:webHidden/>
          </w:rPr>
          <w:t>17</w:t>
        </w:r>
        <w:r>
          <w:rPr>
            <w:noProof/>
            <w:webHidden/>
          </w:rPr>
          <w:fldChar w:fldCharType="end"/>
        </w:r>
      </w:hyperlink>
    </w:p>
    <w:p w14:paraId="7344C195" w14:textId="3E691807" w:rsidR="00283C68" w:rsidRDefault="00DA5632" w:rsidP="00D96ABB">
      <w:pPr>
        <w:spacing w:before="240" w:line="360" w:lineRule="auto"/>
        <w:jc w:val="left"/>
      </w:pPr>
      <w:r>
        <w:fldChar w:fldCharType="end"/>
      </w:r>
      <w:r w:rsidR="00283C68">
        <w:br w:type="page"/>
      </w:r>
    </w:p>
    <w:p w14:paraId="73E34089" w14:textId="77777777" w:rsidR="00283C68" w:rsidRPr="001C4070" w:rsidRDefault="00283C68" w:rsidP="00E36A23">
      <w:pPr>
        <w:spacing w:line="360" w:lineRule="auto"/>
        <w:jc w:val="center"/>
        <w:rPr>
          <w:rFonts w:ascii="Times New Roman Bold" w:hAnsi="Times New Roman Bold"/>
          <w:b/>
          <w:sz w:val="28"/>
          <w:szCs w:val="28"/>
        </w:rPr>
      </w:pPr>
      <w:r w:rsidRPr="001C4070">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3A169949" w:rsidR="00283C68" w:rsidRDefault="00283C68" w:rsidP="005C2E2A">
      <w:pPr>
        <w:spacing w:line="360" w:lineRule="auto"/>
        <w:rPr>
          <w:rFonts w:ascii="Cambria Bold" w:hAnsi="Cambria Bold"/>
        </w:rPr>
      </w:pPr>
      <w:r>
        <w:t xml:space="preserve">Date: </w:t>
      </w:r>
      <w:r w:rsidR="00F23E4A">
        <w:rPr>
          <w:u w:val="dotted"/>
        </w:rPr>
        <w:t>18</w:t>
      </w:r>
      <w:r w:rsidR="003E0B6C" w:rsidRPr="003E0B6C">
        <w:rPr>
          <w:u w:val="dotted"/>
        </w:rPr>
        <w:t xml:space="preserve"> / </w:t>
      </w:r>
      <w:r w:rsidR="00F23E4A">
        <w:rPr>
          <w:u w:val="dotted"/>
        </w:rPr>
        <w:t>June</w:t>
      </w:r>
      <w:r w:rsidR="003E0B6C" w:rsidRPr="003E0B6C">
        <w:rPr>
          <w:u w:val="dotted"/>
        </w:rPr>
        <w:t xml:space="preserve"> / 2026</w:t>
      </w:r>
    </w:p>
    <w:p w14:paraId="7E2C3CB7" w14:textId="675A5C20" w:rsidR="00DC0E3A" w:rsidRDefault="00DC0E3A" w:rsidP="00E20047">
      <w:pPr>
        <w:jc w:val="center"/>
      </w:pPr>
    </w:p>
    <w:p w14:paraId="75F974A4" w14:textId="77777777" w:rsidR="00601E3D" w:rsidRDefault="00DC0E3A" w:rsidP="00853F60">
      <w:pPr>
        <w:pStyle w:val="Heading1"/>
        <w:spacing w:before="0"/>
      </w:pPr>
      <w:r>
        <w:br w:type="page"/>
      </w:r>
      <w:bookmarkStart w:id="0" w:name="_Toc231250007"/>
      <w:r w:rsidR="00601E3D">
        <w:lastRenderedPageBreak/>
        <w:t>Abstract</w:t>
      </w:r>
      <w:bookmarkEnd w:id="0"/>
    </w:p>
    <w:p w14:paraId="7DFCB335" w14:textId="77777777" w:rsidR="00601E3D" w:rsidRDefault="00601E3D" w:rsidP="00601E3D">
      <w:pPr>
        <w:spacing w:before="240" w:line="360" w:lineRule="auto"/>
      </w:pPr>
      <w:r>
        <w:t>This report presents a complete time-series forecasting pipeline for predicting household energy consumption using the UCI Individual Household Electric Power Consumption dataset (Hebrail and Berard, 2012), comprising approximately 2,075,259 minute-level observations recorded across a single French household from December 2006 to November 2010. The target variable is Global_active_power, representing instantaneous household electricity demand in kilowatts.</w:t>
      </w:r>
    </w:p>
    <w:p w14:paraId="6273ED5D" w14:textId="77777777" w:rsidR="00601E3D" w:rsidRDefault="00601E3D" w:rsidP="00601E3D">
      <w:pPr>
        <w:spacing w:before="240" w:line="360" w:lineRule="auto"/>
      </w:pPr>
      <w:r>
        <w:t>Following systematic preprocessing, including time-based linear interpolation for missing values, datetime indexing, and hourly resampling, a feature set of 20 inputs was constructed comprising cyclical time encodings, lag variables at six temporal offsets, and 24-hour rolling statistics. Three algorithms were implemented and evaluated: SARIMA(1,0,1)(1,0,1)[7], Random Forest Regressor, and Gradient Boosting Regressor. Models were assessed on a chronological 80/20 train/test split using Mean Absolute Error (MAE), Root Mean Squared Error (RMSE), and R-squared (R2). The Gradient Boosting Regressor achieved the best performance (MAE = 0.0132 kW, RMSE = 0.0207 kW, R2 = 0.9992), substantially outperforming SARIMA (MAE = 0.2575 kW, RMSE = 0.3408 kW, R2 = -0.1941). The dominant predictive feature was Global_intensity, consistent with the physical relationship between current intensity and active power.</w:t>
      </w:r>
    </w:p>
    <w:p w14:paraId="18CA2948" w14:textId="77777777" w:rsidR="000E566B" w:rsidRDefault="000E566B" w:rsidP="00601E3D">
      <w:pPr>
        <w:spacing w:before="240" w:line="360" w:lineRule="auto"/>
      </w:pPr>
    </w:p>
    <w:p w14:paraId="3E16F49B" w14:textId="77777777" w:rsidR="000E566B" w:rsidRDefault="000E566B" w:rsidP="00601E3D">
      <w:pPr>
        <w:spacing w:before="240" w:line="360" w:lineRule="auto"/>
      </w:pPr>
    </w:p>
    <w:p w14:paraId="0EC86D11" w14:textId="77777777" w:rsidR="000E566B" w:rsidRDefault="000E566B" w:rsidP="00601E3D">
      <w:pPr>
        <w:spacing w:before="240" w:line="360" w:lineRule="auto"/>
      </w:pPr>
    </w:p>
    <w:p w14:paraId="1D4FE8C5" w14:textId="77777777" w:rsidR="000E566B" w:rsidRDefault="000E566B" w:rsidP="00601E3D">
      <w:pPr>
        <w:spacing w:before="240" w:line="360" w:lineRule="auto"/>
      </w:pPr>
    </w:p>
    <w:p w14:paraId="588CCCE8" w14:textId="77777777" w:rsidR="000E566B" w:rsidRDefault="000E566B" w:rsidP="00601E3D">
      <w:pPr>
        <w:spacing w:before="240" w:line="360" w:lineRule="auto"/>
      </w:pPr>
    </w:p>
    <w:p w14:paraId="3D1924FB" w14:textId="77777777" w:rsidR="000E566B" w:rsidRDefault="000E566B" w:rsidP="00601E3D">
      <w:pPr>
        <w:spacing w:before="240" w:line="360" w:lineRule="auto"/>
      </w:pPr>
    </w:p>
    <w:p w14:paraId="5F162E93" w14:textId="77777777" w:rsidR="000E566B" w:rsidRDefault="000E566B" w:rsidP="00601E3D">
      <w:pPr>
        <w:spacing w:before="240" w:line="360" w:lineRule="auto"/>
      </w:pPr>
    </w:p>
    <w:p w14:paraId="14660565" w14:textId="77777777" w:rsidR="00601E3D" w:rsidRDefault="00601E3D" w:rsidP="00853F60">
      <w:pPr>
        <w:pStyle w:val="Heading1"/>
      </w:pPr>
      <w:bookmarkStart w:id="1" w:name="_Toc231250008"/>
      <w:r>
        <w:lastRenderedPageBreak/>
        <w:t xml:space="preserve">1. </w:t>
      </w:r>
      <w:r w:rsidRPr="00853F60">
        <w:t>Introduction</w:t>
      </w:r>
      <w:bookmarkEnd w:id="1"/>
    </w:p>
    <w:p w14:paraId="28E9A9CB" w14:textId="268B12E4" w:rsidR="00601E3D" w:rsidRDefault="00601E3D" w:rsidP="00601E3D">
      <w:pPr>
        <w:spacing w:before="240" w:line="360" w:lineRule="auto"/>
      </w:pPr>
      <w:r>
        <w:t>Reliable forecasting of household energy consumption has become a critical component of modern smart-grid infrastructure. As residential electricity demand grows and distributed renewable sources become more prevalent, grid operators require accurate short-term demand forecasts to balance supply and avoid costly imbalances (Hong and Fan, 2016).</w:t>
      </w:r>
    </w:p>
    <w:p w14:paraId="272389C5" w14:textId="311AA068" w:rsidR="00601E3D" w:rsidRDefault="00601E3D" w:rsidP="00601E3D">
      <w:pPr>
        <w:spacing w:before="240" w:line="360" w:lineRule="auto"/>
      </w:pPr>
      <w:r>
        <w:t>Traditional statistical approaches such as ARIMA and SARIMA capture linear temporal dependencies and offer interpretable parameters, yet they struggle to model the nonlinear, multivariate relationships present in real-world consumption data (Box et al., 2015). Machine learning methods, in particular ensemble tree-based algorithms such as Random Forests and Gradient Boosting, have demonstrated competitive or superior performance in energy forecasting benchmarks by incorporating diverse feature types without requiring explicit model specification (Amasyali and El-Gohary, 2018).</w:t>
      </w:r>
    </w:p>
    <w:p w14:paraId="61E338D9" w14:textId="2111D682" w:rsidR="00C54725" w:rsidRDefault="00C54725" w:rsidP="00601E3D">
      <w:pPr>
        <w:spacing w:before="240" w:line="360" w:lineRule="auto"/>
      </w:pPr>
      <w:r w:rsidRPr="00C54725">
        <w:t>The objective of this project is to design and evaluate a complete forecasting pipeline using the UCI Individual Household Electric Power Consumption dataset (Hebrail and Berard, 2012). This dataset is particularly well-suited for benchmarking because it spans nearly four years of continuous minute-level recordings, providing sufficient temporal depth to observe multiple seasonal cycles and long-term consumption trends. This report implements and compares three algorithms, namely SARIMA, Random Forest Regressor, and Gradient Boosting Regressor, across a standardised 80/20 chronological train/test split using Mean Absolute Error, Root Mean Squared Error, and R-squared to identify the most effective approach for short-term hourly demand forecasting.</w:t>
      </w:r>
    </w:p>
    <w:p w14:paraId="15D77E94" w14:textId="77777777" w:rsidR="00ED734F" w:rsidRDefault="00ED734F" w:rsidP="00601E3D">
      <w:pPr>
        <w:spacing w:before="240" w:line="360" w:lineRule="auto"/>
      </w:pPr>
    </w:p>
    <w:p w14:paraId="02D02040" w14:textId="77777777" w:rsidR="00ED734F" w:rsidRDefault="00ED734F" w:rsidP="00601E3D">
      <w:pPr>
        <w:spacing w:before="240" w:line="360" w:lineRule="auto"/>
      </w:pPr>
    </w:p>
    <w:p w14:paraId="5D016267" w14:textId="77777777" w:rsidR="00ED734F" w:rsidRDefault="00ED734F" w:rsidP="00601E3D">
      <w:pPr>
        <w:spacing w:before="240" w:line="360" w:lineRule="auto"/>
      </w:pPr>
    </w:p>
    <w:p w14:paraId="586647CD" w14:textId="77777777" w:rsidR="00ED734F" w:rsidRDefault="00ED734F" w:rsidP="00601E3D">
      <w:pPr>
        <w:spacing w:before="240" w:line="360" w:lineRule="auto"/>
      </w:pPr>
    </w:p>
    <w:p w14:paraId="02A79027" w14:textId="77777777" w:rsidR="00ED734F" w:rsidRDefault="00ED734F" w:rsidP="00601E3D">
      <w:pPr>
        <w:spacing w:before="240" w:line="360" w:lineRule="auto"/>
      </w:pPr>
    </w:p>
    <w:p w14:paraId="6D370E89" w14:textId="77777777" w:rsidR="00601E3D" w:rsidRDefault="00601E3D" w:rsidP="00853F60">
      <w:pPr>
        <w:pStyle w:val="Heading1"/>
      </w:pPr>
      <w:bookmarkStart w:id="2" w:name="_Toc231250009"/>
      <w:r>
        <w:lastRenderedPageBreak/>
        <w:t>2. Literature Review</w:t>
      </w:r>
      <w:bookmarkEnd w:id="2"/>
    </w:p>
    <w:p w14:paraId="743587B7" w14:textId="77777777" w:rsidR="00601E3D" w:rsidRPr="00853F60" w:rsidRDefault="00601E3D" w:rsidP="00853F60">
      <w:pPr>
        <w:pStyle w:val="Heading2"/>
      </w:pPr>
      <w:bookmarkStart w:id="3" w:name="_Toc231250010"/>
      <w:r w:rsidRPr="00853F60">
        <w:t>2.1 Classical Time-Series Models</w:t>
      </w:r>
      <w:bookmarkEnd w:id="3"/>
    </w:p>
    <w:p w14:paraId="44A471B0" w14:textId="4F28B564" w:rsidR="00601E3D" w:rsidRDefault="00601E3D" w:rsidP="00601E3D">
      <w:pPr>
        <w:spacing w:before="240" w:line="360" w:lineRule="auto"/>
      </w:pPr>
      <w:r>
        <w:t xml:space="preserve">Classical time-series methods have formed the backbone of energy demand forecasting for decades. ARIMA models, popularised by Box et al. (2015), decompose a series into autoregressive, integrated, and moving-average components. The seasonal extension, SARIMA, adds multiplicative seasonal terms and has been applied to daily and weekly energy patterns (Taylor and McSharry, 2007). However, SARIMA assumes linearity and stationarity and operates on a single variable at a time, limiting its capacity to exploit exogenous predictors. </w:t>
      </w:r>
    </w:p>
    <w:p w14:paraId="73AA50AA" w14:textId="77777777" w:rsidR="00601E3D" w:rsidRDefault="00601E3D" w:rsidP="00853F60">
      <w:pPr>
        <w:pStyle w:val="Heading2"/>
      </w:pPr>
      <w:bookmarkStart w:id="4" w:name="_Toc231250011"/>
      <w:r>
        <w:t>2.2 Machine Learning Approaches</w:t>
      </w:r>
      <w:bookmarkEnd w:id="4"/>
    </w:p>
    <w:p w14:paraId="67E580E4" w14:textId="24A12B82" w:rsidR="00601E3D" w:rsidRDefault="00601E3D" w:rsidP="00601E3D">
      <w:pPr>
        <w:spacing w:before="240" w:line="360" w:lineRule="auto"/>
      </w:pPr>
      <w:r>
        <w:t>The application of machine learning to energy forecasting has grown considerably since the success of ensemble methods on tabular datasets. Amasyali and El-Gohary (2018) conducted a systematic review of 35 studies and found that ensemble tree methods consistently outperformed classical approaches on residential energy prediction tasks. Random Forest Regressors (Breiman, 2001) combine multiple decorrelated decision trees through bootstrap aggregation to reduce variance, while Gradient Boosting (Friedman, 2001) constructs trees sequentially to minimise residuals, often yielding lower bias.</w:t>
      </w:r>
    </w:p>
    <w:p w14:paraId="6A8EA3D6" w14:textId="77777777" w:rsidR="00601E3D" w:rsidRDefault="00601E3D" w:rsidP="00853F60">
      <w:pPr>
        <w:pStyle w:val="Heading2"/>
      </w:pPr>
      <w:bookmarkStart w:id="5" w:name="_Toc231250012"/>
      <w:r>
        <w:t>2.3 Deep Learning and Hybrid Methods</w:t>
      </w:r>
      <w:bookmarkEnd w:id="5"/>
    </w:p>
    <w:p w14:paraId="20458A11" w14:textId="408F99C9" w:rsidR="002D0200" w:rsidRDefault="00601E3D" w:rsidP="00601E3D">
      <w:pPr>
        <w:spacing w:before="240" w:line="360" w:lineRule="auto"/>
      </w:pPr>
      <w:r>
        <w:t>More recent work has explored deep learning architectures. Kong et al. (2019) demonstrated that LSTM networks capture long-range temporal dependencies in household energy data, achieving lower RMSE than classical machine learning on multi-step forecasting. Temporal Fusion Transformers (Lim et al., 2021) represent the current state of the art for multi-horizon forecasting, combining attention mechanisms with recurrent layers. Despite their promise, these models require substantially more data and computational resource, and tend to be less interpretable than ensemble methods</w:t>
      </w:r>
      <w:r w:rsidR="00EB048E">
        <w:t>.</w:t>
      </w:r>
    </w:p>
    <w:p w14:paraId="6BF6DF87" w14:textId="77777777" w:rsidR="00ED734F" w:rsidRDefault="00ED734F" w:rsidP="00601E3D">
      <w:pPr>
        <w:spacing w:before="240" w:line="360" w:lineRule="auto"/>
      </w:pPr>
    </w:p>
    <w:p w14:paraId="0B97844B" w14:textId="77777777" w:rsidR="00ED734F" w:rsidRDefault="00ED734F" w:rsidP="00601E3D">
      <w:pPr>
        <w:spacing w:before="240" w:line="360" w:lineRule="auto"/>
      </w:pPr>
    </w:p>
    <w:p w14:paraId="3CAE08A7" w14:textId="77777777" w:rsidR="00601E3D" w:rsidRDefault="00601E3D" w:rsidP="00853F60">
      <w:pPr>
        <w:pStyle w:val="Heading1"/>
      </w:pPr>
      <w:bookmarkStart w:id="6" w:name="_Toc231250013"/>
      <w:r>
        <w:lastRenderedPageBreak/>
        <w:t>3. Data Collection</w:t>
      </w:r>
      <w:bookmarkEnd w:id="6"/>
    </w:p>
    <w:p w14:paraId="7B8EBF5D" w14:textId="4822E84C" w:rsidR="00601E3D" w:rsidRDefault="00601E3D" w:rsidP="00601E3D">
      <w:pPr>
        <w:spacing w:before="240" w:line="360" w:lineRule="auto"/>
      </w:pPr>
      <w:r>
        <w:t xml:space="preserve">The dataset selected is the Individual Household Electric Power Consumption dataset (Hebrail and Berard, 2012) from the UCI Machine Learning Repository, also available at </w:t>
      </w:r>
      <w:hyperlink r:id="rId12" w:history="1">
        <w:r w:rsidR="00DC4904" w:rsidRPr="00D776C2">
          <w:rPr>
            <w:rStyle w:val="Hyperlink"/>
          </w:rPr>
          <w:t>https://archive.ics.uci.edu/dataset/235/individual+household+electric+power+consumption</w:t>
        </w:r>
      </w:hyperlink>
      <w:r w:rsidR="00DC4904">
        <w:t>.</w:t>
      </w:r>
      <w:r>
        <w:t xml:space="preserve"> It records minute-by-minute electrical measurements for a household in Sceaux, France, from December 2006 to November 2010, comprising approximately 2,075,259 observations across nine attributes as described in Table 1.</w:t>
      </w:r>
    </w:p>
    <w:p w14:paraId="62C28B41" w14:textId="1207A494" w:rsidR="00DD3DC8" w:rsidRPr="00DD3DC8" w:rsidRDefault="00DD3DC8" w:rsidP="00DD3DC8">
      <w:pPr>
        <w:pStyle w:val="Caption"/>
      </w:pPr>
      <w:bookmarkStart w:id="7" w:name="_Toc231250114"/>
      <w:r w:rsidRPr="00DD3DC8">
        <w:t xml:space="preserve">Table </w:t>
      </w:r>
      <w:fldSimple w:instr=" SEQ Table \* ARABIC ">
        <w:r w:rsidR="009C5540">
          <w:rPr>
            <w:noProof/>
          </w:rPr>
          <w:t>1</w:t>
        </w:r>
      </w:fldSimple>
      <w:r w:rsidRPr="00DD3DC8">
        <w:t>: Dataset attributes and descriptions.</w:t>
      </w:r>
      <w:bookmarkEnd w:id="7"/>
    </w:p>
    <w:tbl>
      <w:tblPr>
        <w:tblW w:w="8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5"/>
        <w:gridCol w:w="1707"/>
        <w:gridCol w:w="4983"/>
      </w:tblGrid>
      <w:tr w:rsidR="00601E3D" w:rsidRPr="00415C66" w14:paraId="656B2AC5" w14:textId="77777777" w:rsidTr="002F76CD">
        <w:trPr>
          <w:tblHeader/>
          <w:jc w:val="center"/>
        </w:trPr>
        <w:tc>
          <w:tcPr>
            <w:tcW w:w="23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8677E48" w14:textId="77777777" w:rsidR="00601E3D" w:rsidRPr="00DD3DC8" w:rsidRDefault="00601E3D" w:rsidP="00415C66">
            <w:pPr>
              <w:spacing w:line="360" w:lineRule="auto"/>
              <w:jc w:val="left"/>
              <w:rPr>
                <w:sz w:val="22"/>
                <w:szCs w:val="22"/>
              </w:rPr>
            </w:pPr>
            <w:r w:rsidRPr="00DD3DC8">
              <w:rPr>
                <w:b/>
                <w:bCs/>
                <w:sz w:val="22"/>
                <w:szCs w:val="22"/>
              </w:rPr>
              <w:t>Attribute</w:t>
            </w:r>
          </w:p>
        </w:tc>
        <w:tc>
          <w:tcPr>
            <w:tcW w:w="1707"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647D68" w14:textId="77777777" w:rsidR="00601E3D" w:rsidRPr="00DD3DC8" w:rsidRDefault="00601E3D" w:rsidP="00415C66">
            <w:pPr>
              <w:spacing w:line="360" w:lineRule="auto"/>
              <w:jc w:val="left"/>
              <w:rPr>
                <w:sz w:val="22"/>
                <w:szCs w:val="22"/>
              </w:rPr>
            </w:pPr>
            <w:r w:rsidRPr="00DD3DC8">
              <w:rPr>
                <w:b/>
                <w:bCs/>
                <w:sz w:val="22"/>
                <w:szCs w:val="22"/>
              </w:rPr>
              <w:t>Unit / Type</w:t>
            </w:r>
          </w:p>
        </w:tc>
        <w:tc>
          <w:tcPr>
            <w:tcW w:w="4983"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B2BABD0" w14:textId="77777777" w:rsidR="00601E3D" w:rsidRPr="00DD3DC8" w:rsidRDefault="00601E3D" w:rsidP="00415C66">
            <w:pPr>
              <w:spacing w:line="360" w:lineRule="auto"/>
              <w:jc w:val="left"/>
              <w:rPr>
                <w:sz w:val="22"/>
                <w:szCs w:val="22"/>
              </w:rPr>
            </w:pPr>
            <w:r w:rsidRPr="00DD3DC8">
              <w:rPr>
                <w:b/>
                <w:bCs/>
                <w:sz w:val="22"/>
                <w:szCs w:val="22"/>
              </w:rPr>
              <w:t>Description</w:t>
            </w:r>
          </w:p>
        </w:tc>
      </w:tr>
      <w:tr w:rsidR="00601E3D" w:rsidRPr="00415C66" w14:paraId="2439FA28"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B54AA19" w14:textId="77777777" w:rsidR="00601E3D" w:rsidRPr="00DD3DC8" w:rsidRDefault="00601E3D" w:rsidP="00415C66">
            <w:pPr>
              <w:spacing w:line="360" w:lineRule="auto"/>
              <w:jc w:val="left"/>
              <w:rPr>
                <w:sz w:val="22"/>
                <w:szCs w:val="22"/>
              </w:rPr>
            </w:pPr>
            <w:r w:rsidRPr="00DD3DC8">
              <w:rPr>
                <w:sz w:val="22"/>
                <w:szCs w:val="22"/>
              </w:rPr>
              <w:t>Date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0E5573" w14:textId="77777777" w:rsidR="00601E3D" w:rsidRPr="00DD3DC8" w:rsidRDefault="00601E3D" w:rsidP="00415C66">
            <w:pPr>
              <w:spacing w:line="360" w:lineRule="auto"/>
              <w:jc w:val="left"/>
              <w:rPr>
                <w:sz w:val="22"/>
                <w:szCs w:val="22"/>
              </w:rPr>
            </w:pPr>
            <w:r w:rsidRPr="00DD3DC8">
              <w:rPr>
                <w:sz w:val="22"/>
                <w:szCs w:val="22"/>
              </w:rPr>
              <w:t>DD/MM/YYYY</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2F10AD8" w14:textId="77777777" w:rsidR="00601E3D" w:rsidRPr="00DD3DC8" w:rsidRDefault="00601E3D" w:rsidP="00415C66">
            <w:pPr>
              <w:spacing w:line="360" w:lineRule="auto"/>
              <w:jc w:val="left"/>
              <w:rPr>
                <w:sz w:val="22"/>
                <w:szCs w:val="22"/>
              </w:rPr>
            </w:pPr>
            <w:r w:rsidRPr="00DD3DC8">
              <w:rPr>
                <w:sz w:val="22"/>
                <w:szCs w:val="22"/>
              </w:rPr>
              <w:t>Date of measurement</w:t>
            </w:r>
          </w:p>
        </w:tc>
      </w:tr>
      <w:tr w:rsidR="00601E3D" w:rsidRPr="00415C66" w14:paraId="54CADE17"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F3E8368" w14:textId="77777777" w:rsidR="00601E3D" w:rsidRPr="00DD3DC8" w:rsidRDefault="00601E3D" w:rsidP="00415C66">
            <w:pPr>
              <w:spacing w:line="360" w:lineRule="auto"/>
              <w:jc w:val="left"/>
              <w:rPr>
                <w:sz w:val="22"/>
                <w:szCs w:val="22"/>
              </w:rPr>
            </w:pPr>
            <w:r w:rsidRPr="00DD3DC8">
              <w:rPr>
                <w:sz w:val="22"/>
                <w:szCs w:val="22"/>
              </w:rPr>
              <w:t>Time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44136E" w14:textId="77777777" w:rsidR="00601E3D" w:rsidRPr="00DD3DC8" w:rsidRDefault="00601E3D" w:rsidP="00415C66">
            <w:pPr>
              <w:spacing w:line="360" w:lineRule="auto"/>
              <w:jc w:val="left"/>
              <w:rPr>
                <w:sz w:val="22"/>
                <w:szCs w:val="22"/>
              </w:rPr>
            </w:pPr>
            <w:r w:rsidRPr="00DD3DC8">
              <w:rPr>
                <w:sz w:val="22"/>
                <w:szCs w:val="22"/>
              </w:rPr>
              <w:t>hh:mm:ss</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AA5D51" w14:textId="77777777" w:rsidR="00601E3D" w:rsidRPr="00DD3DC8" w:rsidRDefault="00601E3D" w:rsidP="00415C66">
            <w:pPr>
              <w:spacing w:line="360" w:lineRule="auto"/>
              <w:jc w:val="left"/>
              <w:rPr>
                <w:sz w:val="22"/>
                <w:szCs w:val="22"/>
              </w:rPr>
            </w:pPr>
            <w:r w:rsidRPr="00DD3DC8">
              <w:rPr>
                <w:sz w:val="22"/>
                <w:szCs w:val="22"/>
              </w:rPr>
              <w:t>Time of measurement</w:t>
            </w:r>
          </w:p>
        </w:tc>
      </w:tr>
      <w:tr w:rsidR="00601E3D" w:rsidRPr="00415C66" w14:paraId="75F10F8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B70741" w14:textId="77777777" w:rsidR="00601E3D" w:rsidRPr="00DD3DC8" w:rsidRDefault="00601E3D" w:rsidP="00415C66">
            <w:pPr>
              <w:spacing w:line="360" w:lineRule="auto"/>
              <w:jc w:val="left"/>
              <w:rPr>
                <w:sz w:val="22"/>
                <w:szCs w:val="22"/>
              </w:rPr>
            </w:pPr>
            <w:r w:rsidRPr="00DD3DC8">
              <w:rPr>
                <w:sz w:val="22"/>
                <w:szCs w:val="22"/>
              </w:rPr>
              <w:t>Global_active_power</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99DF57E"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BDFDB69" w14:textId="77777777" w:rsidR="00601E3D" w:rsidRPr="00DD3DC8" w:rsidRDefault="00601E3D" w:rsidP="00415C66">
            <w:pPr>
              <w:spacing w:line="360" w:lineRule="auto"/>
              <w:jc w:val="left"/>
              <w:rPr>
                <w:sz w:val="22"/>
                <w:szCs w:val="22"/>
              </w:rPr>
            </w:pPr>
            <w:r w:rsidRPr="00DD3DC8">
              <w:rPr>
                <w:sz w:val="22"/>
                <w:szCs w:val="22"/>
              </w:rPr>
              <w:t>Household global active power (TARGET variable)</w:t>
            </w:r>
          </w:p>
        </w:tc>
      </w:tr>
      <w:tr w:rsidR="00601E3D" w:rsidRPr="00415C66" w14:paraId="45E448E6"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EE8E35" w14:textId="77777777" w:rsidR="00601E3D" w:rsidRPr="00DD3DC8" w:rsidRDefault="00601E3D" w:rsidP="00415C66">
            <w:pPr>
              <w:spacing w:line="360" w:lineRule="auto"/>
              <w:jc w:val="left"/>
              <w:rPr>
                <w:sz w:val="22"/>
                <w:szCs w:val="22"/>
              </w:rPr>
            </w:pPr>
            <w:r w:rsidRPr="00DD3DC8">
              <w:rPr>
                <w:sz w:val="22"/>
                <w:szCs w:val="22"/>
              </w:rPr>
              <w:t>Global_reactive_power</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9D25601" w14:textId="77777777" w:rsidR="00601E3D" w:rsidRPr="00DD3DC8" w:rsidRDefault="00601E3D" w:rsidP="00415C66">
            <w:pPr>
              <w:spacing w:line="360" w:lineRule="auto"/>
              <w:jc w:val="left"/>
              <w:rPr>
                <w:sz w:val="22"/>
                <w:szCs w:val="22"/>
              </w:rPr>
            </w:pPr>
            <w:r w:rsidRPr="00DD3DC8">
              <w:rPr>
                <w:sz w:val="22"/>
                <w:szCs w:val="22"/>
              </w:rPr>
              <w:t>kilowatt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53A3A88" w14:textId="77777777" w:rsidR="00601E3D" w:rsidRPr="00DD3DC8" w:rsidRDefault="00601E3D" w:rsidP="00415C66">
            <w:pPr>
              <w:spacing w:line="360" w:lineRule="auto"/>
              <w:jc w:val="left"/>
              <w:rPr>
                <w:sz w:val="22"/>
                <w:szCs w:val="22"/>
              </w:rPr>
            </w:pPr>
            <w:r w:rsidRPr="00DD3DC8">
              <w:rPr>
                <w:sz w:val="22"/>
                <w:szCs w:val="22"/>
              </w:rPr>
              <w:t>Household global reactive power</w:t>
            </w:r>
          </w:p>
        </w:tc>
      </w:tr>
      <w:tr w:rsidR="00601E3D" w:rsidRPr="00415C66" w14:paraId="39BAECBB"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CD830F" w14:textId="77777777" w:rsidR="00601E3D" w:rsidRPr="00DD3DC8" w:rsidRDefault="00601E3D" w:rsidP="00415C66">
            <w:pPr>
              <w:spacing w:line="360" w:lineRule="auto"/>
              <w:jc w:val="left"/>
              <w:rPr>
                <w:sz w:val="22"/>
                <w:szCs w:val="22"/>
              </w:rPr>
            </w:pPr>
            <w:r w:rsidRPr="00DD3DC8">
              <w:rPr>
                <w:sz w:val="22"/>
                <w:szCs w:val="22"/>
              </w:rPr>
              <w:t>Voltage</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29B8AF" w14:textId="77777777" w:rsidR="00601E3D" w:rsidRPr="00DD3DC8" w:rsidRDefault="00601E3D" w:rsidP="00415C66">
            <w:pPr>
              <w:spacing w:line="360" w:lineRule="auto"/>
              <w:jc w:val="left"/>
              <w:rPr>
                <w:sz w:val="22"/>
                <w:szCs w:val="22"/>
              </w:rPr>
            </w:pPr>
            <w:r w:rsidRPr="00DD3DC8">
              <w:rPr>
                <w:sz w:val="22"/>
                <w:szCs w:val="22"/>
              </w:rPr>
              <w:t>volt</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F9ECA11" w14:textId="77777777" w:rsidR="00601E3D" w:rsidRPr="00DD3DC8" w:rsidRDefault="00601E3D" w:rsidP="00415C66">
            <w:pPr>
              <w:spacing w:line="360" w:lineRule="auto"/>
              <w:jc w:val="left"/>
              <w:rPr>
                <w:sz w:val="22"/>
                <w:szCs w:val="22"/>
              </w:rPr>
            </w:pPr>
            <w:r w:rsidRPr="00DD3DC8">
              <w:rPr>
                <w:sz w:val="22"/>
                <w:szCs w:val="22"/>
              </w:rPr>
              <w:t>Average voltage</w:t>
            </w:r>
          </w:p>
        </w:tc>
      </w:tr>
      <w:tr w:rsidR="00601E3D" w:rsidRPr="00415C66" w14:paraId="7DF3C10C"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1893D4" w14:textId="77777777" w:rsidR="00601E3D" w:rsidRPr="00DD3DC8" w:rsidRDefault="00601E3D" w:rsidP="00415C66">
            <w:pPr>
              <w:spacing w:line="360" w:lineRule="auto"/>
              <w:jc w:val="left"/>
              <w:rPr>
                <w:sz w:val="22"/>
                <w:szCs w:val="22"/>
              </w:rPr>
            </w:pPr>
            <w:r w:rsidRPr="00DD3DC8">
              <w:rPr>
                <w:sz w:val="22"/>
                <w:szCs w:val="22"/>
              </w:rPr>
              <w:t>Global_intensity</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0EC1A4F" w14:textId="77777777" w:rsidR="00601E3D" w:rsidRPr="00DD3DC8" w:rsidRDefault="00601E3D" w:rsidP="00415C66">
            <w:pPr>
              <w:spacing w:line="360" w:lineRule="auto"/>
              <w:jc w:val="left"/>
              <w:rPr>
                <w:sz w:val="22"/>
                <w:szCs w:val="22"/>
              </w:rPr>
            </w:pPr>
            <w:r w:rsidRPr="00DD3DC8">
              <w:rPr>
                <w:sz w:val="22"/>
                <w:szCs w:val="22"/>
              </w:rPr>
              <w:t>ampere</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BA30ED" w14:textId="77777777" w:rsidR="00601E3D" w:rsidRPr="00DD3DC8" w:rsidRDefault="00601E3D" w:rsidP="00415C66">
            <w:pPr>
              <w:spacing w:line="360" w:lineRule="auto"/>
              <w:jc w:val="left"/>
              <w:rPr>
                <w:sz w:val="22"/>
                <w:szCs w:val="22"/>
              </w:rPr>
            </w:pPr>
            <w:r w:rsidRPr="00DD3DC8">
              <w:rPr>
                <w:sz w:val="22"/>
                <w:szCs w:val="22"/>
              </w:rPr>
              <w:t>Household global current intensity</w:t>
            </w:r>
          </w:p>
        </w:tc>
      </w:tr>
      <w:tr w:rsidR="00601E3D" w:rsidRPr="00415C66" w14:paraId="2AB7201A"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41D81B" w14:textId="77777777" w:rsidR="00601E3D" w:rsidRPr="00DD3DC8" w:rsidRDefault="00601E3D" w:rsidP="00415C66">
            <w:pPr>
              <w:spacing w:line="360" w:lineRule="auto"/>
              <w:jc w:val="left"/>
              <w:rPr>
                <w:sz w:val="22"/>
                <w:szCs w:val="22"/>
              </w:rPr>
            </w:pPr>
            <w:r w:rsidRPr="00DD3DC8">
              <w:rPr>
                <w:sz w:val="22"/>
                <w:szCs w:val="22"/>
              </w:rPr>
              <w:t>Sub_metering_1</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80C494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639E28" w14:textId="77777777" w:rsidR="00601E3D" w:rsidRPr="00DD3DC8" w:rsidRDefault="00601E3D" w:rsidP="00415C66">
            <w:pPr>
              <w:spacing w:line="360" w:lineRule="auto"/>
              <w:jc w:val="left"/>
              <w:rPr>
                <w:sz w:val="22"/>
                <w:szCs w:val="22"/>
              </w:rPr>
            </w:pPr>
            <w:r w:rsidRPr="00DD3DC8">
              <w:rPr>
                <w:sz w:val="22"/>
                <w:szCs w:val="22"/>
              </w:rPr>
              <w:t>Kitchen sub-metering (dishwasher, oven, microwave)</w:t>
            </w:r>
          </w:p>
        </w:tc>
      </w:tr>
      <w:tr w:rsidR="00601E3D" w:rsidRPr="00415C66" w14:paraId="2792922F"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E57486E" w14:textId="77777777" w:rsidR="00601E3D" w:rsidRPr="00DD3DC8" w:rsidRDefault="00601E3D" w:rsidP="00415C66">
            <w:pPr>
              <w:spacing w:line="360" w:lineRule="auto"/>
              <w:jc w:val="left"/>
              <w:rPr>
                <w:sz w:val="22"/>
                <w:szCs w:val="22"/>
              </w:rPr>
            </w:pPr>
            <w:r w:rsidRPr="00DD3DC8">
              <w:rPr>
                <w:sz w:val="22"/>
                <w:szCs w:val="22"/>
              </w:rPr>
              <w:t>Sub_metering_2</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828CA4"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C5A1989" w14:textId="77777777" w:rsidR="00601E3D" w:rsidRPr="00DD3DC8" w:rsidRDefault="00601E3D" w:rsidP="00415C66">
            <w:pPr>
              <w:spacing w:line="360" w:lineRule="auto"/>
              <w:jc w:val="left"/>
              <w:rPr>
                <w:sz w:val="22"/>
                <w:szCs w:val="22"/>
              </w:rPr>
            </w:pPr>
            <w:r w:rsidRPr="00DD3DC8">
              <w:rPr>
                <w:sz w:val="22"/>
                <w:szCs w:val="22"/>
              </w:rPr>
              <w:t>Laundry room sub-metering (washer, dryer, fridge)</w:t>
            </w:r>
          </w:p>
        </w:tc>
      </w:tr>
      <w:tr w:rsidR="00601E3D" w:rsidRPr="00415C66" w14:paraId="28A1D00D" w14:textId="77777777" w:rsidTr="002F76CD">
        <w:trPr>
          <w:jc w:val="center"/>
        </w:trPr>
        <w:tc>
          <w:tcPr>
            <w:tcW w:w="23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CFEE0D4" w14:textId="77777777" w:rsidR="00601E3D" w:rsidRPr="00DD3DC8" w:rsidRDefault="00601E3D" w:rsidP="00415C66">
            <w:pPr>
              <w:spacing w:line="360" w:lineRule="auto"/>
              <w:jc w:val="left"/>
              <w:rPr>
                <w:sz w:val="22"/>
                <w:szCs w:val="22"/>
              </w:rPr>
            </w:pPr>
            <w:r w:rsidRPr="00DD3DC8">
              <w:rPr>
                <w:sz w:val="22"/>
                <w:szCs w:val="22"/>
              </w:rPr>
              <w:t>Sub_metering_3</w:t>
            </w:r>
          </w:p>
        </w:tc>
        <w:tc>
          <w:tcPr>
            <w:tcW w:w="1707"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903F0FF" w14:textId="77777777" w:rsidR="00601E3D" w:rsidRPr="00DD3DC8" w:rsidRDefault="00601E3D" w:rsidP="00415C66">
            <w:pPr>
              <w:spacing w:line="360" w:lineRule="auto"/>
              <w:jc w:val="left"/>
              <w:rPr>
                <w:sz w:val="22"/>
                <w:szCs w:val="22"/>
              </w:rPr>
            </w:pPr>
            <w:r w:rsidRPr="00DD3DC8">
              <w:rPr>
                <w:sz w:val="22"/>
                <w:szCs w:val="22"/>
              </w:rPr>
              <w:t>watt-hour</w:t>
            </w:r>
          </w:p>
        </w:tc>
        <w:tc>
          <w:tcPr>
            <w:tcW w:w="4983"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412128" w14:textId="77777777" w:rsidR="00601E3D" w:rsidRPr="00DD3DC8" w:rsidRDefault="00601E3D" w:rsidP="00415C66">
            <w:pPr>
              <w:spacing w:line="360" w:lineRule="auto"/>
              <w:jc w:val="left"/>
              <w:rPr>
                <w:sz w:val="22"/>
                <w:szCs w:val="22"/>
              </w:rPr>
            </w:pPr>
            <w:r w:rsidRPr="00DD3DC8">
              <w:rPr>
                <w:sz w:val="22"/>
                <w:szCs w:val="22"/>
              </w:rPr>
              <w:t>Climate control sub-metering (A/C, electric heater)</w:t>
            </w:r>
          </w:p>
        </w:tc>
      </w:tr>
    </w:tbl>
    <w:p w14:paraId="6F477020" w14:textId="77777777" w:rsidR="002C6C90" w:rsidRDefault="002C6C90" w:rsidP="002C6C90"/>
    <w:p w14:paraId="7A0A55C8" w14:textId="77777777" w:rsidR="00ED734F" w:rsidRDefault="00ED734F" w:rsidP="002C6C90"/>
    <w:p w14:paraId="32E6C8C0" w14:textId="77777777" w:rsidR="00ED734F" w:rsidRDefault="00ED734F" w:rsidP="002C6C90"/>
    <w:p w14:paraId="411F8B2D" w14:textId="77777777" w:rsidR="00ED734F" w:rsidRDefault="00ED734F" w:rsidP="002C6C90"/>
    <w:p w14:paraId="11520C8F" w14:textId="77777777" w:rsidR="00ED734F" w:rsidRDefault="00ED734F" w:rsidP="002C6C90"/>
    <w:p w14:paraId="064AA395" w14:textId="77777777" w:rsidR="00ED734F" w:rsidRDefault="00ED734F" w:rsidP="002C6C90"/>
    <w:p w14:paraId="30D04F01" w14:textId="77777777" w:rsidR="00ED734F" w:rsidRDefault="00ED734F" w:rsidP="002C6C90"/>
    <w:p w14:paraId="2EC5D93A" w14:textId="5FF49550" w:rsidR="00601E3D" w:rsidRPr="002C6C90" w:rsidRDefault="00601E3D" w:rsidP="002C6C90">
      <w:pPr>
        <w:pStyle w:val="Heading1"/>
      </w:pPr>
      <w:bookmarkStart w:id="8" w:name="_Toc231250014"/>
      <w:r w:rsidRPr="002C6C90">
        <w:lastRenderedPageBreak/>
        <w:t>4. Data Preprocessing</w:t>
      </w:r>
      <w:bookmarkEnd w:id="8"/>
    </w:p>
    <w:p w14:paraId="772B600E" w14:textId="77777777" w:rsidR="00601E3D" w:rsidRDefault="00601E3D" w:rsidP="00853F60">
      <w:pPr>
        <w:pStyle w:val="Heading2"/>
      </w:pPr>
      <w:bookmarkStart w:id="9" w:name="_Toc231250015"/>
      <w:r>
        <w:t>4.1 Datetime Parsing and Indexing</w:t>
      </w:r>
      <w:bookmarkEnd w:id="9"/>
    </w:p>
    <w:p w14:paraId="5610FF0F" w14:textId="03F13F83" w:rsidR="00601E3D" w:rsidRDefault="005F117F" w:rsidP="00601E3D">
      <w:pPr>
        <w:spacing w:before="240" w:line="360" w:lineRule="auto"/>
      </w:pPr>
      <w:r w:rsidRPr="005F117F">
        <w:t>Date and time columns were merged and parsed into a pandas DatetimeIndex (format '%d/%m/%Y %H:%M:%S'), enabling resampling and feature extraction.</w:t>
      </w:r>
    </w:p>
    <w:p w14:paraId="6515B398" w14:textId="77777777" w:rsidR="00601E3D" w:rsidRDefault="00601E3D" w:rsidP="00853F60">
      <w:pPr>
        <w:pStyle w:val="Heading2"/>
      </w:pPr>
      <w:bookmarkStart w:id="10" w:name="_Toc231250016"/>
      <w:r>
        <w:t>4.2 Missing Value Handling</w:t>
      </w:r>
      <w:bookmarkEnd w:id="10"/>
    </w:p>
    <w:p w14:paraId="0C97C38F" w14:textId="7D9159C5" w:rsidR="00601E3D" w:rsidRDefault="00601E3D" w:rsidP="00601E3D">
      <w:pPr>
        <w:spacing w:before="240" w:line="360" w:lineRule="auto"/>
      </w:pPr>
      <w:r>
        <w:t xml:space="preserve">The dataset contains missing values encoded as '?' across all measurement columns, loaded as NaN via na_values=['?']. A total of 25,979 observations were missing per attribute, likely corresponding to contiguous sensor outage periods (see Table 2). </w:t>
      </w:r>
      <w:r w:rsidR="0001342F" w:rsidRPr="0001342F">
        <w:t>Time-based linear interpolation (df.interpolate(method='time')) was applied as the primary imputation strategy, estimating missing values proportionally between flanking observations and preserving temporal continuity. This approach is preferred over constant forward-fill or mean imputation in time-series contexts because it preserves the increasing time axis and avoids abrupt discontinuities at gap boundaries, which can distort autocorrelation and increase lag-feature errors during training (Hyndman and Athanasopoulos, 2021).</w:t>
      </w:r>
    </w:p>
    <w:p w14:paraId="20897A19" w14:textId="7726F5CF" w:rsidR="00A22B19" w:rsidRDefault="00A22B19" w:rsidP="00A22B19">
      <w:pPr>
        <w:pStyle w:val="Caption"/>
      </w:pPr>
      <w:bookmarkStart w:id="11" w:name="_Toc231250115"/>
      <w:r>
        <w:t xml:space="preserve">Table </w:t>
      </w:r>
      <w:fldSimple w:instr=" SEQ Table \* ARABIC ">
        <w:r w:rsidR="009C5540">
          <w:rPr>
            <w:noProof/>
          </w:rPr>
          <w:t>2</w:t>
        </w:r>
      </w:fldSimple>
      <w:r>
        <w:t xml:space="preserve">: </w:t>
      </w:r>
      <w:r w:rsidRPr="00C2046B">
        <w:t>Missing value counts by attribute before imputation.</w:t>
      </w:r>
      <w:bookmarkEnd w:id="11"/>
    </w:p>
    <w:tbl>
      <w:tblPr>
        <w:tblW w:w="58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5"/>
        <w:gridCol w:w="2700"/>
      </w:tblGrid>
      <w:tr w:rsidR="00601E3D" w:rsidRPr="00415C66" w14:paraId="5EB74C70" w14:textId="77777777" w:rsidTr="0093423D">
        <w:trPr>
          <w:tblHeader/>
          <w:jc w:val="center"/>
        </w:trPr>
        <w:tc>
          <w:tcPr>
            <w:tcW w:w="314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51D6186" w14:textId="77777777" w:rsidR="00601E3D" w:rsidRPr="0093423D" w:rsidRDefault="00601E3D" w:rsidP="00415C66">
            <w:pPr>
              <w:spacing w:line="360" w:lineRule="auto"/>
              <w:jc w:val="left"/>
              <w:rPr>
                <w:sz w:val="22"/>
                <w:szCs w:val="22"/>
              </w:rPr>
            </w:pPr>
            <w:r w:rsidRPr="0093423D">
              <w:rPr>
                <w:b/>
                <w:bCs/>
                <w:sz w:val="22"/>
                <w:szCs w:val="22"/>
              </w:rPr>
              <w:t>Attribute</w:t>
            </w:r>
          </w:p>
        </w:tc>
        <w:tc>
          <w:tcPr>
            <w:tcW w:w="270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3333650" w14:textId="77777777" w:rsidR="00601E3D" w:rsidRPr="0093423D" w:rsidRDefault="00601E3D" w:rsidP="00415C66">
            <w:pPr>
              <w:spacing w:line="360" w:lineRule="auto"/>
              <w:jc w:val="left"/>
              <w:rPr>
                <w:sz w:val="22"/>
                <w:szCs w:val="22"/>
              </w:rPr>
            </w:pPr>
            <w:r w:rsidRPr="0093423D">
              <w:rPr>
                <w:b/>
                <w:bCs/>
                <w:sz w:val="22"/>
                <w:szCs w:val="22"/>
              </w:rPr>
              <w:t>Missing Observations</w:t>
            </w:r>
          </w:p>
        </w:tc>
      </w:tr>
      <w:tr w:rsidR="00601E3D" w:rsidRPr="00415C66" w14:paraId="3FF546EA"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8FC596E" w14:textId="77777777" w:rsidR="00601E3D" w:rsidRPr="0093423D" w:rsidRDefault="00601E3D" w:rsidP="00415C66">
            <w:pPr>
              <w:spacing w:line="360" w:lineRule="auto"/>
              <w:jc w:val="left"/>
              <w:rPr>
                <w:sz w:val="22"/>
                <w:szCs w:val="22"/>
              </w:rPr>
            </w:pPr>
            <w:r w:rsidRPr="0093423D">
              <w:rPr>
                <w:sz w:val="22"/>
                <w:szCs w:val="22"/>
              </w:rPr>
              <w:t>Global_active_power</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3FF9B4A"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1DD915AE"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FAE6177" w14:textId="77777777" w:rsidR="00601E3D" w:rsidRPr="0093423D" w:rsidRDefault="00601E3D" w:rsidP="00415C66">
            <w:pPr>
              <w:spacing w:line="360" w:lineRule="auto"/>
              <w:jc w:val="left"/>
              <w:rPr>
                <w:sz w:val="22"/>
                <w:szCs w:val="22"/>
              </w:rPr>
            </w:pPr>
            <w:r w:rsidRPr="0093423D">
              <w:rPr>
                <w:sz w:val="22"/>
                <w:szCs w:val="22"/>
              </w:rPr>
              <w:t>Global_reactive_power</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DDDFA2"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5D71A023"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C218728" w14:textId="77777777" w:rsidR="00601E3D" w:rsidRPr="0093423D" w:rsidRDefault="00601E3D" w:rsidP="00415C66">
            <w:pPr>
              <w:spacing w:line="360" w:lineRule="auto"/>
              <w:jc w:val="left"/>
              <w:rPr>
                <w:sz w:val="22"/>
                <w:szCs w:val="22"/>
              </w:rPr>
            </w:pPr>
            <w:r w:rsidRPr="0093423D">
              <w:rPr>
                <w:sz w:val="22"/>
                <w:szCs w:val="22"/>
              </w:rPr>
              <w:t>Voltage</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D4AE64B"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1D3F7B9"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B195732" w14:textId="77777777" w:rsidR="00601E3D" w:rsidRPr="0093423D" w:rsidRDefault="00601E3D" w:rsidP="00415C66">
            <w:pPr>
              <w:spacing w:line="360" w:lineRule="auto"/>
              <w:jc w:val="left"/>
              <w:rPr>
                <w:sz w:val="22"/>
                <w:szCs w:val="22"/>
              </w:rPr>
            </w:pPr>
            <w:r w:rsidRPr="0093423D">
              <w:rPr>
                <w:sz w:val="22"/>
                <w:szCs w:val="22"/>
              </w:rPr>
              <w:t>Global_intensity</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6331C5D" w14:textId="77777777" w:rsidR="00601E3D" w:rsidRPr="0093423D" w:rsidRDefault="00601E3D" w:rsidP="00415C66">
            <w:pPr>
              <w:spacing w:line="360" w:lineRule="auto"/>
              <w:jc w:val="left"/>
              <w:rPr>
                <w:sz w:val="22"/>
                <w:szCs w:val="22"/>
              </w:rPr>
            </w:pPr>
            <w:r w:rsidRPr="0093423D">
              <w:rPr>
                <w:sz w:val="22"/>
                <w:szCs w:val="22"/>
              </w:rPr>
              <w:t>25,979</w:t>
            </w:r>
          </w:p>
        </w:tc>
      </w:tr>
      <w:tr w:rsidR="00601E3D" w:rsidRPr="00415C66" w14:paraId="366ECD67" w14:textId="77777777" w:rsidTr="0093423D">
        <w:trPr>
          <w:jc w:val="center"/>
        </w:trPr>
        <w:tc>
          <w:tcPr>
            <w:tcW w:w="314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BD3492D" w14:textId="77777777" w:rsidR="00601E3D" w:rsidRPr="0093423D" w:rsidRDefault="00601E3D" w:rsidP="00415C66">
            <w:pPr>
              <w:spacing w:line="360" w:lineRule="auto"/>
              <w:rPr>
                <w:sz w:val="22"/>
                <w:szCs w:val="22"/>
              </w:rPr>
            </w:pPr>
            <w:r w:rsidRPr="0093423D">
              <w:rPr>
                <w:sz w:val="22"/>
                <w:szCs w:val="22"/>
              </w:rPr>
              <w:t>Sub_metering_1 / 2 / 3</w:t>
            </w:r>
          </w:p>
        </w:tc>
        <w:tc>
          <w:tcPr>
            <w:tcW w:w="27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AB1C6F" w14:textId="77777777" w:rsidR="00601E3D" w:rsidRPr="0093423D" w:rsidRDefault="00601E3D" w:rsidP="00415C66">
            <w:pPr>
              <w:spacing w:line="360" w:lineRule="auto"/>
              <w:rPr>
                <w:sz w:val="22"/>
                <w:szCs w:val="22"/>
              </w:rPr>
            </w:pPr>
            <w:r w:rsidRPr="0093423D">
              <w:rPr>
                <w:sz w:val="22"/>
                <w:szCs w:val="22"/>
              </w:rPr>
              <w:t>25,979 each</w:t>
            </w:r>
          </w:p>
        </w:tc>
      </w:tr>
    </w:tbl>
    <w:p w14:paraId="24E72B83" w14:textId="77777777" w:rsidR="00601E3D" w:rsidRDefault="00601E3D" w:rsidP="00853F60">
      <w:pPr>
        <w:pStyle w:val="Heading2"/>
      </w:pPr>
      <w:bookmarkStart w:id="12" w:name="_Toc231250017"/>
      <w:r>
        <w:t>4.3 Resampling to Hourly Frequency</w:t>
      </w:r>
      <w:bookmarkEnd w:id="12"/>
    </w:p>
    <w:p w14:paraId="537D0932" w14:textId="45667828" w:rsidR="00601E3D" w:rsidRDefault="00601E3D" w:rsidP="00601E3D">
      <w:pPr>
        <w:spacing w:before="240" w:line="360" w:lineRule="auto"/>
      </w:pPr>
      <w:r>
        <w:t xml:space="preserve">The raw minute-level data were resampled to hourly frequency by computing the mean of all readings within each hour using df_raw.resample('h').mean(). </w:t>
      </w:r>
      <w:r w:rsidR="0081142C" w:rsidRPr="0081142C">
        <w:t>Hourly resampling preserves the diurnal pattern, reduces dataset size by 60×, and smooths transient noise (Hyndman and Athanasopoulos, 2021)</w:t>
      </w:r>
      <w:r w:rsidR="0081142C">
        <w:t xml:space="preserve">. </w:t>
      </w:r>
      <w:r>
        <w:t>The resulting dataset contains approximately 34,589 hourly observations.</w:t>
      </w:r>
    </w:p>
    <w:p w14:paraId="7ED69D60" w14:textId="77777777" w:rsidR="00601E3D" w:rsidRDefault="00601E3D" w:rsidP="00853F60">
      <w:pPr>
        <w:pStyle w:val="Heading1"/>
      </w:pPr>
      <w:bookmarkStart w:id="13" w:name="_Toc231250018"/>
      <w:r>
        <w:lastRenderedPageBreak/>
        <w:t>5. Feature Engineering</w:t>
      </w:r>
      <w:bookmarkEnd w:id="13"/>
    </w:p>
    <w:p w14:paraId="0A606064" w14:textId="1BEC6573" w:rsidR="00601E3D" w:rsidRDefault="00601E3D" w:rsidP="00601E3D">
      <w:pPr>
        <w:spacing w:before="240" w:line="360" w:lineRule="auto"/>
      </w:pPr>
      <w:r>
        <w:t>Following preprocessing, 20 time-based and statistical features were derived to provide the machine learning models with predictive signals beyond the raw energy reading. Feature engineering is essential for non-parametric models that cannot implicitly learn periodic structure from index positions alone (</w:t>
      </w:r>
      <w:r w:rsidR="008E2363" w:rsidRPr="008E2363">
        <w:rPr>
          <w:i/>
          <w:iCs/>
        </w:rPr>
        <w:t>Bontempi et al., 2013</w:t>
      </w:r>
      <w:r>
        <w:t>). Six calendar features were extracted: hour of the day, day of the week, day of the year, month, year, and a binary is_weekend indicator.</w:t>
      </w:r>
      <w:r w:rsidR="004163CA">
        <w:t xml:space="preserve"> </w:t>
      </w:r>
      <w:r w:rsidR="00553759" w:rsidRPr="00553759">
        <w:t>Sine and cosine transformations were applied to hour and month to produce four cyclical encodings, eliminating the artificial ordinal distance between period boundaries that would arise if raw integer values were passed directly to the model. For example, without cyclical encoding, hour 23 and hour 0 appear maximally distant in feature space despite being separated by only one minute in real time; the sine-cosine transformation maps both to adjacent points on the unit circle, correctly preserving temporal proximity (Bontempi et al., 2013).</w:t>
      </w:r>
    </w:p>
    <w:p w14:paraId="2E5EA130" w14:textId="33294CCF" w:rsidR="00601E3D" w:rsidRDefault="00601E3D" w:rsidP="00601E3D">
      <w:pPr>
        <w:spacing w:before="240" w:line="360" w:lineRule="auto"/>
      </w:pPr>
      <w:r>
        <w:t>Six lag features were constructed by shifting the target variable by 1, 2, 3, 24, 48, and 168 hours. The 24-hour and 168-hour lags capture the strong diurnal and weekly periodicity typical of household consumption, and literature consistently identifies these as the most predictive temporal inputs (</w:t>
      </w:r>
      <w:r w:rsidR="008E2363" w:rsidRPr="008E2363">
        <w:rPr>
          <w:i/>
          <w:iCs/>
        </w:rPr>
        <w:t>Bontempi et al., 2013</w:t>
      </w:r>
      <w:r>
        <w:t xml:space="preserve">). </w:t>
      </w:r>
      <w:r w:rsidR="007365F7" w:rsidRPr="007365F7">
        <w:t>A 24-hour rolling mean and standard deviation (one-step lagged to prevent leakage) captured recent consumption level and variability.</w:t>
      </w:r>
      <w:r w:rsidR="007365F7">
        <w:t xml:space="preserve"> </w:t>
      </w:r>
      <w:r>
        <w:t>After removing 168 rows containing NaN values from lag and rolling operations, the final dataset comprised 34,421 hourly observations with 20 engineered input features.</w:t>
      </w:r>
    </w:p>
    <w:p w14:paraId="6427221C" w14:textId="77777777" w:rsidR="00FA4EC0" w:rsidRDefault="00FA4EC0" w:rsidP="00601E3D">
      <w:pPr>
        <w:spacing w:before="240" w:line="360" w:lineRule="auto"/>
      </w:pPr>
    </w:p>
    <w:p w14:paraId="4A59C5F0" w14:textId="77777777" w:rsidR="00FA4EC0" w:rsidRDefault="00FA4EC0" w:rsidP="00601E3D">
      <w:pPr>
        <w:spacing w:before="240" w:line="360" w:lineRule="auto"/>
      </w:pPr>
    </w:p>
    <w:p w14:paraId="45D0B192" w14:textId="77777777" w:rsidR="00FA4EC0" w:rsidRDefault="00FA4EC0" w:rsidP="00601E3D">
      <w:pPr>
        <w:spacing w:before="240" w:line="360" w:lineRule="auto"/>
      </w:pPr>
    </w:p>
    <w:p w14:paraId="483C00F5" w14:textId="77777777" w:rsidR="00FA4EC0" w:rsidRDefault="00FA4EC0" w:rsidP="00601E3D">
      <w:pPr>
        <w:spacing w:before="240" w:line="360" w:lineRule="auto"/>
      </w:pPr>
    </w:p>
    <w:p w14:paraId="5671F9C0" w14:textId="77777777" w:rsidR="00FA4EC0" w:rsidRDefault="00FA4EC0" w:rsidP="00601E3D">
      <w:pPr>
        <w:spacing w:before="240" w:line="360" w:lineRule="auto"/>
      </w:pPr>
    </w:p>
    <w:p w14:paraId="663A6578" w14:textId="77777777" w:rsidR="00FA4EC0" w:rsidRDefault="00FA4EC0" w:rsidP="00601E3D">
      <w:pPr>
        <w:spacing w:before="240" w:line="360" w:lineRule="auto"/>
      </w:pPr>
    </w:p>
    <w:p w14:paraId="5E378327" w14:textId="77777777" w:rsidR="00FA4EC0" w:rsidRDefault="00FA4EC0" w:rsidP="00601E3D">
      <w:pPr>
        <w:spacing w:before="240" w:line="360" w:lineRule="auto"/>
      </w:pPr>
    </w:p>
    <w:p w14:paraId="2713A0D1" w14:textId="77777777" w:rsidR="00FA4EC0" w:rsidRDefault="00FA4EC0" w:rsidP="00601E3D">
      <w:pPr>
        <w:spacing w:before="240" w:line="360" w:lineRule="auto"/>
      </w:pPr>
    </w:p>
    <w:p w14:paraId="7F5A8580" w14:textId="77777777" w:rsidR="00601E3D" w:rsidRDefault="00601E3D" w:rsidP="00853F60">
      <w:pPr>
        <w:pStyle w:val="Heading1"/>
      </w:pPr>
      <w:bookmarkStart w:id="14" w:name="_Toc231250019"/>
      <w:r>
        <w:lastRenderedPageBreak/>
        <w:t>6. Exploratory Data Analysis</w:t>
      </w:r>
      <w:bookmarkEnd w:id="14"/>
    </w:p>
    <w:p w14:paraId="4EC08240" w14:textId="72949C29" w:rsidR="00601E3D" w:rsidRDefault="00601E3D" w:rsidP="001B7A45">
      <w:pPr>
        <w:pStyle w:val="Heading2"/>
        <w:tabs>
          <w:tab w:val="left" w:pos="3720"/>
        </w:tabs>
      </w:pPr>
      <w:bookmarkStart w:id="15" w:name="_Toc231250020"/>
      <w:r>
        <w:t>6.1 Summary Statistics</w:t>
      </w:r>
      <w:bookmarkEnd w:id="15"/>
      <w:r w:rsidR="001B7A45">
        <w:tab/>
      </w:r>
    </w:p>
    <w:p w14:paraId="4A51A9BD" w14:textId="5970DA66" w:rsidR="00601E3D" w:rsidRDefault="00601E3D" w:rsidP="00601E3D">
      <w:pPr>
        <w:spacing w:before="240" w:line="360" w:lineRule="auto"/>
      </w:pPr>
      <w:r>
        <w:t xml:space="preserve">Table 3 presents descriptive statistics for Global_active_power following hourly resampling. </w:t>
      </w:r>
      <w:r w:rsidR="001B7A45" w:rsidRPr="001B7A45">
        <w:t>Mean hourly consumption is 1.09 kW (SD = 1.06 kW). The distribution is right-skewed (median 0.76 kW), reflecting infrequent high-demand episodes from simultaneous appliance use.</w:t>
      </w:r>
    </w:p>
    <w:p w14:paraId="33804112" w14:textId="1FC35762" w:rsidR="004A5175" w:rsidRDefault="004A5175" w:rsidP="004A5175">
      <w:pPr>
        <w:pStyle w:val="Caption"/>
      </w:pPr>
      <w:bookmarkStart w:id="16" w:name="_Toc231250116"/>
      <w:r>
        <w:t xml:space="preserve">Table </w:t>
      </w:r>
      <w:fldSimple w:instr=" SEQ Table \* ARABIC ">
        <w:r w:rsidR="009C5540">
          <w:rPr>
            <w:noProof/>
          </w:rPr>
          <w:t>3</w:t>
        </w:r>
      </w:fldSimple>
      <w:r w:rsidRPr="001032DC">
        <w:t>: Descriptive statistics for hourly Global_active_power (kW).</w:t>
      </w:r>
      <w:bookmarkEnd w:id="16"/>
    </w:p>
    <w:tbl>
      <w:tblPr>
        <w:tblW w:w="4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5"/>
        <w:gridCol w:w="1980"/>
      </w:tblGrid>
      <w:tr w:rsidR="00601E3D" w14:paraId="47E818D5" w14:textId="77777777" w:rsidTr="000E566B">
        <w:trPr>
          <w:tblHeader/>
          <w:jc w:val="center"/>
        </w:trPr>
        <w:tc>
          <w:tcPr>
            <w:tcW w:w="287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3796AE6" w14:textId="77777777" w:rsidR="00601E3D" w:rsidRPr="0093423D" w:rsidRDefault="00601E3D" w:rsidP="00415C66">
            <w:pPr>
              <w:spacing w:line="360" w:lineRule="auto"/>
              <w:jc w:val="left"/>
              <w:rPr>
                <w:sz w:val="22"/>
                <w:szCs w:val="22"/>
              </w:rPr>
            </w:pPr>
            <w:r w:rsidRPr="0093423D">
              <w:rPr>
                <w:b/>
                <w:bCs/>
                <w:sz w:val="22"/>
                <w:szCs w:val="22"/>
              </w:rPr>
              <w:t>Statistic</w:t>
            </w:r>
          </w:p>
        </w:tc>
        <w:tc>
          <w:tcPr>
            <w:tcW w:w="198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406E766" w14:textId="77777777" w:rsidR="00601E3D" w:rsidRPr="0093423D" w:rsidRDefault="00601E3D" w:rsidP="00415C66">
            <w:pPr>
              <w:spacing w:line="360" w:lineRule="auto"/>
              <w:jc w:val="left"/>
              <w:rPr>
                <w:sz w:val="22"/>
                <w:szCs w:val="22"/>
              </w:rPr>
            </w:pPr>
            <w:r w:rsidRPr="0093423D">
              <w:rPr>
                <w:b/>
                <w:bCs/>
                <w:sz w:val="22"/>
                <w:szCs w:val="22"/>
              </w:rPr>
              <w:t>Value (kW)</w:t>
            </w:r>
          </w:p>
        </w:tc>
      </w:tr>
      <w:tr w:rsidR="00601E3D" w14:paraId="081B909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E0D890F" w14:textId="77777777" w:rsidR="00601E3D" w:rsidRPr="0093423D" w:rsidRDefault="00601E3D" w:rsidP="00415C66">
            <w:pPr>
              <w:spacing w:line="360" w:lineRule="auto"/>
              <w:jc w:val="left"/>
              <w:rPr>
                <w:sz w:val="22"/>
                <w:szCs w:val="22"/>
              </w:rPr>
            </w:pPr>
            <w:r w:rsidRPr="0093423D">
              <w:rPr>
                <w:sz w:val="22"/>
                <w:szCs w:val="22"/>
              </w:rPr>
              <w:t>Mean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84FCA95" w14:textId="77777777" w:rsidR="00601E3D" w:rsidRPr="0093423D" w:rsidRDefault="00601E3D" w:rsidP="00415C66">
            <w:pPr>
              <w:spacing w:line="360" w:lineRule="auto"/>
              <w:jc w:val="left"/>
              <w:rPr>
                <w:sz w:val="22"/>
                <w:szCs w:val="22"/>
              </w:rPr>
            </w:pPr>
            <w:r w:rsidRPr="0093423D">
              <w:rPr>
                <w:sz w:val="22"/>
                <w:szCs w:val="22"/>
              </w:rPr>
              <w:t>1.0916</w:t>
            </w:r>
          </w:p>
        </w:tc>
      </w:tr>
      <w:tr w:rsidR="00601E3D" w14:paraId="6AFB4D1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85EDBC" w14:textId="77777777" w:rsidR="00601E3D" w:rsidRPr="0093423D" w:rsidRDefault="00601E3D" w:rsidP="00415C66">
            <w:pPr>
              <w:spacing w:line="360" w:lineRule="auto"/>
              <w:jc w:val="left"/>
              <w:rPr>
                <w:sz w:val="22"/>
                <w:szCs w:val="22"/>
              </w:rPr>
            </w:pPr>
            <w:r w:rsidRPr="0093423D">
              <w:rPr>
                <w:sz w:val="22"/>
                <w:szCs w:val="22"/>
              </w:rPr>
              <w:t>Median (50th pct.)</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0FDFDB8" w14:textId="77777777" w:rsidR="00601E3D" w:rsidRPr="0093423D" w:rsidRDefault="00601E3D" w:rsidP="00415C66">
            <w:pPr>
              <w:spacing w:line="360" w:lineRule="auto"/>
              <w:jc w:val="left"/>
              <w:rPr>
                <w:sz w:val="22"/>
                <w:szCs w:val="22"/>
              </w:rPr>
            </w:pPr>
            <w:r w:rsidRPr="0093423D">
              <w:rPr>
                <w:sz w:val="22"/>
                <w:szCs w:val="22"/>
              </w:rPr>
              <w:t>0.7560</w:t>
            </w:r>
          </w:p>
        </w:tc>
      </w:tr>
      <w:tr w:rsidR="00601E3D" w14:paraId="1FFE7893"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C85B1E" w14:textId="77777777" w:rsidR="00601E3D" w:rsidRPr="0093423D" w:rsidRDefault="00601E3D" w:rsidP="00415C66">
            <w:pPr>
              <w:spacing w:line="360" w:lineRule="auto"/>
              <w:jc w:val="left"/>
              <w:rPr>
                <w:sz w:val="22"/>
                <w:szCs w:val="22"/>
              </w:rPr>
            </w:pPr>
            <w:r w:rsidRPr="0093423D">
              <w:rPr>
                <w:sz w:val="22"/>
                <w:szCs w:val="22"/>
              </w:rPr>
              <w:t>Standard Deviation</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25C74ED" w14:textId="77777777" w:rsidR="00601E3D" w:rsidRPr="0093423D" w:rsidRDefault="00601E3D" w:rsidP="00415C66">
            <w:pPr>
              <w:spacing w:line="360" w:lineRule="auto"/>
              <w:jc w:val="left"/>
              <w:rPr>
                <w:sz w:val="22"/>
                <w:szCs w:val="22"/>
              </w:rPr>
            </w:pPr>
            <w:r w:rsidRPr="0093423D">
              <w:rPr>
                <w:sz w:val="22"/>
                <w:szCs w:val="22"/>
              </w:rPr>
              <w:t>1.0572</w:t>
            </w:r>
          </w:p>
        </w:tc>
      </w:tr>
      <w:tr w:rsidR="00601E3D" w14:paraId="08361BF2"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0645607" w14:textId="77777777" w:rsidR="00601E3D" w:rsidRPr="0093423D" w:rsidRDefault="00601E3D" w:rsidP="00415C66">
            <w:pPr>
              <w:spacing w:line="360" w:lineRule="auto"/>
              <w:jc w:val="left"/>
              <w:rPr>
                <w:sz w:val="22"/>
                <w:szCs w:val="22"/>
              </w:rPr>
            </w:pPr>
            <w:r w:rsidRPr="0093423D">
              <w:rPr>
                <w:sz w:val="22"/>
                <w:szCs w:val="22"/>
              </w:rPr>
              <w:t>Minimum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450DFB" w14:textId="77777777" w:rsidR="00601E3D" w:rsidRPr="0093423D" w:rsidRDefault="00601E3D" w:rsidP="00415C66">
            <w:pPr>
              <w:spacing w:line="360" w:lineRule="auto"/>
              <w:jc w:val="left"/>
              <w:rPr>
                <w:sz w:val="22"/>
                <w:szCs w:val="22"/>
              </w:rPr>
            </w:pPr>
            <w:r w:rsidRPr="0093423D">
              <w:rPr>
                <w:sz w:val="22"/>
                <w:szCs w:val="22"/>
              </w:rPr>
              <w:t>0.0000</w:t>
            </w:r>
          </w:p>
        </w:tc>
      </w:tr>
      <w:tr w:rsidR="00601E3D" w14:paraId="729E5061"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EDAD8E6" w14:textId="77777777" w:rsidR="00601E3D" w:rsidRPr="0093423D" w:rsidRDefault="00601E3D" w:rsidP="00415C66">
            <w:pPr>
              <w:spacing w:line="360" w:lineRule="auto"/>
              <w:jc w:val="left"/>
              <w:rPr>
                <w:sz w:val="22"/>
                <w:szCs w:val="22"/>
              </w:rPr>
            </w:pPr>
            <w:r w:rsidRPr="0093423D">
              <w:rPr>
                <w:sz w:val="22"/>
                <w:szCs w:val="22"/>
              </w:rPr>
              <w:t>Maximum</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CBFBC0E" w14:textId="77777777" w:rsidR="00601E3D" w:rsidRPr="0093423D" w:rsidRDefault="00601E3D" w:rsidP="00415C66">
            <w:pPr>
              <w:spacing w:line="360" w:lineRule="auto"/>
              <w:jc w:val="left"/>
              <w:rPr>
                <w:sz w:val="22"/>
                <w:szCs w:val="22"/>
              </w:rPr>
            </w:pPr>
            <w:r w:rsidRPr="0093423D">
              <w:rPr>
                <w:sz w:val="22"/>
                <w:szCs w:val="22"/>
              </w:rPr>
              <w:t>9.9350</w:t>
            </w:r>
          </w:p>
        </w:tc>
      </w:tr>
      <w:tr w:rsidR="00601E3D" w14:paraId="2E3C7D59"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7E9DA3" w14:textId="77777777" w:rsidR="00601E3D" w:rsidRPr="0093423D" w:rsidRDefault="00601E3D" w:rsidP="00415C66">
            <w:pPr>
              <w:spacing w:line="360" w:lineRule="auto"/>
              <w:jc w:val="left"/>
              <w:rPr>
                <w:sz w:val="22"/>
                <w:szCs w:val="22"/>
              </w:rPr>
            </w:pPr>
            <w:r w:rsidRPr="0093423D">
              <w:rPr>
                <w:sz w:val="22"/>
                <w:szCs w:val="22"/>
              </w:rPr>
              <w:t>25th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A724E8F" w14:textId="77777777" w:rsidR="00601E3D" w:rsidRPr="0093423D" w:rsidRDefault="00601E3D" w:rsidP="00415C66">
            <w:pPr>
              <w:spacing w:line="360" w:lineRule="auto"/>
              <w:jc w:val="left"/>
              <w:rPr>
                <w:sz w:val="22"/>
                <w:szCs w:val="22"/>
              </w:rPr>
            </w:pPr>
            <w:r w:rsidRPr="0093423D">
              <w:rPr>
                <w:sz w:val="22"/>
                <w:szCs w:val="22"/>
              </w:rPr>
              <w:t>0.3080</w:t>
            </w:r>
          </w:p>
        </w:tc>
      </w:tr>
      <w:tr w:rsidR="00601E3D" w:rsidRPr="00415C66" w14:paraId="0A0C78C0" w14:textId="77777777" w:rsidTr="000E566B">
        <w:trPr>
          <w:jc w:val="center"/>
        </w:trPr>
        <w:tc>
          <w:tcPr>
            <w:tcW w:w="287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1A1780D" w14:textId="77777777" w:rsidR="00601E3D" w:rsidRPr="0093423D" w:rsidRDefault="00601E3D" w:rsidP="00415C66">
            <w:pPr>
              <w:spacing w:line="360" w:lineRule="auto"/>
              <w:jc w:val="left"/>
              <w:rPr>
                <w:sz w:val="22"/>
                <w:szCs w:val="22"/>
              </w:rPr>
            </w:pPr>
            <w:r w:rsidRPr="0093423D">
              <w:rPr>
                <w:sz w:val="22"/>
                <w:szCs w:val="22"/>
              </w:rPr>
              <w:t>75th Percentile</w:t>
            </w:r>
          </w:p>
        </w:tc>
        <w:tc>
          <w:tcPr>
            <w:tcW w:w="19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A8777D2" w14:textId="77777777" w:rsidR="00601E3D" w:rsidRPr="0093423D" w:rsidRDefault="00601E3D" w:rsidP="00415C66">
            <w:pPr>
              <w:spacing w:line="360" w:lineRule="auto"/>
              <w:jc w:val="left"/>
              <w:rPr>
                <w:sz w:val="22"/>
                <w:szCs w:val="22"/>
              </w:rPr>
            </w:pPr>
            <w:r w:rsidRPr="0093423D">
              <w:rPr>
                <w:sz w:val="22"/>
                <w:szCs w:val="22"/>
              </w:rPr>
              <w:t>1.5680</w:t>
            </w:r>
          </w:p>
        </w:tc>
      </w:tr>
    </w:tbl>
    <w:p w14:paraId="43AF3686" w14:textId="77777777" w:rsidR="00601E3D" w:rsidRDefault="00601E3D" w:rsidP="00853F60">
      <w:pPr>
        <w:pStyle w:val="Heading2"/>
      </w:pPr>
      <w:bookmarkStart w:id="17" w:name="_Toc231250021"/>
      <w:r>
        <w:t>6.2 Time-Series Patterns and Seasonality</w:t>
      </w:r>
      <w:bookmarkEnd w:id="17"/>
    </w:p>
    <w:p w14:paraId="13F21029" w14:textId="269E4B7E" w:rsidR="004B2961" w:rsidRDefault="00FD5EC5" w:rsidP="00601E3D">
      <w:pPr>
        <w:spacing w:before="240" w:line="360" w:lineRule="auto"/>
      </w:pPr>
      <w:r w:rsidRPr="00FD5EC5">
        <w:t>A line plot of daily mean Global</w:t>
      </w:r>
      <w:r w:rsidR="001412CC">
        <w:t>_</w:t>
      </w:r>
      <w:r w:rsidRPr="00FD5EC5">
        <w:t>active</w:t>
      </w:r>
      <w:r w:rsidR="001412CC">
        <w:t>_</w:t>
      </w:r>
      <w:r w:rsidRPr="00FD5EC5">
        <w:t>power across the full dataset reveals a clear annual seasonality, with peaks during winter months December to February due to domestic heating demand and reduced daylight hours, falling to a minimum in summer Figure 1. This pattern suggests that household electricity use is strongly influenced by both environmental conditions and routine human activity, rather than changing randomly from day to day. Visual inspection of the series is therefore useful for identifying recurring structure before any forecasting model is trained.</w:t>
      </w:r>
      <w:r>
        <w:t xml:space="preserve"> </w:t>
      </w:r>
      <w:r w:rsidR="00601E3D">
        <w:t>Additive seasonal decomposition (period = 7 days) further isolates a gradual decline in overall consumption from 2007 to 2010 in the trend component, while the seasonal component confirms a stable weekly cycle with higher consumption on weekdays (Figure 2).</w:t>
      </w:r>
    </w:p>
    <w:p w14:paraId="79DDF683" w14:textId="4540A64B" w:rsidR="004B2961" w:rsidRDefault="004B2961" w:rsidP="00601E3D">
      <w:pPr>
        <w:spacing w:before="240" w:line="360" w:lineRule="auto"/>
      </w:pPr>
      <w:r>
        <w:rPr>
          <w:noProof/>
        </w:rPr>
        <w:lastRenderedPageBreak/>
        <w:drawing>
          <wp:inline distT="0" distB="0" distL="0" distR="0" wp14:anchorId="5C386B87" wp14:editId="7B82038A">
            <wp:extent cx="5725795" cy="1600200"/>
            <wp:effectExtent l="0" t="0" r="8255" b="0"/>
            <wp:docPr id="491896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5795" cy="1600200"/>
                    </a:xfrm>
                    <a:prstGeom prst="rect">
                      <a:avLst/>
                    </a:prstGeom>
                    <a:noFill/>
                    <a:ln>
                      <a:noFill/>
                    </a:ln>
                  </pic:spPr>
                </pic:pic>
              </a:graphicData>
            </a:graphic>
          </wp:inline>
        </w:drawing>
      </w:r>
    </w:p>
    <w:p w14:paraId="4365C201" w14:textId="45BB0F7A" w:rsidR="00601E3D" w:rsidRPr="00E84DDA" w:rsidRDefault="00E84DDA" w:rsidP="00420BED">
      <w:pPr>
        <w:pStyle w:val="FigureCaption"/>
      </w:pPr>
      <w:bookmarkStart w:id="18" w:name="_Toc231250103"/>
      <w:r w:rsidRPr="00E84DDA">
        <w:t xml:space="preserve">Figure </w:t>
      </w:r>
      <w:fldSimple w:instr=" SEQ Figure \* ARABIC ">
        <w:r w:rsidR="005E7E54">
          <w:rPr>
            <w:noProof/>
          </w:rPr>
          <w:t>1</w:t>
        </w:r>
      </w:fldSimple>
      <w:r w:rsidRPr="00E84DDA">
        <w:t>: Daily Mean Global Active Power (2006-2010).</w:t>
      </w:r>
      <w:bookmarkEnd w:id="18"/>
    </w:p>
    <w:p w14:paraId="45790029" w14:textId="77777777" w:rsidR="00E84DDA" w:rsidRDefault="00E84DDA" w:rsidP="00A640C6">
      <w:pPr>
        <w:keepNext/>
        <w:spacing w:before="240" w:line="360" w:lineRule="auto"/>
        <w:jc w:val="center"/>
      </w:pPr>
      <w:r>
        <w:rPr>
          <w:i/>
          <w:iCs/>
          <w:noProof/>
          <w:color w:val="555555"/>
          <w:sz w:val="22"/>
          <w:szCs w:val="22"/>
        </w:rPr>
        <w:drawing>
          <wp:inline distT="0" distB="0" distL="0" distR="0" wp14:anchorId="2A06037C" wp14:editId="02B13C12">
            <wp:extent cx="5724525" cy="4076700"/>
            <wp:effectExtent l="0" t="0" r="9525" b="0"/>
            <wp:docPr id="338557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4076700"/>
                    </a:xfrm>
                    <a:prstGeom prst="rect">
                      <a:avLst/>
                    </a:prstGeom>
                    <a:noFill/>
                    <a:ln>
                      <a:noFill/>
                    </a:ln>
                  </pic:spPr>
                </pic:pic>
              </a:graphicData>
            </a:graphic>
          </wp:inline>
        </w:drawing>
      </w:r>
    </w:p>
    <w:p w14:paraId="5248E9AD" w14:textId="10343FC9" w:rsidR="00E84DDA" w:rsidRDefault="00E84DDA" w:rsidP="00A271E4">
      <w:pPr>
        <w:pStyle w:val="FigureCaption"/>
      </w:pPr>
      <w:bookmarkStart w:id="19" w:name="_Toc231250104"/>
      <w:r>
        <w:t xml:space="preserve">Figure </w:t>
      </w:r>
      <w:fldSimple w:instr=" SEQ Figure \* ARABIC ">
        <w:r w:rsidR="005E7E54">
          <w:rPr>
            <w:noProof/>
          </w:rPr>
          <w:t>2</w:t>
        </w:r>
      </w:fldSimple>
      <w:r w:rsidRPr="00093FB8">
        <w:t>: Seasonal Decomposition of Daily Global Active Power (additive, period = 7).</w:t>
      </w:r>
      <w:bookmarkEnd w:id="19"/>
    </w:p>
    <w:p w14:paraId="03C8352C" w14:textId="77777777" w:rsidR="00601E3D" w:rsidRDefault="00601E3D" w:rsidP="00853F60">
      <w:pPr>
        <w:pStyle w:val="Heading2"/>
      </w:pPr>
      <w:bookmarkStart w:id="20" w:name="_Toc231250022"/>
      <w:r>
        <w:t>6.3 Diurnal and Monthly Patterns</w:t>
      </w:r>
      <w:bookmarkEnd w:id="20"/>
    </w:p>
    <w:p w14:paraId="32AC947B" w14:textId="27258529" w:rsidR="00601E3D" w:rsidRDefault="00F903A9" w:rsidP="00601E3D">
      <w:pPr>
        <w:spacing w:before="240" w:line="360" w:lineRule="auto"/>
      </w:pPr>
      <w:r w:rsidRPr="00F903A9">
        <w:t>Figure 3 reveals a bimodal diurnal pattern: a morning peak (07:00–09:00) and larger evening peak (18:00–21:00), with minimum consumption overnight. Monthly analysis confirms winter peaks (December–January) and summer troughs (July–August).</w:t>
      </w:r>
    </w:p>
    <w:p w14:paraId="51FEDA1D" w14:textId="77777777" w:rsidR="009A5237" w:rsidRDefault="009A5237" w:rsidP="009A5237">
      <w:pPr>
        <w:keepNext/>
        <w:spacing w:before="240" w:line="360" w:lineRule="auto"/>
      </w:pPr>
      <w:r>
        <w:rPr>
          <w:noProof/>
        </w:rPr>
        <w:lastRenderedPageBreak/>
        <w:drawing>
          <wp:inline distT="0" distB="0" distL="0" distR="0" wp14:anchorId="5CA6D87C" wp14:editId="7FB5F627">
            <wp:extent cx="5724525" cy="1943100"/>
            <wp:effectExtent l="0" t="0" r="9525" b="0"/>
            <wp:docPr id="1503085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1943100"/>
                    </a:xfrm>
                    <a:prstGeom prst="rect">
                      <a:avLst/>
                    </a:prstGeom>
                    <a:noFill/>
                    <a:ln>
                      <a:noFill/>
                    </a:ln>
                  </pic:spPr>
                </pic:pic>
              </a:graphicData>
            </a:graphic>
          </wp:inline>
        </w:drawing>
      </w:r>
    </w:p>
    <w:p w14:paraId="347A35D3" w14:textId="740AAEF3" w:rsidR="00601E3D" w:rsidRDefault="009A5237" w:rsidP="00435FE8">
      <w:pPr>
        <w:pStyle w:val="FigureCaption"/>
      </w:pPr>
      <w:bookmarkStart w:id="21" w:name="_Toc231250105"/>
      <w:r>
        <w:t xml:space="preserve">Figure </w:t>
      </w:r>
      <w:fldSimple w:instr=" SEQ Figure \* ARABIC ">
        <w:r w:rsidR="005E7E54">
          <w:rPr>
            <w:noProof/>
          </w:rPr>
          <w:t>3</w:t>
        </w:r>
      </w:fldSimple>
      <w:r w:rsidRPr="0028120F">
        <w:t>: Box Plots of Global Active Power by Hour of Day and by Month.</w:t>
      </w:r>
      <w:bookmarkEnd w:id="21"/>
    </w:p>
    <w:p w14:paraId="4F6FAF9A" w14:textId="77777777" w:rsidR="00601E3D" w:rsidRDefault="00601E3D" w:rsidP="00853F60">
      <w:pPr>
        <w:pStyle w:val="Heading2"/>
      </w:pPr>
      <w:bookmarkStart w:id="22" w:name="_Toc231250023"/>
      <w:r>
        <w:t>6.4 Correlation and Stationarity</w:t>
      </w:r>
      <w:bookmarkEnd w:id="22"/>
    </w:p>
    <w:p w14:paraId="0AB07985" w14:textId="77777777" w:rsidR="00601E3D" w:rsidRDefault="00601E3D" w:rsidP="00A640C6">
      <w:pPr>
        <w:spacing w:line="360" w:lineRule="auto"/>
      </w:pPr>
      <w:r>
        <w:t>A Pearson correlation heatmap (Figure 4) reveals that the 1-hour lag and the 24-hour rolling mean exhibit the strongest positive correlations with the target variable. The Augmented Dickey-Fuller (ADF) test returned a strongly negative statistic (p-value below 0.001), confirming that the hourly series is stationary in levels and that differencing is not required in the SARIMA specification (d = 0, D = 0).</w:t>
      </w:r>
    </w:p>
    <w:p w14:paraId="0FD9B402" w14:textId="77777777" w:rsidR="00A640C6" w:rsidRDefault="00A640C6" w:rsidP="00A640C6">
      <w:pPr>
        <w:keepNext/>
        <w:spacing w:before="240" w:line="360" w:lineRule="auto"/>
        <w:jc w:val="center"/>
      </w:pPr>
      <w:r>
        <w:rPr>
          <w:noProof/>
        </w:rPr>
        <w:drawing>
          <wp:inline distT="0" distB="0" distL="0" distR="0" wp14:anchorId="284C639A" wp14:editId="62CA2338">
            <wp:extent cx="5552025" cy="4193540"/>
            <wp:effectExtent l="0" t="0" r="0" b="0"/>
            <wp:docPr id="1075658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84" r="1" b="-132"/>
                    <a:stretch>
                      <a:fillRect/>
                    </a:stretch>
                  </pic:blipFill>
                  <pic:spPr bwMode="auto">
                    <a:xfrm>
                      <a:off x="0" y="0"/>
                      <a:ext cx="5552025" cy="4193540"/>
                    </a:xfrm>
                    <a:prstGeom prst="rect">
                      <a:avLst/>
                    </a:prstGeom>
                    <a:noFill/>
                    <a:ln>
                      <a:noFill/>
                    </a:ln>
                    <a:extLst>
                      <a:ext uri="{53640926-AAD7-44D8-BBD7-CCE9431645EC}">
                        <a14:shadowObscured xmlns:a14="http://schemas.microsoft.com/office/drawing/2010/main"/>
                      </a:ext>
                    </a:extLst>
                  </pic:spPr>
                </pic:pic>
              </a:graphicData>
            </a:graphic>
          </wp:inline>
        </w:drawing>
      </w:r>
    </w:p>
    <w:p w14:paraId="01555EA5" w14:textId="47C2DC62" w:rsidR="00A640C6" w:rsidRPr="00435FE8" w:rsidRDefault="00A640C6" w:rsidP="00435FE8">
      <w:pPr>
        <w:pStyle w:val="FigureCaption"/>
      </w:pPr>
      <w:bookmarkStart w:id="23" w:name="_Toc231250106"/>
      <w:r w:rsidRPr="00435FE8">
        <w:t xml:space="preserve">Figure </w:t>
      </w:r>
      <w:fldSimple w:instr=" SEQ Figure \* ARABIC ">
        <w:r w:rsidR="005E7E54">
          <w:rPr>
            <w:noProof/>
          </w:rPr>
          <w:t>4</w:t>
        </w:r>
      </w:fldSimple>
      <w:r w:rsidRPr="00435FE8">
        <w:t>: Correlation Heatmap of Selected Features.</w:t>
      </w:r>
      <w:bookmarkEnd w:id="23"/>
    </w:p>
    <w:p w14:paraId="2C6EE0FD" w14:textId="77777777" w:rsidR="00A640C6" w:rsidRPr="00A640C6" w:rsidRDefault="00A640C6" w:rsidP="00A640C6"/>
    <w:p w14:paraId="41FD63DC" w14:textId="77777777" w:rsidR="00601E3D" w:rsidRDefault="00601E3D" w:rsidP="00853F60">
      <w:pPr>
        <w:pStyle w:val="Heading1"/>
      </w:pPr>
      <w:bookmarkStart w:id="24" w:name="_Toc231250024"/>
      <w:r>
        <w:lastRenderedPageBreak/>
        <w:t>7. Model Selection and Design</w:t>
      </w:r>
      <w:bookmarkEnd w:id="24"/>
    </w:p>
    <w:p w14:paraId="30ECB701" w14:textId="77777777" w:rsidR="00601E3D" w:rsidRDefault="00601E3D" w:rsidP="00853F60">
      <w:pPr>
        <w:pStyle w:val="Heading2"/>
      </w:pPr>
      <w:bookmarkStart w:id="25" w:name="_Toc231250025"/>
      <w:r>
        <w:t>7.1 Chronological Train/Test Split</w:t>
      </w:r>
      <w:bookmarkEnd w:id="25"/>
    </w:p>
    <w:p w14:paraId="3CDFB9D3" w14:textId="3A58D669" w:rsidR="002E3FF1" w:rsidRDefault="002E3FF1" w:rsidP="00601E3D">
      <w:pPr>
        <w:spacing w:before="240" w:line="360" w:lineRule="auto"/>
      </w:pPr>
      <w:r w:rsidRPr="002E3FF1">
        <w:t>An 80/20 chronological split was applied, with training covering roughly January 2007 to October 2009 and testing extending to November 2010. Shuffling was omitted to preserve temporal order and avoid data leakage (Hyndman and Athanasopoulos, 2021).</w:t>
      </w:r>
    </w:p>
    <w:p w14:paraId="11431CE5" w14:textId="77777777" w:rsidR="00601E3D" w:rsidRDefault="00601E3D" w:rsidP="00853F60">
      <w:pPr>
        <w:pStyle w:val="Heading2"/>
      </w:pPr>
      <w:bookmarkStart w:id="26" w:name="_Toc231250026"/>
      <w:r>
        <w:t>7.2 Algorithms Selected</w:t>
      </w:r>
      <w:bookmarkEnd w:id="26"/>
    </w:p>
    <w:p w14:paraId="56B83F5A" w14:textId="77777777" w:rsidR="00601E3D" w:rsidRDefault="00601E3D" w:rsidP="00601E3D">
      <w:pPr>
        <w:spacing w:before="240" w:line="360" w:lineRule="auto"/>
      </w:pPr>
      <w:r>
        <w:t>Three algorithms were selected to represent a range of modelling approaches, as summarised in Table 4. SARIMA(1,0,1)(1,0,1)[7] serves as the classical statistical baseline. Random Forest Regressor (Breiman, 2001) reduces variance through bootstrap aggregation of multiple independent decision trees. Gradient Boosting Regressor (Friedman, 2001) sequentially builds shallow trees to minimise residuals, typically achieving low bias on tabular data with rich feature sets.</w:t>
      </w:r>
    </w:p>
    <w:p w14:paraId="3023FB9C" w14:textId="36CD8FAB" w:rsidR="007C19EE" w:rsidRDefault="007C19EE" w:rsidP="007C19EE">
      <w:pPr>
        <w:pStyle w:val="Caption"/>
      </w:pPr>
      <w:bookmarkStart w:id="27" w:name="_Toc231250117"/>
      <w:r>
        <w:t xml:space="preserve">Table </w:t>
      </w:r>
      <w:fldSimple w:instr=" SEQ Table \* ARABIC ">
        <w:r w:rsidR="009C5540">
          <w:rPr>
            <w:noProof/>
          </w:rPr>
          <w:t>4</w:t>
        </w:r>
      </w:fldSimple>
      <w:r w:rsidRPr="00194323">
        <w:t>: Summary of algorithms: type, working principle, and rationale.</w:t>
      </w:r>
      <w:bookmarkEnd w:id="27"/>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7"/>
        <w:gridCol w:w="1713"/>
        <w:gridCol w:w="2639"/>
        <w:gridCol w:w="2147"/>
      </w:tblGrid>
      <w:tr w:rsidR="00601E3D" w:rsidRPr="00E668E9" w14:paraId="05A79151" w14:textId="77777777" w:rsidTr="004B2B87">
        <w:trPr>
          <w:tblHeader/>
          <w:jc w:val="center"/>
        </w:trPr>
        <w:tc>
          <w:tcPr>
            <w:tcW w:w="251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7CDF14B4" w14:textId="77777777" w:rsidR="00601E3D" w:rsidRPr="000E566B" w:rsidRDefault="00601E3D" w:rsidP="00E668E9">
            <w:pPr>
              <w:spacing w:line="360" w:lineRule="auto"/>
              <w:jc w:val="left"/>
              <w:rPr>
                <w:sz w:val="22"/>
                <w:szCs w:val="22"/>
              </w:rPr>
            </w:pPr>
            <w:r w:rsidRPr="000E566B">
              <w:rPr>
                <w:b/>
                <w:bCs/>
                <w:sz w:val="22"/>
                <w:szCs w:val="22"/>
              </w:rPr>
              <w:t>Algorithm</w:t>
            </w:r>
          </w:p>
        </w:tc>
        <w:tc>
          <w:tcPr>
            <w:tcW w:w="1716"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52A2EC3" w14:textId="77777777" w:rsidR="00601E3D" w:rsidRPr="000E566B" w:rsidRDefault="00601E3D" w:rsidP="00E668E9">
            <w:pPr>
              <w:spacing w:line="360" w:lineRule="auto"/>
              <w:jc w:val="left"/>
              <w:rPr>
                <w:sz w:val="22"/>
                <w:szCs w:val="22"/>
              </w:rPr>
            </w:pPr>
            <w:r w:rsidRPr="000E566B">
              <w:rPr>
                <w:b/>
                <w:bCs/>
                <w:sz w:val="22"/>
                <w:szCs w:val="22"/>
              </w:rPr>
              <w:t>Type</w:t>
            </w:r>
          </w:p>
        </w:tc>
        <w:tc>
          <w:tcPr>
            <w:tcW w:w="2644"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E509B93" w14:textId="77777777" w:rsidR="00601E3D" w:rsidRPr="000E566B" w:rsidRDefault="00601E3D" w:rsidP="00E668E9">
            <w:pPr>
              <w:spacing w:line="360" w:lineRule="auto"/>
              <w:jc w:val="left"/>
              <w:rPr>
                <w:sz w:val="22"/>
                <w:szCs w:val="22"/>
              </w:rPr>
            </w:pPr>
            <w:r w:rsidRPr="000E566B">
              <w:rPr>
                <w:b/>
                <w:bCs/>
                <w:sz w:val="22"/>
                <w:szCs w:val="22"/>
              </w:rPr>
              <w:t>Working Principle</w:t>
            </w:r>
          </w:p>
        </w:tc>
        <w:tc>
          <w:tcPr>
            <w:tcW w:w="2151"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456D1ABD" w14:textId="77777777" w:rsidR="00601E3D" w:rsidRPr="000E566B" w:rsidRDefault="00601E3D" w:rsidP="00E668E9">
            <w:pPr>
              <w:spacing w:line="360" w:lineRule="auto"/>
              <w:jc w:val="left"/>
              <w:rPr>
                <w:sz w:val="22"/>
                <w:szCs w:val="22"/>
              </w:rPr>
            </w:pPr>
            <w:r w:rsidRPr="000E566B">
              <w:rPr>
                <w:b/>
                <w:bCs/>
                <w:sz w:val="22"/>
                <w:szCs w:val="22"/>
              </w:rPr>
              <w:t>Rationale</w:t>
            </w:r>
          </w:p>
        </w:tc>
      </w:tr>
      <w:tr w:rsidR="00601E3D" w:rsidRPr="00E668E9" w14:paraId="26A1B1F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87E7CF0" w14:textId="77777777" w:rsidR="00601E3D" w:rsidRPr="000E566B" w:rsidRDefault="00601E3D" w:rsidP="00E668E9">
            <w:pPr>
              <w:spacing w:line="360" w:lineRule="auto"/>
              <w:jc w:val="left"/>
              <w:rPr>
                <w:sz w:val="22"/>
                <w:szCs w:val="22"/>
              </w:rPr>
            </w:pPr>
            <w:r w:rsidRPr="000E566B">
              <w:rPr>
                <w:sz w:val="22"/>
                <w:szCs w:val="22"/>
              </w:rPr>
              <w:t>SARIMA(1,0,1)(1,0,1)[7]</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78BB29D" w14:textId="77777777" w:rsidR="00601E3D" w:rsidRPr="000E566B" w:rsidRDefault="00601E3D" w:rsidP="00E668E9">
            <w:pPr>
              <w:spacing w:line="360" w:lineRule="auto"/>
              <w:jc w:val="left"/>
              <w:rPr>
                <w:sz w:val="22"/>
                <w:szCs w:val="22"/>
              </w:rPr>
            </w:pPr>
            <w:r w:rsidRPr="000E566B">
              <w:rPr>
                <w:sz w:val="22"/>
                <w:szCs w:val="22"/>
              </w:rPr>
              <w:t>Classical Statistical</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550306A" w14:textId="77777777" w:rsidR="00601E3D" w:rsidRPr="000E566B" w:rsidRDefault="00601E3D" w:rsidP="00E668E9">
            <w:pPr>
              <w:spacing w:line="360" w:lineRule="auto"/>
              <w:jc w:val="left"/>
              <w:rPr>
                <w:sz w:val="22"/>
                <w:szCs w:val="22"/>
              </w:rPr>
            </w:pPr>
            <w:r w:rsidRPr="000E566B">
              <w:rPr>
                <w:sz w:val="22"/>
                <w:szCs w:val="22"/>
              </w:rPr>
              <w:t>Autoregressive, integrated, and moving-average structure with seasonal terms capturing weekly cycle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05E2442" w14:textId="77777777" w:rsidR="00601E3D" w:rsidRPr="000E566B" w:rsidRDefault="00601E3D" w:rsidP="00E668E9">
            <w:pPr>
              <w:spacing w:line="360" w:lineRule="auto"/>
              <w:jc w:val="left"/>
              <w:rPr>
                <w:sz w:val="22"/>
                <w:szCs w:val="22"/>
              </w:rPr>
            </w:pPr>
            <w:r w:rsidRPr="000E566B">
              <w:rPr>
                <w:sz w:val="22"/>
                <w:szCs w:val="22"/>
              </w:rPr>
              <w:t>Interpretable baseline; explicit seasonal component</w:t>
            </w:r>
          </w:p>
        </w:tc>
      </w:tr>
      <w:tr w:rsidR="00601E3D" w:rsidRPr="00E668E9" w14:paraId="72899C41"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56790" w14:textId="77777777" w:rsidR="00601E3D" w:rsidRPr="000E566B" w:rsidRDefault="00601E3D" w:rsidP="00E668E9">
            <w:pPr>
              <w:spacing w:line="360" w:lineRule="auto"/>
              <w:jc w:val="left"/>
              <w:rPr>
                <w:sz w:val="22"/>
                <w:szCs w:val="22"/>
              </w:rPr>
            </w:pPr>
            <w:r w:rsidRPr="000E566B">
              <w:rPr>
                <w:sz w:val="22"/>
                <w:szCs w:val="22"/>
              </w:rPr>
              <w:t>Random Forest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FD2CB71" w14:textId="77777777" w:rsidR="00601E3D" w:rsidRPr="000E566B" w:rsidRDefault="00601E3D" w:rsidP="00E668E9">
            <w:pPr>
              <w:spacing w:line="360" w:lineRule="auto"/>
              <w:jc w:val="left"/>
              <w:rPr>
                <w:sz w:val="22"/>
                <w:szCs w:val="22"/>
              </w:rPr>
            </w:pPr>
            <w:r w:rsidRPr="000E566B">
              <w:rPr>
                <w:sz w:val="22"/>
                <w:szCs w:val="22"/>
              </w:rPr>
              <w:t>Ensemble ML (Bagging)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4D37682" w14:textId="77777777" w:rsidR="00601E3D" w:rsidRPr="000E566B" w:rsidRDefault="00601E3D" w:rsidP="00E668E9">
            <w:pPr>
              <w:spacing w:line="360" w:lineRule="auto"/>
              <w:jc w:val="left"/>
              <w:rPr>
                <w:sz w:val="22"/>
                <w:szCs w:val="22"/>
              </w:rPr>
            </w:pPr>
            <w:r w:rsidRPr="000E566B">
              <w:rPr>
                <w:sz w:val="22"/>
                <w:szCs w:val="22"/>
              </w:rPr>
              <w:t>Averages predictions of N independent trees grown on bootstrap samples; reduces variance</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762580" w14:textId="77777777" w:rsidR="00601E3D" w:rsidRPr="000E566B" w:rsidRDefault="00601E3D" w:rsidP="00E668E9">
            <w:pPr>
              <w:spacing w:line="360" w:lineRule="auto"/>
              <w:jc w:val="left"/>
              <w:rPr>
                <w:sz w:val="22"/>
                <w:szCs w:val="22"/>
              </w:rPr>
            </w:pPr>
            <w:r w:rsidRPr="000E566B">
              <w:rPr>
                <w:sz w:val="22"/>
                <w:szCs w:val="22"/>
              </w:rPr>
              <w:t>Robust to noise; handles non-linear interactions (Breiman, 2001)</w:t>
            </w:r>
          </w:p>
        </w:tc>
      </w:tr>
      <w:tr w:rsidR="00601E3D" w:rsidRPr="00E668E9" w14:paraId="3FF22099" w14:textId="77777777" w:rsidTr="004B2B87">
        <w:trPr>
          <w:jc w:val="center"/>
        </w:trPr>
        <w:tc>
          <w:tcPr>
            <w:tcW w:w="251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3C5417" w14:textId="77777777" w:rsidR="00601E3D" w:rsidRPr="000E566B" w:rsidRDefault="00601E3D" w:rsidP="00E668E9">
            <w:pPr>
              <w:spacing w:line="360" w:lineRule="auto"/>
              <w:jc w:val="left"/>
              <w:rPr>
                <w:sz w:val="22"/>
                <w:szCs w:val="22"/>
              </w:rPr>
            </w:pPr>
            <w:r w:rsidRPr="000E566B">
              <w:rPr>
                <w:sz w:val="22"/>
                <w:szCs w:val="22"/>
              </w:rPr>
              <w:t>Gradient Boosting Regressor</w:t>
            </w:r>
          </w:p>
        </w:tc>
        <w:tc>
          <w:tcPr>
            <w:tcW w:w="171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972AE2E" w14:textId="77777777" w:rsidR="00601E3D" w:rsidRPr="000E566B" w:rsidRDefault="00601E3D" w:rsidP="00E668E9">
            <w:pPr>
              <w:spacing w:line="360" w:lineRule="auto"/>
              <w:jc w:val="left"/>
              <w:rPr>
                <w:sz w:val="22"/>
                <w:szCs w:val="22"/>
              </w:rPr>
            </w:pPr>
            <w:r w:rsidRPr="000E566B">
              <w:rPr>
                <w:sz w:val="22"/>
                <w:szCs w:val="22"/>
              </w:rPr>
              <w:t>Ensemble ML (Boosting)</w:t>
            </w:r>
          </w:p>
        </w:tc>
        <w:tc>
          <w:tcPr>
            <w:tcW w:w="2644"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F90DA8C" w14:textId="77777777" w:rsidR="00601E3D" w:rsidRPr="000E566B" w:rsidRDefault="00601E3D" w:rsidP="00E668E9">
            <w:pPr>
              <w:spacing w:line="360" w:lineRule="auto"/>
              <w:jc w:val="left"/>
              <w:rPr>
                <w:sz w:val="22"/>
                <w:szCs w:val="22"/>
              </w:rPr>
            </w:pPr>
            <w:r w:rsidRPr="000E566B">
              <w:rPr>
                <w:sz w:val="22"/>
                <w:szCs w:val="22"/>
              </w:rPr>
              <w:t>Sequentially fits shallow trees to residuals via gradient descent on a differentiable loss</w:t>
            </w:r>
          </w:p>
        </w:tc>
        <w:tc>
          <w:tcPr>
            <w:tcW w:w="2151"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31D23C5" w14:textId="77777777" w:rsidR="00601E3D" w:rsidRPr="000E566B" w:rsidRDefault="00601E3D" w:rsidP="00E668E9">
            <w:pPr>
              <w:spacing w:line="360" w:lineRule="auto"/>
              <w:jc w:val="left"/>
              <w:rPr>
                <w:sz w:val="22"/>
                <w:szCs w:val="22"/>
              </w:rPr>
            </w:pPr>
            <w:r w:rsidRPr="000E566B">
              <w:rPr>
                <w:sz w:val="22"/>
                <w:szCs w:val="22"/>
              </w:rPr>
              <w:t>Low bias; strong tabular performance (Friedman, 2001)</w:t>
            </w:r>
          </w:p>
        </w:tc>
      </w:tr>
    </w:tbl>
    <w:p w14:paraId="1A760D89" w14:textId="77777777" w:rsidR="00601E3D" w:rsidRDefault="00601E3D" w:rsidP="00853F60">
      <w:pPr>
        <w:pStyle w:val="Heading2"/>
      </w:pPr>
      <w:bookmarkStart w:id="28" w:name="_Toc231250027"/>
      <w:r>
        <w:lastRenderedPageBreak/>
        <w:t>7.3 Hyperparameter Configuration</w:t>
      </w:r>
      <w:bookmarkEnd w:id="28"/>
    </w:p>
    <w:p w14:paraId="3B7DBED0" w14:textId="50D1C0FE" w:rsidR="00553759" w:rsidRDefault="00553759" w:rsidP="00601E3D">
      <w:pPr>
        <w:spacing w:before="240" w:line="360" w:lineRule="auto"/>
      </w:pPr>
      <w:r w:rsidRPr="00553759">
        <w:t>Random Forest used 200 estimators with a maximum depth of 15; a higher tree count was found to yield diminishing returns beyond this threshold on a preliminary validation window. Gradient Boosting used 300 estimators with a learning rate of 0.05, maximum depth of 6, and a subsample ratio of 0.8 to introduce stochastic regularisation and reduce overfitting on the dense hourly feature matrix. SARIMA order (1,0,1)(1,0,1)[7] was fitted on the daily-aggregated series, with the non-seasonal difference order d = 0 and seasonal difference order D = 0 both confirmed by the ADF test result. These hyperparameter choices were made to balance predictive performance against model complexity, without exhaustive grid search, as the primary goal was algorithmic comparison rather than optimisation.</w:t>
      </w:r>
    </w:p>
    <w:p w14:paraId="05BB2BFE" w14:textId="77777777" w:rsidR="00601E3D" w:rsidRDefault="00601E3D" w:rsidP="00853F60">
      <w:pPr>
        <w:pStyle w:val="Heading1"/>
      </w:pPr>
      <w:bookmarkStart w:id="29" w:name="_Toc231250028"/>
      <w:r>
        <w:t>8. Code Implementation</w:t>
      </w:r>
      <w:bookmarkEnd w:id="29"/>
    </w:p>
    <w:p w14:paraId="7E0FA7EE" w14:textId="2E41B749" w:rsidR="0008412D" w:rsidRDefault="0008412D" w:rsidP="00601E3D">
      <w:pPr>
        <w:spacing w:before="240" w:line="360" w:lineRule="auto"/>
      </w:pPr>
      <w:r w:rsidRPr="0008412D">
        <w:t>The pipeline is implemented in main.ipynb using pandas, numpy, matplotlib, seaborn, scikit-learn, and statsmodels.</w:t>
      </w:r>
    </w:p>
    <w:p w14:paraId="4C201050" w14:textId="77777777" w:rsidR="00601E3D" w:rsidRDefault="00601E3D" w:rsidP="00601E3D">
      <w:pPr>
        <w:spacing w:before="240" w:line="360" w:lineRule="auto"/>
      </w:pPr>
      <w:r>
        <w:t>The dataset was loaded using pandas.read_csv() with sep=';' and na_values=['?']. The 80/20 chronological split was implemented via integer indexing to prevent temporal leakage:</w:t>
      </w:r>
    </w:p>
    <w:p w14:paraId="051EB9CA" w14:textId="77777777" w:rsidR="00601E3D" w:rsidRDefault="00601E3D" w:rsidP="00E668E9">
      <w:pPr>
        <w:spacing w:before="240" w:line="360" w:lineRule="auto"/>
        <w:ind w:left="720"/>
      </w:pPr>
      <w:r>
        <w:rPr>
          <w:rFonts w:ascii="Courier New" w:eastAsia="Courier New" w:hAnsi="Courier New" w:cs="Courier New"/>
          <w:sz w:val="18"/>
          <w:szCs w:val="18"/>
        </w:rPr>
        <w:t>split_idx = int(len(X) * 0.80)</w:t>
      </w:r>
    </w:p>
    <w:p w14:paraId="06CA1D01" w14:textId="77777777" w:rsidR="00601E3D" w:rsidRDefault="00601E3D" w:rsidP="00E668E9">
      <w:pPr>
        <w:spacing w:line="360" w:lineRule="auto"/>
        <w:ind w:left="720"/>
      </w:pPr>
      <w:r>
        <w:rPr>
          <w:rFonts w:ascii="Courier New" w:eastAsia="Courier New" w:hAnsi="Courier New" w:cs="Courier New"/>
          <w:sz w:val="18"/>
          <w:szCs w:val="18"/>
        </w:rPr>
        <w:t>X_train, X_test = X.iloc[:split_idx], X.iloc[split_idx:]</w:t>
      </w:r>
    </w:p>
    <w:p w14:paraId="12C75FB2" w14:textId="77777777" w:rsidR="00601E3D" w:rsidRDefault="00601E3D" w:rsidP="00E668E9">
      <w:pPr>
        <w:spacing w:line="360" w:lineRule="auto"/>
        <w:ind w:left="720"/>
      </w:pPr>
      <w:r>
        <w:rPr>
          <w:rFonts w:ascii="Courier New" w:eastAsia="Courier New" w:hAnsi="Courier New" w:cs="Courier New"/>
          <w:sz w:val="18"/>
          <w:szCs w:val="18"/>
        </w:rPr>
        <w:t>y_train, y_test = y.iloc[:split_idx], y.iloc[split_idx:]</w:t>
      </w:r>
    </w:p>
    <w:p w14:paraId="22358347" w14:textId="77777777" w:rsidR="00601E3D" w:rsidRDefault="00601E3D" w:rsidP="00601E3D">
      <w:pPr>
        <w:spacing w:before="240" w:line="360" w:lineRule="auto"/>
      </w:pPr>
      <w:r>
        <w:t>SARIMA was fitted using statsmodels SARIMAX with disp=False. Random Forest and Gradient Boosting were fitted on the hourly training feature matrix using scikit-learn. A shared evaluation helper computed MAE, RMSE, and R2 consistently across all three algorithms:</w:t>
      </w:r>
    </w:p>
    <w:p w14:paraId="79F9F948" w14:textId="77777777" w:rsidR="00601E3D" w:rsidRDefault="00601E3D" w:rsidP="00E668E9">
      <w:pPr>
        <w:spacing w:before="240" w:line="360" w:lineRule="auto"/>
        <w:ind w:left="720"/>
      </w:pPr>
      <w:r>
        <w:rPr>
          <w:rFonts w:ascii="Courier New" w:eastAsia="Courier New" w:hAnsi="Courier New" w:cs="Courier New"/>
          <w:sz w:val="18"/>
          <w:szCs w:val="18"/>
        </w:rPr>
        <w:t>def evaluate(y_true, y_pred, model_name='Model'):</w:t>
      </w:r>
    </w:p>
    <w:p w14:paraId="05DD2BBB" w14:textId="77777777" w:rsidR="00601E3D" w:rsidRDefault="00601E3D" w:rsidP="00E668E9">
      <w:pPr>
        <w:spacing w:line="360" w:lineRule="auto"/>
        <w:ind w:left="720"/>
      </w:pPr>
      <w:r>
        <w:rPr>
          <w:rFonts w:ascii="Courier New" w:eastAsia="Courier New" w:hAnsi="Courier New" w:cs="Courier New"/>
          <w:sz w:val="18"/>
          <w:szCs w:val="18"/>
        </w:rPr>
        <w:t xml:space="preserve">    mae  = mean_absolute_error(y_true, y_pred)</w:t>
      </w:r>
    </w:p>
    <w:p w14:paraId="10E3600E" w14:textId="77777777" w:rsidR="00601E3D" w:rsidRDefault="00601E3D" w:rsidP="00E668E9">
      <w:pPr>
        <w:spacing w:line="360" w:lineRule="auto"/>
        <w:ind w:left="720"/>
      </w:pPr>
      <w:r>
        <w:rPr>
          <w:rFonts w:ascii="Courier New" w:eastAsia="Courier New" w:hAnsi="Courier New" w:cs="Courier New"/>
          <w:sz w:val="18"/>
          <w:szCs w:val="18"/>
        </w:rPr>
        <w:t xml:space="preserve">    rmse = np.sqrt(mean_squared_error(y_true, y_pred))</w:t>
      </w:r>
    </w:p>
    <w:p w14:paraId="7DE8B89F" w14:textId="77777777" w:rsidR="00601E3D" w:rsidRDefault="00601E3D" w:rsidP="00E668E9">
      <w:pPr>
        <w:spacing w:line="360" w:lineRule="auto"/>
        <w:ind w:left="720"/>
      </w:pPr>
      <w:r>
        <w:rPr>
          <w:rFonts w:ascii="Courier New" w:eastAsia="Courier New" w:hAnsi="Courier New" w:cs="Courier New"/>
          <w:sz w:val="18"/>
          <w:szCs w:val="18"/>
        </w:rPr>
        <w:t xml:space="preserve">    r2   = r2_score(y_true, y_pred)</w:t>
      </w:r>
    </w:p>
    <w:p w14:paraId="63FFAD29" w14:textId="77777777" w:rsidR="00601E3D" w:rsidRDefault="00601E3D" w:rsidP="00E668E9">
      <w:pPr>
        <w:spacing w:line="360" w:lineRule="auto"/>
        <w:ind w:left="720"/>
        <w:rPr>
          <w:rFonts w:ascii="Courier New" w:eastAsia="Courier New" w:hAnsi="Courier New" w:cs="Courier New"/>
          <w:sz w:val="18"/>
          <w:szCs w:val="18"/>
        </w:rPr>
      </w:pPr>
      <w:r>
        <w:rPr>
          <w:rFonts w:ascii="Courier New" w:eastAsia="Courier New" w:hAnsi="Courier New" w:cs="Courier New"/>
          <w:sz w:val="18"/>
          <w:szCs w:val="18"/>
        </w:rPr>
        <w:t xml:space="preserve">    return {'model': model_name, 'MAE': mae, 'RMSE': rmse, 'R2': r2}</w:t>
      </w:r>
    </w:p>
    <w:p w14:paraId="61C089EF" w14:textId="77777777" w:rsidR="00435FE8" w:rsidRDefault="00435FE8" w:rsidP="00435FE8">
      <w:pPr>
        <w:spacing w:line="360" w:lineRule="auto"/>
      </w:pPr>
    </w:p>
    <w:p w14:paraId="55F569AA" w14:textId="77777777" w:rsidR="00435FE8" w:rsidRDefault="00435FE8" w:rsidP="00435FE8">
      <w:pPr>
        <w:spacing w:line="360" w:lineRule="auto"/>
      </w:pPr>
    </w:p>
    <w:p w14:paraId="1C2665BD" w14:textId="77777777" w:rsidR="00435FE8" w:rsidRDefault="00435FE8" w:rsidP="00435FE8">
      <w:pPr>
        <w:spacing w:line="360" w:lineRule="auto"/>
      </w:pPr>
    </w:p>
    <w:p w14:paraId="35FCF64B" w14:textId="77777777" w:rsidR="0044037B" w:rsidRDefault="0044037B" w:rsidP="00435FE8">
      <w:pPr>
        <w:spacing w:line="360" w:lineRule="auto"/>
      </w:pPr>
    </w:p>
    <w:p w14:paraId="332E18EB" w14:textId="77777777" w:rsidR="0044037B" w:rsidRDefault="0044037B" w:rsidP="00435FE8">
      <w:pPr>
        <w:spacing w:line="360" w:lineRule="auto"/>
      </w:pPr>
    </w:p>
    <w:p w14:paraId="203A6AEE" w14:textId="77777777" w:rsidR="00601E3D" w:rsidRDefault="00601E3D" w:rsidP="00853F60">
      <w:pPr>
        <w:pStyle w:val="Heading1"/>
      </w:pPr>
      <w:bookmarkStart w:id="30" w:name="_Toc231250029"/>
      <w:r>
        <w:lastRenderedPageBreak/>
        <w:t>9. Model Evaluation</w:t>
      </w:r>
      <w:bookmarkEnd w:id="30"/>
    </w:p>
    <w:p w14:paraId="7C24FC8E" w14:textId="77777777" w:rsidR="00601E3D" w:rsidRDefault="00601E3D" w:rsidP="00853F60">
      <w:pPr>
        <w:pStyle w:val="Heading2"/>
      </w:pPr>
      <w:bookmarkStart w:id="31" w:name="_Toc231250030"/>
      <w:r>
        <w:t>9.1 Performance Metrics and Results</w:t>
      </w:r>
      <w:bookmarkEnd w:id="31"/>
    </w:p>
    <w:p w14:paraId="04804C7F" w14:textId="00D687DE" w:rsidR="00C95896" w:rsidRDefault="00C95896" w:rsidP="00601E3D">
      <w:pPr>
        <w:spacing w:before="240" w:line="360" w:lineRule="auto"/>
      </w:pPr>
      <w:r w:rsidRPr="00C95896">
        <w:t>Each model was evaluated using MAE, RMSE, and R² on the held-out test set; results are presented in Table 5.</w:t>
      </w:r>
    </w:p>
    <w:p w14:paraId="394772F9" w14:textId="454E4385" w:rsidR="00877A94" w:rsidRDefault="00877A94" w:rsidP="00877A94">
      <w:pPr>
        <w:pStyle w:val="Caption"/>
      </w:pPr>
      <w:bookmarkStart w:id="32" w:name="_Toc231250118"/>
      <w:r>
        <w:t xml:space="preserve">Table </w:t>
      </w:r>
      <w:fldSimple w:instr=" SEQ Table \* ARABIC ">
        <w:r w:rsidR="009C5540">
          <w:rPr>
            <w:noProof/>
          </w:rPr>
          <w:t>5</w:t>
        </w:r>
      </w:fldSimple>
      <w:r w:rsidRPr="00204348">
        <w:t>: Test-set performance metrics for all three models.</w:t>
      </w:r>
      <w:bookmarkEnd w:id="32"/>
    </w:p>
    <w:tbl>
      <w:tblPr>
        <w:tblW w:w="74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5"/>
        <w:gridCol w:w="1620"/>
        <w:gridCol w:w="1620"/>
        <w:gridCol w:w="1170"/>
      </w:tblGrid>
      <w:tr w:rsidR="00601E3D" w14:paraId="5375A4B8" w14:textId="77777777" w:rsidTr="000E566B">
        <w:trPr>
          <w:tblHeader/>
          <w:jc w:val="center"/>
        </w:trPr>
        <w:tc>
          <w:tcPr>
            <w:tcW w:w="305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5088C8BE" w14:textId="77777777" w:rsidR="00601E3D" w:rsidRPr="000E566B" w:rsidRDefault="00601E3D" w:rsidP="00DD3DC8">
            <w:pPr>
              <w:spacing w:line="360" w:lineRule="auto"/>
              <w:jc w:val="left"/>
              <w:rPr>
                <w:sz w:val="22"/>
                <w:szCs w:val="22"/>
              </w:rPr>
            </w:pPr>
            <w:r w:rsidRPr="000E566B">
              <w:rPr>
                <w:b/>
                <w:bCs/>
                <w:sz w:val="22"/>
                <w:szCs w:val="22"/>
              </w:rPr>
              <w:t>Model</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A8A1098" w14:textId="77777777" w:rsidR="00601E3D" w:rsidRPr="000E566B" w:rsidRDefault="00601E3D" w:rsidP="00DD3DC8">
            <w:pPr>
              <w:spacing w:line="360" w:lineRule="auto"/>
              <w:jc w:val="left"/>
              <w:rPr>
                <w:sz w:val="22"/>
                <w:szCs w:val="22"/>
              </w:rPr>
            </w:pPr>
            <w:r w:rsidRPr="000E566B">
              <w:rPr>
                <w:b/>
                <w:bCs/>
                <w:sz w:val="22"/>
                <w:szCs w:val="22"/>
              </w:rPr>
              <w:t>MAE (kW)</w:t>
            </w:r>
          </w:p>
        </w:tc>
        <w:tc>
          <w:tcPr>
            <w:tcW w:w="162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DAB5C75" w14:textId="77777777" w:rsidR="00601E3D" w:rsidRPr="000E566B" w:rsidRDefault="00601E3D" w:rsidP="00DD3DC8">
            <w:pPr>
              <w:spacing w:line="360" w:lineRule="auto"/>
              <w:jc w:val="left"/>
              <w:rPr>
                <w:sz w:val="22"/>
                <w:szCs w:val="22"/>
              </w:rPr>
            </w:pPr>
            <w:r w:rsidRPr="000E566B">
              <w:rPr>
                <w:b/>
                <w:bCs/>
                <w:sz w:val="22"/>
                <w:szCs w:val="22"/>
              </w:rPr>
              <w:t>RMSE (kW)</w:t>
            </w:r>
          </w:p>
        </w:tc>
        <w:tc>
          <w:tcPr>
            <w:tcW w:w="117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0206A1B1" w14:textId="77777777" w:rsidR="00601E3D" w:rsidRPr="000E566B" w:rsidRDefault="00601E3D" w:rsidP="00DD3DC8">
            <w:pPr>
              <w:spacing w:line="360" w:lineRule="auto"/>
              <w:jc w:val="left"/>
              <w:rPr>
                <w:sz w:val="22"/>
                <w:szCs w:val="22"/>
              </w:rPr>
            </w:pPr>
            <w:r w:rsidRPr="000E566B">
              <w:rPr>
                <w:b/>
                <w:bCs/>
                <w:sz w:val="22"/>
                <w:szCs w:val="22"/>
              </w:rPr>
              <w:t>R2</w:t>
            </w:r>
          </w:p>
        </w:tc>
      </w:tr>
      <w:tr w:rsidR="00601E3D" w14:paraId="22118109"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33D0122" w14:textId="77777777" w:rsidR="00601E3D" w:rsidRPr="000E566B" w:rsidRDefault="00601E3D" w:rsidP="00DD3DC8">
            <w:pPr>
              <w:spacing w:line="360" w:lineRule="auto"/>
              <w:jc w:val="left"/>
              <w:rPr>
                <w:sz w:val="22"/>
                <w:szCs w:val="22"/>
              </w:rPr>
            </w:pPr>
            <w:r w:rsidRPr="000E566B">
              <w:rPr>
                <w:sz w:val="22"/>
                <w:szCs w:val="22"/>
              </w:rPr>
              <w:t>Gradient Boosting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6616179" w14:textId="77777777" w:rsidR="00601E3D" w:rsidRPr="000E566B" w:rsidRDefault="00601E3D" w:rsidP="00DD3DC8">
            <w:pPr>
              <w:spacing w:line="360" w:lineRule="auto"/>
              <w:jc w:val="left"/>
              <w:rPr>
                <w:sz w:val="22"/>
                <w:szCs w:val="22"/>
              </w:rPr>
            </w:pPr>
            <w:r w:rsidRPr="000E566B">
              <w:rPr>
                <w:sz w:val="22"/>
                <w:szCs w:val="22"/>
              </w:rPr>
              <w:t>0.0132</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E53CEB" w14:textId="77777777" w:rsidR="00601E3D" w:rsidRPr="000E566B" w:rsidRDefault="00601E3D" w:rsidP="00DD3DC8">
            <w:pPr>
              <w:spacing w:line="360" w:lineRule="auto"/>
              <w:jc w:val="left"/>
              <w:rPr>
                <w:sz w:val="22"/>
                <w:szCs w:val="22"/>
              </w:rPr>
            </w:pPr>
            <w:r w:rsidRPr="000E566B">
              <w:rPr>
                <w:sz w:val="22"/>
                <w:szCs w:val="22"/>
              </w:rPr>
              <w:t>0.0207</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55ED4AC" w14:textId="77777777" w:rsidR="00601E3D" w:rsidRPr="000E566B" w:rsidRDefault="00601E3D" w:rsidP="00DD3DC8">
            <w:pPr>
              <w:spacing w:line="360" w:lineRule="auto"/>
              <w:jc w:val="left"/>
              <w:rPr>
                <w:sz w:val="22"/>
                <w:szCs w:val="22"/>
              </w:rPr>
            </w:pPr>
            <w:r w:rsidRPr="000E566B">
              <w:rPr>
                <w:sz w:val="22"/>
                <w:szCs w:val="22"/>
              </w:rPr>
              <w:t>0.9992</w:t>
            </w:r>
          </w:p>
        </w:tc>
      </w:tr>
      <w:tr w:rsidR="00601E3D" w14:paraId="6BA5D0C7"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48FF2BD" w14:textId="77777777" w:rsidR="00601E3D" w:rsidRPr="000E566B" w:rsidRDefault="00601E3D" w:rsidP="00DD3DC8">
            <w:pPr>
              <w:spacing w:line="360" w:lineRule="auto"/>
              <w:jc w:val="left"/>
              <w:rPr>
                <w:sz w:val="22"/>
                <w:szCs w:val="22"/>
              </w:rPr>
            </w:pPr>
            <w:r w:rsidRPr="000E566B">
              <w:rPr>
                <w:sz w:val="22"/>
                <w:szCs w:val="22"/>
              </w:rPr>
              <w:t>Random Forest Regressor</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1600689" w14:textId="77777777" w:rsidR="00601E3D" w:rsidRPr="000E566B" w:rsidRDefault="00601E3D" w:rsidP="00DD3DC8">
            <w:pPr>
              <w:spacing w:line="360" w:lineRule="auto"/>
              <w:jc w:val="left"/>
              <w:rPr>
                <w:sz w:val="22"/>
                <w:szCs w:val="22"/>
              </w:rPr>
            </w:pPr>
            <w:r w:rsidRPr="000E566B">
              <w:rPr>
                <w:sz w:val="22"/>
                <w:szCs w:val="22"/>
              </w:rPr>
              <w:t>0.0146</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BE7B9B9" w14:textId="77777777" w:rsidR="00601E3D" w:rsidRPr="000E566B" w:rsidRDefault="00601E3D" w:rsidP="00DD3DC8">
            <w:pPr>
              <w:spacing w:line="360" w:lineRule="auto"/>
              <w:jc w:val="left"/>
              <w:rPr>
                <w:sz w:val="22"/>
                <w:szCs w:val="22"/>
              </w:rPr>
            </w:pPr>
            <w:r w:rsidRPr="000E566B">
              <w:rPr>
                <w:sz w:val="22"/>
                <w:szCs w:val="22"/>
              </w:rPr>
              <w:t>0.0229</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CC9CBD" w14:textId="77777777" w:rsidR="00601E3D" w:rsidRPr="000E566B" w:rsidRDefault="00601E3D" w:rsidP="00DD3DC8">
            <w:pPr>
              <w:spacing w:line="360" w:lineRule="auto"/>
              <w:jc w:val="left"/>
              <w:rPr>
                <w:sz w:val="22"/>
                <w:szCs w:val="22"/>
              </w:rPr>
            </w:pPr>
            <w:r w:rsidRPr="000E566B">
              <w:rPr>
                <w:sz w:val="22"/>
                <w:szCs w:val="22"/>
              </w:rPr>
              <w:t>0.9990</w:t>
            </w:r>
          </w:p>
        </w:tc>
      </w:tr>
      <w:tr w:rsidR="00601E3D" w14:paraId="5A108816" w14:textId="77777777" w:rsidTr="000E566B">
        <w:trPr>
          <w:jc w:val="center"/>
        </w:trPr>
        <w:tc>
          <w:tcPr>
            <w:tcW w:w="305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347657E" w14:textId="77777777" w:rsidR="00601E3D" w:rsidRPr="000E566B" w:rsidRDefault="00601E3D" w:rsidP="00DD3DC8">
            <w:pPr>
              <w:spacing w:line="360" w:lineRule="auto"/>
              <w:jc w:val="left"/>
              <w:rPr>
                <w:sz w:val="22"/>
                <w:szCs w:val="22"/>
              </w:rPr>
            </w:pPr>
            <w:r w:rsidRPr="000E566B">
              <w:rPr>
                <w:sz w:val="22"/>
                <w:szCs w:val="22"/>
              </w:rPr>
              <w:t>SARIMA(1,0,1)(1,0,1)[7]</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0D6EB5" w14:textId="77777777" w:rsidR="00601E3D" w:rsidRPr="000E566B" w:rsidRDefault="00601E3D" w:rsidP="00DD3DC8">
            <w:pPr>
              <w:spacing w:line="360" w:lineRule="auto"/>
              <w:jc w:val="left"/>
              <w:rPr>
                <w:sz w:val="22"/>
                <w:szCs w:val="22"/>
              </w:rPr>
            </w:pPr>
            <w:r w:rsidRPr="000E566B">
              <w:rPr>
                <w:sz w:val="22"/>
                <w:szCs w:val="22"/>
              </w:rPr>
              <w:t>0.2575</w:t>
            </w:r>
          </w:p>
        </w:tc>
        <w:tc>
          <w:tcPr>
            <w:tcW w:w="162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F5D1117" w14:textId="77777777" w:rsidR="00601E3D" w:rsidRPr="000E566B" w:rsidRDefault="00601E3D" w:rsidP="00DD3DC8">
            <w:pPr>
              <w:spacing w:line="360" w:lineRule="auto"/>
              <w:jc w:val="left"/>
              <w:rPr>
                <w:sz w:val="22"/>
                <w:szCs w:val="22"/>
              </w:rPr>
            </w:pPr>
            <w:r w:rsidRPr="000E566B">
              <w:rPr>
                <w:sz w:val="22"/>
                <w:szCs w:val="22"/>
              </w:rPr>
              <w:t>0.3408</w:t>
            </w:r>
          </w:p>
        </w:tc>
        <w:tc>
          <w:tcPr>
            <w:tcW w:w="117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065523B" w14:textId="77777777" w:rsidR="00601E3D" w:rsidRPr="000E566B" w:rsidRDefault="00601E3D" w:rsidP="00DD3DC8">
            <w:pPr>
              <w:spacing w:line="360" w:lineRule="auto"/>
              <w:jc w:val="left"/>
              <w:rPr>
                <w:sz w:val="22"/>
                <w:szCs w:val="22"/>
              </w:rPr>
            </w:pPr>
            <w:r w:rsidRPr="000E566B">
              <w:rPr>
                <w:sz w:val="22"/>
                <w:szCs w:val="22"/>
              </w:rPr>
              <w:t>-0.1941</w:t>
            </w:r>
          </w:p>
        </w:tc>
      </w:tr>
    </w:tbl>
    <w:p w14:paraId="380AC024" w14:textId="77777777" w:rsidR="00601E3D" w:rsidRDefault="00601E3D" w:rsidP="00601E3D">
      <w:pPr>
        <w:spacing w:before="240" w:line="360" w:lineRule="auto"/>
      </w:pPr>
      <w:r>
        <w:t>The bar chart in Figure 5 visualises all three metrics simultaneously, confirming that Gradient Boosting outperforms Random Forest, which in turn substantially outperforms SARIMA across all evaluation criteria. Both ensemble methods achieved R2 above 0.999, indicating near-perfect fit on the test set.</w:t>
      </w:r>
    </w:p>
    <w:p w14:paraId="157E6597" w14:textId="77777777" w:rsidR="00435FE8" w:rsidRDefault="00435FE8" w:rsidP="00435FE8">
      <w:pPr>
        <w:keepNext/>
        <w:spacing w:before="240" w:line="360" w:lineRule="auto"/>
        <w:jc w:val="center"/>
      </w:pPr>
      <w:r>
        <w:rPr>
          <w:noProof/>
        </w:rPr>
        <w:drawing>
          <wp:inline distT="0" distB="0" distL="0" distR="0" wp14:anchorId="06A5724E" wp14:editId="43BDC8B8">
            <wp:extent cx="5715000" cy="2095500"/>
            <wp:effectExtent l="0" t="0" r="0" b="0"/>
            <wp:docPr id="838314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291F8F2" w14:textId="3329DAF5" w:rsidR="00601E3D" w:rsidRDefault="00435FE8" w:rsidP="00435FE8">
      <w:pPr>
        <w:pStyle w:val="FigureCaption"/>
      </w:pPr>
      <w:bookmarkStart w:id="33" w:name="_Toc231250107"/>
      <w:r>
        <w:t xml:space="preserve">Figure </w:t>
      </w:r>
      <w:fldSimple w:instr=" SEQ Figure \* ARABIC ">
        <w:r w:rsidR="005E7E54">
          <w:rPr>
            <w:noProof/>
          </w:rPr>
          <w:t>5</w:t>
        </w:r>
      </w:fldSimple>
      <w:r w:rsidRPr="00995A76">
        <w:t>: Model Performance Comparison: MAE, RMSE, and R2.</w:t>
      </w:r>
      <w:bookmarkEnd w:id="33"/>
    </w:p>
    <w:p w14:paraId="45082DD0" w14:textId="77777777" w:rsidR="00601E3D" w:rsidRDefault="00601E3D" w:rsidP="00853F60">
      <w:pPr>
        <w:pStyle w:val="Heading2"/>
      </w:pPr>
      <w:bookmarkStart w:id="34" w:name="_Toc231250031"/>
      <w:r>
        <w:t>9.2 Actual vs Predicted</w:t>
      </w:r>
      <w:bookmarkEnd w:id="34"/>
    </w:p>
    <w:p w14:paraId="65D24C7E" w14:textId="77777777" w:rsidR="00601E3D" w:rsidRDefault="00601E3D" w:rsidP="00601E3D">
      <w:pPr>
        <w:spacing w:before="240" w:line="360" w:lineRule="auto"/>
      </w:pPr>
      <w:r>
        <w:t>Figure 6 presents the actual and Gradient Boosting predicted Global_active_power values over the final 14 days of the test set. The predicted series closely tracks the actual consumption, faithfully reproducing both the diurnal pattern and the magnitude of daily peaks. Minor discrepancies occur at sharp transient spikes, where simultaneous appliance usage produces brief demand surges that are difficult to predict from historical lag features alone.</w:t>
      </w:r>
    </w:p>
    <w:p w14:paraId="383FE7DF" w14:textId="77777777" w:rsidR="00624F39" w:rsidRDefault="00624F39" w:rsidP="00624F39">
      <w:pPr>
        <w:keepNext/>
        <w:spacing w:before="240" w:line="360" w:lineRule="auto"/>
      </w:pPr>
      <w:r w:rsidRPr="00AC5A76">
        <w:rPr>
          <w:i/>
          <w:iCs/>
          <w:noProof/>
        </w:rPr>
        <w:lastRenderedPageBreak/>
        <w:drawing>
          <wp:inline distT="0" distB="0" distL="0" distR="0" wp14:anchorId="3B879207" wp14:editId="1BEDB3AA">
            <wp:extent cx="5724525" cy="2009775"/>
            <wp:effectExtent l="0" t="0" r="9525" b="9525"/>
            <wp:docPr id="1071579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4525" cy="2009775"/>
                    </a:xfrm>
                    <a:prstGeom prst="rect">
                      <a:avLst/>
                    </a:prstGeom>
                    <a:noFill/>
                    <a:ln>
                      <a:noFill/>
                    </a:ln>
                  </pic:spPr>
                </pic:pic>
              </a:graphicData>
            </a:graphic>
          </wp:inline>
        </w:drawing>
      </w:r>
    </w:p>
    <w:p w14:paraId="06AF2A9C" w14:textId="5C6B2956" w:rsidR="00624F39" w:rsidRDefault="00624F39" w:rsidP="00624F39">
      <w:pPr>
        <w:pStyle w:val="FigureCaption"/>
      </w:pPr>
      <w:bookmarkStart w:id="35" w:name="_Toc231250108"/>
      <w:r>
        <w:t xml:space="preserve">Figure </w:t>
      </w:r>
      <w:fldSimple w:instr=" SEQ Figure \* ARABIC ">
        <w:r w:rsidR="005E7E54">
          <w:rPr>
            <w:noProof/>
          </w:rPr>
          <w:t>6</w:t>
        </w:r>
      </w:fldSimple>
      <w:r w:rsidRPr="00FB768C">
        <w:t>: Actual vs Predicted Global Active Power - Gradient Boosting Regressor</w:t>
      </w:r>
      <w:bookmarkEnd w:id="35"/>
    </w:p>
    <w:p w14:paraId="3BAFAB27" w14:textId="01D5B275" w:rsidR="00601E3D" w:rsidRDefault="00601E3D" w:rsidP="00601E3D">
      <w:pPr>
        <w:spacing w:before="240" w:line="360" w:lineRule="auto"/>
      </w:pPr>
      <w:r>
        <w:t>In contrast, Figure 7 shows that while SARIMA broadly captures the seasonal trend, it underestimates winter peaks and overestimates summer troughs, resulting in the negative R2 of -0.1941.</w:t>
      </w:r>
    </w:p>
    <w:p w14:paraId="218C4511" w14:textId="77777777" w:rsidR="00AC5A76" w:rsidRDefault="00AC5A76" w:rsidP="00AC5A76">
      <w:pPr>
        <w:keepNext/>
        <w:spacing w:before="240" w:line="360" w:lineRule="auto"/>
        <w:jc w:val="center"/>
      </w:pPr>
      <w:r w:rsidRPr="00AC5A76">
        <w:rPr>
          <w:i/>
          <w:iCs/>
          <w:noProof/>
        </w:rPr>
        <w:drawing>
          <wp:inline distT="0" distB="0" distL="0" distR="0" wp14:anchorId="0F0043A5" wp14:editId="15B578ED">
            <wp:extent cx="5730240" cy="1600200"/>
            <wp:effectExtent l="0" t="0" r="3810" b="0"/>
            <wp:docPr id="2012262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0240" cy="1600200"/>
                    </a:xfrm>
                    <a:prstGeom prst="rect">
                      <a:avLst/>
                    </a:prstGeom>
                    <a:noFill/>
                    <a:ln>
                      <a:noFill/>
                    </a:ln>
                  </pic:spPr>
                </pic:pic>
              </a:graphicData>
            </a:graphic>
          </wp:inline>
        </w:drawing>
      </w:r>
    </w:p>
    <w:p w14:paraId="57FA87B8" w14:textId="7515A3FB" w:rsidR="00601E3D" w:rsidRPr="00AC5A76" w:rsidRDefault="00AC5A76" w:rsidP="00AC5A76">
      <w:pPr>
        <w:pStyle w:val="FigureCaption"/>
        <w:rPr>
          <w:sz w:val="22"/>
          <w:szCs w:val="22"/>
        </w:rPr>
      </w:pPr>
      <w:bookmarkStart w:id="36" w:name="_Toc231250109"/>
      <w:r>
        <w:t xml:space="preserve">Figure </w:t>
      </w:r>
      <w:fldSimple w:instr=" SEQ Figure \* ARABIC ">
        <w:r w:rsidR="005E7E54">
          <w:rPr>
            <w:noProof/>
          </w:rPr>
          <w:t>7</w:t>
        </w:r>
      </w:fldSimple>
      <w:r w:rsidRPr="009F79D1">
        <w:t>: SARIMA Forecast vs Actual Daily Energy Consumption.</w:t>
      </w:r>
      <w:bookmarkEnd w:id="36"/>
    </w:p>
    <w:p w14:paraId="41358B64" w14:textId="77777777" w:rsidR="00601E3D" w:rsidRDefault="00601E3D" w:rsidP="00853F60">
      <w:pPr>
        <w:pStyle w:val="Heading2"/>
      </w:pPr>
      <w:bookmarkStart w:id="37" w:name="_Toc231250032"/>
      <w:r>
        <w:t>9.3 Feature Importance and Residual Analysis</w:t>
      </w:r>
      <w:bookmarkEnd w:id="37"/>
    </w:p>
    <w:p w14:paraId="3E31443C" w14:textId="77777777" w:rsidR="00601E3D" w:rsidRDefault="00601E3D" w:rsidP="00601E3D">
      <w:pPr>
        <w:spacing w:before="240" w:line="360" w:lineRule="auto"/>
      </w:pPr>
      <w:r>
        <w:t>Feature importances from the Gradient Boosting model (Table 6, Figure 8) reveal that Global_intensity dominates prediction with an importance score of 0.9993, reflecting the direct physical relationship P = V x I between active power, voltage, and current intensity. Voltage contributes a further 0.0003, while the remaining 18 engineered features collectively account for less than 0.0005 of total importance. This confirms that when electrical attributes are present in the feature set, temporal and lag features contribute marginally to prediction accuracy.</w:t>
      </w:r>
    </w:p>
    <w:p w14:paraId="3A8268A1" w14:textId="673DA939" w:rsidR="009C5540" w:rsidRDefault="009C5540" w:rsidP="009C5540">
      <w:pPr>
        <w:pStyle w:val="Caption"/>
      </w:pPr>
      <w:bookmarkStart w:id="38" w:name="_Toc231250119"/>
      <w:r>
        <w:t xml:space="preserve">Table </w:t>
      </w:r>
      <w:fldSimple w:instr=" SEQ Table \* ARABIC ">
        <w:r>
          <w:rPr>
            <w:noProof/>
          </w:rPr>
          <w:t>6</w:t>
        </w:r>
      </w:fldSimple>
      <w:r w:rsidRPr="00B825D9">
        <w:t>: Top feature importances - Gradient Boosting Regressor</w:t>
      </w:r>
      <w:bookmarkEnd w:id="38"/>
    </w:p>
    <w:tbl>
      <w:tblPr>
        <w:tblW w:w="53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5"/>
        <w:gridCol w:w="2250"/>
        <w:gridCol w:w="2250"/>
      </w:tblGrid>
      <w:tr w:rsidR="00601E3D" w14:paraId="12F8C942" w14:textId="77777777" w:rsidTr="000E566B">
        <w:trPr>
          <w:tblHeader/>
          <w:jc w:val="center"/>
        </w:trPr>
        <w:tc>
          <w:tcPr>
            <w:tcW w:w="805"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1E5CAF59" w14:textId="77777777" w:rsidR="00601E3D" w:rsidRPr="000E566B" w:rsidRDefault="00601E3D" w:rsidP="00DD3DC8">
            <w:pPr>
              <w:spacing w:line="360" w:lineRule="auto"/>
              <w:rPr>
                <w:sz w:val="22"/>
                <w:szCs w:val="22"/>
              </w:rPr>
            </w:pPr>
            <w:r w:rsidRPr="000E566B">
              <w:rPr>
                <w:b/>
                <w:bCs/>
                <w:sz w:val="22"/>
                <w:szCs w:val="22"/>
              </w:rPr>
              <w:t>Rank</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64BFAF9D" w14:textId="77777777" w:rsidR="00601E3D" w:rsidRPr="000E566B" w:rsidRDefault="00601E3D" w:rsidP="00DD3DC8">
            <w:pPr>
              <w:spacing w:line="360" w:lineRule="auto"/>
              <w:rPr>
                <w:sz w:val="22"/>
                <w:szCs w:val="22"/>
              </w:rPr>
            </w:pPr>
            <w:r w:rsidRPr="000E566B">
              <w:rPr>
                <w:b/>
                <w:bCs/>
                <w:sz w:val="22"/>
                <w:szCs w:val="22"/>
              </w:rPr>
              <w:t>Feature</w:t>
            </w:r>
          </w:p>
        </w:tc>
        <w:tc>
          <w:tcPr>
            <w:tcW w:w="2250" w:type="dxa"/>
            <w:tcBorders>
              <w:top w:val="single" w:sz="4" w:space="0" w:color="AAAAAA"/>
              <w:left w:val="single" w:sz="4" w:space="0" w:color="AAAAAA"/>
              <w:bottom w:val="single" w:sz="4" w:space="0" w:color="AAAAAA"/>
              <w:right w:val="single" w:sz="4" w:space="0" w:color="AAAAAA"/>
            </w:tcBorders>
            <w:shd w:val="clear" w:color="auto" w:fill="D9D9D9"/>
            <w:tcMar>
              <w:top w:w="80" w:type="dxa"/>
              <w:left w:w="120" w:type="dxa"/>
              <w:bottom w:w="80" w:type="dxa"/>
              <w:right w:w="120" w:type="dxa"/>
            </w:tcMar>
            <w:vAlign w:val="center"/>
          </w:tcPr>
          <w:p w14:paraId="28C1196A" w14:textId="77777777" w:rsidR="00601E3D" w:rsidRPr="000E566B" w:rsidRDefault="00601E3D" w:rsidP="00DD3DC8">
            <w:pPr>
              <w:spacing w:line="360" w:lineRule="auto"/>
              <w:rPr>
                <w:sz w:val="22"/>
                <w:szCs w:val="22"/>
              </w:rPr>
            </w:pPr>
            <w:r w:rsidRPr="000E566B">
              <w:rPr>
                <w:b/>
                <w:bCs/>
                <w:sz w:val="22"/>
                <w:szCs w:val="22"/>
              </w:rPr>
              <w:t>Importance Score</w:t>
            </w:r>
          </w:p>
        </w:tc>
      </w:tr>
      <w:tr w:rsidR="00601E3D" w14:paraId="1D7A0B6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D4DA2F8" w14:textId="77777777" w:rsidR="00601E3D" w:rsidRPr="000E566B" w:rsidRDefault="00601E3D" w:rsidP="000E566B">
            <w:pPr>
              <w:spacing w:line="360" w:lineRule="auto"/>
              <w:jc w:val="left"/>
              <w:rPr>
                <w:sz w:val="22"/>
                <w:szCs w:val="22"/>
              </w:rPr>
            </w:pPr>
            <w:r w:rsidRPr="000E566B">
              <w:rPr>
                <w:sz w:val="22"/>
                <w:szCs w:val="22"/>
              </w:rPr>
              <w:t>1</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671F48F" w14:textId="77777777" w:rsidR="00601E3D" w:rsidRPr="000E566B" w:rsidRDefault="00601E3D" w:rsidP="000E566B">
            <w:pPr>
              <w:spacing w:line="360" w:lineRule="auto"/>
              <w:jc w:val="left"/>
              <w:rPr>
                <w:sz w:val="22"/>
                <w:szCs w:val="22"/>
              </w:rPr>
            </w:pPr>
            <w:r w:rsidRPr="000E566B">
              <w:rPr>
                <w:sz w:val="22"/>
                <w:szCs w:val="22"/>
              </w:rPr>
              <w:t>Global_intensity</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CC00483" w14:textId="77777777" w:rsidR="00601E3D" w:rsidRPr="000E566B" w:rsidRDefault="00601E3D" w:rsidP="000E566B">
            <w:pPr>
              <w:spacing w:line="360" w:lineRule="auto"/>
              <w:jc w:val="left"/>
              <w:rPr>
                <w:sz w:val="22"/>
                <w:szCs w:val="22"/>
              </w:rPr>
            </w:pPr>
            <w:r w:rsidRPr="000E566B">
              <w:rPr>
                <w:sz w:val="22"/>
                <w:szCs w:val="22"/>
              </w:rPr>
              <w:t>0.99926</w:t>
            </w:r>
          </w:p>
        </w:tc>
      </w:tr>
      <w:tr w:rsidR="00601E3D" w14:paraId="5D5595F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E135064" w14:textId="77777777" w:rsidR="00601E3D" w:rsidRPr="000E566B" w:rsidRDefault="00601E3D" w:rsidP="000E566B">
            <w:pPr>
              <w:spacing w:line="360" w:lineRule="auto"/>
              <w:jc w:val="left"/>
              <w:rPr>
                <w:sz w:val="22"/>
                <w:szCs w:val="22"/>
              </w:rPr>
            </w:pPr>
            <w:r w:rsidRPr="000E566B">
              <w:rPr>
                <w:sz w:val="22"/>
                <w:szCs w:val="22"/>
              </w:rPr>
              <w:lastRenderedPageBreak/>
              <w:t>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6000975" w14:textId="77777777" w:rsidR="00601E3D" w:rsidRPr="000E566B" w:rsidRDefault="00601E3D" w:rsidP="000E566B">
            <w:pPr>
              <w:spacing w:line="360" w:lineRule="auto"/>
              <w:jc w:val="left"/>
              <w:rPr>
                <w:sz w:val="22"/>
                <w:szCs w:val="22"/>
              </w:rPr>
            </w:pPr>
            <w:r w:rsidRPr="000E566B">
              <w:rPr>
                <w:sz w:val="22"/>
                <w:szCs w:val="22"/>
              </w:rPr>
              <w:t>Voltage</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A77B487" w14:textId="77777777" w:rsidR="00601E3D" w:rsidRPr="000E566B" w:rsidRDefault="00601E3D" w:rsidP="000E566B">
            <w:pPr>
              <w:spacing w:line="360" w:lineRule="auto"/>
              <w:jc w:val="left"/>
              <w:rPr>
                <w:sz w:val="22"/>
                <w:szCs w:val="22"/>
              </w:rPr>
            </w:pPr>
            <w:r w:rsidRPr="000E566B">
              <w:rPr>
                <w:sz w:val="22"/>
                <w:szCs w:val="22"/>
              </w:rPr>
              <w:t>0.00029</w:t>
            </w:r>
          </w:p>
        </w:tc>
      </w:tr>
      <w:tr w:rsidR="00601E3D" w14:paraId="0311A8A8"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76695AC" w14:textId="77777777" w:rsidR="00601E3D" w:rsidRPr="000E566B" w:rsidRDefault="00601E3D" w:rsidP="000E566B">
            <w:pPr>
              <w:spacing w:line="360" w:lineRule="auto"/>
              <w:jc w:val="left"/>
              <w:rPr>
                <w:sz w:val="22"/>
                <w:szCs w:val="22"/>
              </w:rPr>
            </w:pPr>
            <w:r w:rsidRPr="000E566B">
              <w:rPr>
                <w:sz w:val="22"/>
                <w:szCs w:val="22"/>
              </w:rPr>
              <w:t>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7588ADC4" w14:textId="77777777" w:rsidR="00601E3D" w:rsidRPr="000E566B" w:rsidRDefault="00601E3D" w:rsidP="000E566B">
            <w:pPr>
              <w:spacing w:line="360" w:lineRule="auto"/>
              <w:jc w:val="left"/>
              <w:rPr>
                <w:sz w:val="22"/>
                <w:szCs w:val="22"/>
              </w:rPr>
            </w:pPr>
            <w:r w:rsidRPr="000E566B">
              <w:rPr>
                <w:sz w:val="22"/>
                <w:szCs w:val="22"/>
              </w:rPr>
              <w:t>Sub_metering_3</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7F2095" w14:textId="77777777" w:rsidR="00601E3D" w:rsidRPr="000E566B" w:rsidRDefault="00601E3D" w:rsidP="000E566B">
            <w:pPr>
              <w:spacing w:line="360" w:lineRule="auto"/>
              <w:jc w:val="left"/>
              <w:rPr>
                <w:sz w:val="22"/>
                <w:szCs w:val="22"/>
              </w:rPr>
            </w:pPr>
            <w:r w:rsidRPr="000E566B">
              <w:rPr>
                <w:sz w:val="22"/>
                <w:szCs w:val="22"/>
              </w:rPr>
              <w:t>0.00012</w:t>
            </w:r>
          </w:p>
        </w:tc>
      </w:tr>
      <w:tr w:rsidR="00601E3D" w14:paraId="654BC0B4"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77FF52B" w14:textId="77777777" w:rsidR="00601E3D" w:rsidRPr="000E566B" w:rsidRDefault="00601E3D" w:rsidP="000E566B">
            <w:pPr>
              <w:spacing w:line="360" w:lineRule="auto"/>
              <w:jc w:val="left"/>
              <w:rPr>
                <w:sz w:val="22"/>
                <w:szCs w:val="22"/>
              </w:rPr>
            </w:pPr>
            <w:r w:rsidRPr="000E566B">
              <w:rPr>
                <w:sz w:val="22"/>
                <w:szCs w:val="22"/>
              </w:rPr>
              <w:t>4</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62ED5F0B" w14:textId="77777777" w:rsidR="00601E3D" w:rsidRPr="000E566B" w:rsidRDefault="00601E3D" w:rsidP="000E566B">
            <w:pPr>
              <w:spacing w:line="360" w:lineRule="auto"/>
              <w:jc w:val="left"/>
              <w:rPr>
                <w:sz w:val="22"/>
                <w:szCs w:val="22"/>
              </w:rPr>
            </w:pPr>
            <w:r w:rsidRPr="000E566B">
              <w:rPr>
                <w:sz w:val="22"/>
                <w:szCs w:val="22"/>
              </w:rPr>
              <w:t>month_cos</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7641378" w14:textId="77777777" w:rsidR="00601E3D" w:rsidRPr="000E566B" w:rsidRDefault="00601E3D" w:rsidP="000E566B">
            <w:pPr>
              <w:spacing w:line="360" w:lineRule="auto"/>
              <w:jc w:val="left"/>
              <w:rPr>
                <w:sz w:val="22"/>
                <w:szCs w:val="22"/>
              </w:rPr>
            </w:pPr>
            <w:r w:rsidRPr="000E566B">
              <w:rPr>
                <w:sz w:val="22"/>
                <w:szCs w:val="22"/>
              </w:rPr>
              <w:t>0.00008</w:t>
            </w:r>
          </w:p>
        </w:tc>
      </w:tr>
      <w:tr w:rsidR="00601E3D" w14:paraId="7329C25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62C98A0" w14:textId="77777777" w:rsidR="00601E3D" w:rsidRPr="000E566B" w:rsidRDefault="00601E3D" w:rsidP="000E566B">
            <w:pPr>
              <w:spacing w:line="360" w:lineRule="auto"/>
              <w:jc w:val="left"/>
              <w:rPr>
                <w:sz w:val="22"/>
                <w:szCs w:val="22"/>
              </w:rPr>
            </w:pPr>
            <w:r w:rsidRPr="000E566B">
              <w:rPr>
                <w:sz w:val="22"/>
                <w:szCs w:val="22"/>
              </w:rPr>
              <w:t>5</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17E806CC" w14:textId="77777777" w:rsidR="00601E3D" w:rsidRPr="000E566B" w:rsidRDefault="00601E3D" w:rsidP="000E566B">
            <w:pPr>
              <w:spacing w:line="360" w:lineRule="auto"/>
              <w:jc w:val="left"/>
              <w:rPr>
                <w:sz w:val="22"/>
                <w:szCs w:val="22"/>
              </w:rPr>
            </w:pPr>
            <w:r w:rsidRPr="000E566B">
              <w:rPr>
                <w:sz w:val="22"/>
                <w:szCs w:val="22"/>
              </w:rPr>
              <w:t>Sub_metering_2</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597D54" w14:textId="77777777" w:rsidR="00601E3D" w:rsidRPr="000E566B" w:rsidRDefault="00601E3D" w:rsidP="000E566B">
            <w:pPr>
              <w:spacing w:line="360" w:lineRule="auto"/>
              <w:jc w:val="left"/>
              <w:rPr>
                <w:sz w:val="22"/>
                <w:szCs w:val="22"/>
              </w:rPr>
            </w:pPr>
            <w:r w:rsidRPr="000E566B">
              <w:rPr>
                <w:sz w:val="22"/>
                <w:szCs w:val="22"/>
              </w:rPr>
              <w:t>0.00005</w:t>
            </w:r>
          </w:p>
        </w:tc>
      </w:tr>
      <w:tr w:rsidR="00601E3D" w14:paraId="58368299"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2411D16F" w14:textId="77777777" w:rsidR="00601E3D" w:rsidRPr="000E566B" w:rsidRDefault="00601E3D" w:rsidP="000E566B">
            <w:pPr>
              <w:spacing w:line="360" w:lineRule="auto"/>
              <w:jc w:val="left"/>
              <w:rPr>
                <w:sz w:val="22"/>
                <w:szCs w:val="22"/>
              </w:rPr>
            </w:pPr>
            <w:r w:rsidRPr="000E566B">
              <w:rPr>
                <w:sz w:val="22"/>
                <w:szCs w:val="22"/>
              </w:rPr>
              <w:t>6</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5A9C67F7" w14:textId="77777777" w:rsidR="00601E3D" w:rsidRPr="000E566B" w:rsidRDefault="00601E3D" w:rsidP="000E566B">
            <w:pPr>
              <w:spacing w:line="360" w:lineRule="auto"/>
              <w:jc w:val="left"/>
              <w:rPr>
                <w:sz w:val="22"/>
                <w:szCs w:val="22"/>
              </w:rPr>
            </w:pPr>
            <w:r w:rsidRPr="000E566B">
              <w:rPr>
                <w:sz w:val="22"/>
                <w:szCs w:val="22"/>
              </w:rPr>
              <w:t>lag_1h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D4D4400" w14:textId="77777777" w:rsidR="00601E3D" w:rsidRPr="000E566B" w:rsidRDefault="00601E3D" w:rsidP="000E566B">
            <w:pPr>
              <w:spacing w:line="360" w:lineRule="auto"/>
              <w:jc w:val="left"/>
              <w:rPr>
                <w:sz w:val="22"/>
                <w:szCs w:val="22"/>
              </w:rPr>
            </w:pPr>
            <w:r w:rsidRPr="000E566B">
              <w:rPr>
                <w:sz w:val="22"/>
                <w:szCs w:val="22"/>
              </w:rPr>
              <w:t>0.00003</w:t>
            </w:r>
          </w:p>
        </w:tc>
      </w:tr>
      <w:tr w:rsidR="00601E3D" w14:paraId="04116AE1" w14:textId="77777777" w:rsidTr="000E566B">
        <w:trPr>
          <w:jc w:val="center"/>
        </w:trPr>
        <w:tc>
          <w:tcPr>
            <w:tcW w:w="805"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E3D162D" w14:textId="77777777" w:rsidR="00601E3D" w:rsidRPr="000E566B" w:rsidRDefault="00601E3D" w:rsidP="000E566B">
            <w:pPr>
              <w:spacing w:line="360" w:lineRule="auto"/>
              <w:jc w:val="left"/>
              <w:rPr>
                <w:sz w:val="22"/>
                <w:szCs w:val="22"/>
              </w:rPr>
            </w:pPr>
            <w:r w:rsidRPr="000E566B">
              <w:rPr>
                <w:sz w:val="22"/>
                <w:szCs w:val="22"/>
              </w:rPr>
              <w:t>7</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48889A15" w14:textId="77777777" w:rsidR="00601E3D" w:rsidRPr="000E566B" w:rsidRDefault="00601E3D" w:rsidP="000E566B">
            <w:pPr>
              <w:spacing w:line="360" w:lineRule="auto"/>
              <w:jc w:val="left"/>
              <w:rPr>
                <w:sz w:val="22"/>
                <w:szCs w:val="22"/>
              </w:rPr>
            </w:pPr>
            <w:r w:rsidRPr="000E566B">
              <w:rPr>
                <w:sz w:val="22"/>
                <w:szCs w:val="22"/>
              </w:rPr>
              <w:t>rolling_mean_24h</w:t>
            </w:r>
          </w:p>
        </w:tc>
        <w:tc>
          <w:tcPr>
            <w:tcW w:w="225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3B8BFA63" w14:textId="77777777" w:rsidR="00601E3D" w:rsidRPr="000E566B" w:rsidRDefault="00601E3D" w:rsidP="000E566B">
            <w:pPr>
              <w:spacing w:line="360" w:lineRule="auto"/>
              <w:jc w:val="left"/>
              <w:rPr>
                <w:sz w:val="22"/>
                <w:szCs w:val="22"/>
              </w:rPr>
            </w:pPr>
            <w:r w:rsidRPr="000E566B">
              <w:rPr>
                <w:sz w:val="22"/>
                <w:szCs w:val="22"/>
              </w:rPr>
              <w:t>0.00003</w:t>
            </w:r>
          </w:p>
        </w:tc>
      </w:tr>
    </w:tbl>
    <w:p w14:paraId="4CE25794" w14:textId="77777777" w:rsidR="005E7E54" w:rsidRDefault="005E7E54" w:rsidP="005E7E54">
      <w:pPr>
        <w:keepNext/>
        <w:spacing w:before="240" w:line="360" w:lineRule="auto"/>
        <w:jc w:val="center"/>
      </w:pPr>
      <w:r>
        <w:rPr>
          <w:noProof/>
        </w:rPr>
        <w:drawing>
          <wp:inline distT="0" distB="0" distL="0" distR="0" wp14:anchorId="65DAD242" wp14:editId="1D77AC90">
            <wp:extent cx="5722620" cy="3779520"/>
            <wp:effectExtent l="0" t="0" r="0" b="0"/>
            <wp:docPr id="770349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2620" cy="3779520"/>
                    </a:xfrm>
                    <a:prstGeom prst="rect">
                      <a:avLst/>
                    </a:prstGeom>
                    <a:noFill/>
                    <a:ln>
                      <a:noFill/>
                    </a:ln>
                  </pic:spPr>
                </pic:pic>
              </a:graphicData>
            </a:graphic>
          </wp:inline>
        </w:drawing>
      </w:r>
    </w:p>
    <w:p w14:paraId="4B7FD694" w14:textId="771FC56A" w:rsidR="00601E3D" w:rsidRDefault="005E7E54" w:rsidP="005E7E54">
      <w:pPr>
        <w:pStyle w:val="FigureCaption"/>
      </w:pPr>
      <w:bookmarkStart w:id="39" w:name="_Toc231250110"/>
      <w:r>
        <w:t xml:space="preserve">Figure </w:t>
      </w:r>
      <w:fldSimple w:instr=" SEQ Figure \* ARABIC ">
        <w:r>
          <w:rPr>
            <w:noProof/>
          </w:rPr>
          <w:t>8</w:t>
        </w:r>
      </w:fldSimple>
      <w:r w:rsidRPr="003E18EA">
        <w:t>: Top 15 Feature Importances - Gradient Boosting Regressor.</w:t>
      </w:r>
      <w:bookmarkEnd w:id="39"/>
    </w:p>
    <w:p w14:paraId="0257BAF9" w14:textId="77777777" w:rsidR="00601E3D" w:rsidRDefault="00601E3D" w:rsidP="00601E3D">
      <w:pPr>
        <w:spacing w:before="240" w:line="360" w:lineRule="auto"/>
      </w:pPr>
      <w:r>
        <w:t>The residual scatter plot (Figure 9) shows that prediction residuals are tightly clustered around zero across the full range of predicted consumption, with no systematic heteroscedasticity. The near-zero bias and homogeneous variance confirm that the model is well-calibrated and does not suffer from structural underfitting or overfitting.</w:t>
      </w:r>
    </w:p>
    <w:p w14:paraId="00D29865" w14:textId="77777777" w:rsidR="005E7E54" w:rsidRDefault="005E7E54" w:rsidP="00601E3D">
      <w:pPr>
        <w:spacing w:before="240" w:line="360" w:lineRule="auto"/>
        <w:rPr>
          <w:i/>
          <w:iCs/>
          <w:sz w:val="22"/>
          <w:szCs w:val="22"/>
        </w:rPr>
      </w:pPr>
    </w:p>
    <w:p w14:paraId="5ABDE40A" w14:textId="77777777" w:rsidR="005E7E54" w:rsidRDefault="005E7E54" w:rsidP="005E7E54">
      <w:pPr>
        <w:keepNext/>
        <w:spacing w:before="240" w:line="360" w:lineRule="auto"/>
        <w:jc w:val="center"/>
      </w:pPr>
      <w:r w:rsidRPr="005E7E54">
        <w:rPr>
          <w:i/>
          <w:iCs/>
          <w:noProof/>
        </w:rPr>
        <w:lastRenderedPageBreak/>
        <w:drawing>
          <wp:inline distT="0" distB="0" distL="0" distR="0" wp14:anchorId="1B4B17D3" wp14:editId="5B7B03D4">
            <wp:extent cx="5730240" cy="3535680"/>
            <wp:effectExtent l="0" t="0" r="3810" b="7620"/>
            <wp:docPr id="922607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3535680"/>
                    </a:xfrm>
                    <a:prstGeom prst="rect">
                      <a:avLst/>
                    </a:prstGeom>
                    <a:noFill/>
                    <a:ln>
                      <a:noFill/>
                    </a:ln>
                  </pic:spPr>
                </pic:pic>
              </a:graphicData>
            </a:graphic>
          </wp:inline>
        </w:drawing>
      </w:r>
    </w:p>
    <w:p w14:paraId="1DAD977C" w14:textId="481B8634" w:rsidR="005E7E54" w:rsidRDefault="005E7E54" w:rsidP="005E7E54">
      <w:pPr>
        <w:pStyle w:val="FigureCaption"/>
        <w:rPr>
          <w:sz w:val="22"/>
          <w:szCs w:val="22"/>
        </w:rPr>
      </w:pPr>
      <w:bookmarkStart w:id="40" w:name="_Toc231250111"/>
      <w:r>
        <w:t xml:space="preserve">Figure </w:t>
      </w:r>
      <w:fldSimple w:instr=" SEQ Figure \* ARABIC ">
        <w:r>
          <w:rPr>
            <w:noProof/>
          </w:rPr>
          <w:t>9</w:t>
        </w:r>
      </w:fldSimple>
      <w:r w:rsidRPr="00860E1F">
        <w:t>: Residual Plot - Gradient Boosting Regressor.</w:t>
      </w:r>
      <w:bookmarkEnd w:id="40"/>
    </w:p>
    <w:p w14:paraId="0122C65A" w14:textId="77777777" w:rsidR="00601E3D" w:rsidRDefault="00601E3D" w:rsidP="00853F60">
      <w:pPr>
        <w:pStyle w:val="Heading2"/>
      </w:pPr>
      <w:bookmarkStart w:id="41" w:name="_Toc231250033"/>
      <w:r>
        <w:t>9.4 Comparative Discussion</w:t>
      </w:r>
      <w:bookmarkEnd w:id="41"/>
    </w:p>
    <w:p w14:paraId="2E200F43" w14:textId="77777777" w:rsidR="00601E3D" w:rsidRDefault="00601E3D" w:rsidP="00601E3D">
      <w:pPr>
        <w:spacing w:before="240" w:line="360" w:lineRule="auto"/>
      </w:pPr>
      <w:r>
        <w:t>The superiority of ensemble methods over SARIMA can be attributed to three primary factors. First, Random Forest and Gradient Boosting exploit the full 20-feature multivariate input, including electrically informative attributes such as Global_intensity and sub-metering readings, whereas SARIMA operates on a univariate daily series. Second, Global_intensity effectively provides the models with near-direct algebraic access to the target through the physics of P = V x I. Third, the ensemble models represent non-linear interactions between temporal and electrical features through tree splits, which SARIMA cannot replicate. These findings align with Taylor and McSharry (2007), who reported rapid performance deterioration of ARIMA-class models beyond one-week horizons on residential load data, and with Amasyali and El-Gohary (2018), who found ensemble methods consistently outperform statistical baselines in residential forecasting.</w:t>
      </w:r>
    </w:p>
    <w:p w14:paraId="424B8BE3" w14:textId="77777777" w:rsidR="006B2B95" w:rsidRDefault="006B2B95" w:rsidP="00601E3D">
      <w:pPr>
        <w:spacing w:before="240" w:line="360" w:lineRule="auto"/>
      </w:pPr>
    </w:p>
    <w:p w14:paraId="74E8EEB3" w14:textId="77777777" w:rsidR="006B2B95" w:rsidRDefault="006B2B95" w:rsidP="00601E3D">
      <w:pPr>
        <w:spacing w:before="240" w:line="360" w:lineRule="auto"/>
      </w:pPr>
    </w:p>
    <w:p w14:paraId="1EF64965" w14:textId="77777777" w:rsidR="00601E3D" w:rsidRDefault="00601E3D" w:rsidP="00853F60">
      <w:pPr>
        <w:pStyle w:val="Heading1"/>
      </w:pPr>
      <w:bookmarkStart w:id="42" w:name="_Toc231250034"/>
      <w:r>
        <w:lastRenderedPageBreak/>
        <w:t>10. Conclusion</w:t>
      </w:r>
      <w:bookmarkEnd w:id="42"/>
    </w:p>
    <w:p w14:paraId="696A74AE" w14:textId="0C196ADD" w:rsidR="00601E3D" w:rsidRDefault="00601E3D" w:rsidP="00601E3D">
      <w:pPr>
        <w:spacing w:before="240" w:line="360" w:lineRule="auto"/>
      </w:pPr>
      <w:r>
        <w:t xml:space="preserve">This study implemented and evaluated a complete time-series forecasting pipeline for household electricity demand using the UCI Individual Household Electric Power Consumption dataset. </w:t>
      </w:r>
    </w:p>
    <w:p w14:paraId="340B1642" w14:textId="12EDC9AC" w:rsidR="00601E3D" w:rsidRDefault="00601E3D" w:rsidP="00601E3D">
      <w:pPr>
        <w:spacing w:before="240" w:line="360" w:lineRule="auto"/>
      </w:pPr>
      <w:r>
        <w:t>Three algorithms were assessed on a chronological 80/20 train/test split. The Gradient Boosting Regressor achieved the highest test-set accuracy (MAE = 0.0132 kW, RMSE = 0.0207 kW, R2 = 0.9992), marginally outperforming Random Forest (MAE = 0.0146 kW, R2 = 0.9990). Both ensemble methods substantially outperformed SARIMA(1,0,1)(1,0,1)[7] (R2 = -0.1941),</w:t>
      </w:r>
    </w:p>
    <w:p w14:paraId="2861B872" w14:textId="77777777" w:rsidR="00601E3D" w:rsidRDefault="00601E3D" w:rsidP="00601E3D">
      <w:pPr>
        <w:spacing w:before="240" w:line="360" w:lineRule="auto"/>
      </w:pPr>
      <w:r>
        <w:t>It should be noted that the near-perfect performance of ensemble models is largely driven by the inclusion of Global_intensity as a feature, which provides a direct physical proxy for the target variable. For purely forecasting applications where sub-metering and electrical attributes are unavailable at prediction time, a model architecture relying solely on lag and calendar features would provide a more practically relevant evaluation.</w:t>
      </w:r>
    </w:p>
    <w:p w14:paraId="6B42885D" w14:textId="397863EA" w:rsidR="00C305D9" w:rsidRDefault="00C305D9" w:rsidP="00601E3D">
      <w:pPr>
        <w:spacing w:before="240" w:line="360" w:lineRule="auto"/>
      </w:pPr>
      <w:r w:rsidRPr="00C305D9">
        <w:t>Several limitations should be acknowledged. The evaluation employed a single chronological train/test split; rolling-window or expanding-window cross-validation across multiple folds would yield more statistically robust generalisation estimates and reduce sensitivity to the specific split boundary chosen. No external meteorological data were incorporated into the feature set, despite ambient temperature and humidity being well-established drivers of residential electricity demand, particularly for heating and cooling loads (Hong and Fan, 2016). Additionally, the current pipeline does not address multi-step ahead forecasting, which is operationally important for grid operators who typically require demand predictions at horizons of six to twenty-four hours rather than a single one-step-ahead output</w:t>
      </w:r>
      <w:r w:rsidR="004D5EDB">
        <w:t>.</w:t>
      </w:r>
    </w:p>
    <w:p w14:paraId="0EB0C1F5" w14:textId="001E21CF" w:rsidR="00FF6E23" w:rsidRDefault="00601E3D" w:rsidP="00FF6E23">
      <w:pPr>
        <w:spacing w:before="240" w:line="360" w:lineRule="auto"/>
        <w:rPr>
          <w:rFonts w:eastAsiaTheme="majorEastAsia" w:cstheme="majorBidi"/>
          <w:b/>
          <w:color w:val="000000" w:themeColor="text1"/>
          <w:sz w:val="28"/>
          <w:szCs w:val="40"/>
        </w:rPr>
      </w:pPr>
      <w:r>
        <w:t>Future work should pursue three directions. First, evaluating the pipeline without electrical attributes would provide a cleaner assessment of temporal feature predictive power. Second, incorporating weather covariates as exogenous inputs would address a key limitation of the current feature set. Third, deep learning architectures such as LSTM networks (Kong et al., 2019) or Temporal Fusion Transformers (Lim et al., 2021) should be benchmarked against the ensemble baselines to assess whether additional model complexity is justified in the absence of near-perfect electrical features.</w:t>
      </w:r>
      <w:r w:rsidR="00FF6E23">
        <w:br w:type="page"/>
      </w:r>
    </w:p>
    <w:p w14:paraId="2502A144" w14:textId="77777777" w:rsidR="000F6B72" w:rsidRDefault="000F6B72" w:rsidP="000F6B72">
      <w:pPr>
        <w:pStyle w:val="Heading1"/>
      </w:pPr>
      <w:bookmarkStart w:id="43" w:name="_Toc232402496"/>
      <w:bookmarkStart w:id="44" w:name="_Toc232626504"/>
      <w:bookmarkStart w:id="45" w:name="_Toc231250035"/>
      <w:r w:rsidRPr="005274DE">
        <w:lastRenderedPageBreak/>
        <w:t>Acknowledgement</w:t>
      </w:r>
      <w:bookmarkEnd w:id="43"/>
      <w:bookmarkEnd w:id="44"/>
    </w:p>
    <w:p w14:paraId="532106CF" w14:textId="7C14528A" w:rsidR="000F6B72" w:rsidRDefault="000F6B72" w:rsidP="000F6B72">
      <w:pPr>
        <w:spacing w:before="240" w:line="360" w:lineRule="auto"/>
        <w:rPr>
          <w:rFonts w:eastAsiaTheme="majorEastAsia" w:cstheme="majorBidi"/>
          <w:b/>
          <w:color w:val="000000" w:themeColor="text1"/>
          <w:sz w:val="28"/>
          <w:szCs w:val="40"/>
        </w:rPr>
      </w:pPr>
      <w:r w:rsidRPr="00524BE9">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r>
        <w:br w:type="page"/>
      </w:r>
    </w:p>
    <w:p w14:paraId="7FAA158E" w14:textId="7B53A655" w:rsidR="00601E3D" w:rsidRDefault="00601E3D" w:rsidP="00853F60">
      <w:pPr>
        <w:pStyle w:val="Heading1"/>
      </w:pPr>
      <w:r>
        <w:lastRenderedPageBreak/>
        <w:t>References</w:t>
      </w:r>
      <w:bookmarkEnd w:id="45"/>
    </w:p>
    <w:p w14:paraId="3B09DFB9" w14:textId="3816AC3A" w:rsidR="00601E3D" w:rsidRDefault="00601E3D" w:rsidP="00601E3D">
      <w:pPr>
        <w:spacing w:before="240" w:line="360" w:lineRule="auto"/>
      </w:pPr>
      <w:r>
        <w:t xml:space="preserve">Amasyali, K. and El-Gohary, N.M., 2018. A review of data-driven building energy consumption prediction studies. Renewable and Sustainable Energy Reviews, 81(1), pp.1192-1205. Available at: </w:t>
      </w:r>
      <w:hyperlink r:id="rId22" w:history="1">
        <w:r w:rsidR="006F71B2" w:rsidRPr="00D776C2">
          <w:rPr>
            <w:rStyle w:val="Hyperlink"/>
          </w:rPr>
          <w:t>https://doi.org/10.1016/j.rser.2017.04.095</w:t>
        </w:r>
      </w:hyperlink>
      <w:r>
        <w:t xml:space="preserve"> [Accessed </w:t>
      </w:r>
      <w:r w:rsidR="00B24C16">
        <w:t>18 June 2026</w:t>
      </w:r>
      <w:r>
        <w:t>].</w:t>
      </w:r>
    </w:p>
    <w:p w14:paraId="04D88EDB" w14:textId="77777777" w:rsidR="00601E3D" w:rsidRDefault="00601E3D" w:rsidP="00601E3D">
      <w:pPr>
        <w:spacing w:before="240" w:line="360" w:lineRule="auto"/>
      </w:pPr>
      <w:r>
        <w:t>Box, G.E.P., Jenkins, G.M., Reinsel, G.C. and Ljung, G.M., 2015. Time Series Analysis: Forecasting and Control. 5th ed. Hoboken, NJ: Wiley.</w:t>
      </w:r>
    </w:p>
    <w:p w14:paraId="02ED2873" w14:textId="40C918FD" w:rsidR="00601E3D" w:rsidRDefault="00601E3D" w:rsidP="00601E3D">
      <w:pPr>
        <w:spacing w:before="240" w:line="360" w:lineRule="auto"/>
      </w:pPr>
      <w:r>
        <w:t xml:space="preserve">Breiman, L., 2001. Random forests. Machine Learning, 45(1), pp.5-32. Available at: </w:t>
      </w:r>
      <w:hyperlink r:id="rId23" w:history="1">
        <w:r w:rsidR="006F71B2" w:rsidRPr="00D776C2">
          <w:rPr>
            <w:rStyle w:val="Hyperlink"/>
          </w:rPr>
          <w:t>https://doi.org/10.1023/A:1010933404324</w:t>
        </w:r>
      </w:hyperlink>
      <w:r>
        <w:t xml:space="preserve"> [Accessed </w:t>
      </w:r>
      <w:r w:rsidR="00B24C16">
        <w:t>18 June 2026</w:t>
      </w:r>
      <w:r>
        <w:t>].</w:t>
      </w:r>
    </w:p>
    <w:p w14:paraId="16A006C9" w14:textId="3FD26152" w:rsidR="008E2363" w:rsidRDefault="008E2363" w:rsidP="00601E3D">
      <w:pPr>
        <w:spacing w:before="240" w:line="360" w:lineRule="auto"/>
      </w:pPr>
      <w:r w:rsidRPr="008E2363">
        <w:t xml:space="preserve">Bontempi, G., Taieb, S.B. and Le Borgne, Y.-A., 2013. Machine learning strategies for time series forecasting. In: Aufaure, M.-A. and Zimányi, E., eds. Business Intelligence: Second European Summer School, eBISS 2012, Brussels, Belgium, July 15–21, 2012, Tutorial Lectures. Lecture Notes in Business Information Processing, 138. Berlin: Springer, pp.62–77. Available at: </w:t>
      </w:r>
      <w:hyperlink r:id="rId24" w:history="1">
        <w:r w:rsidRPr="005E35F0">
          <w:rPr>
            <w:rStyle w:val="Hyperlink"/>
          </w:rPr>
          <w:t>https://doi.org/10.1007/978-3-642-36318-4_3</w:t>
        </w:r>
      </w:hyperlink>
      <w:r>
        <w:t xml:space="preserve"> </w:t>
      </w:r>
      <w:r w:rsidRPr="008E2363">
        <w:t xml:space="preserve">[Accessed </w:t>
      </w:r>
      <w:r w:rsidR="00B24C16">
        <w:t>18 June 2026</w:t>
      </w:r>
      <w:r w:rsidRPr="008E2363">
        <w:t>].</w:t>
      </w:r>
    </w:p>
    <w:p w14:paraId="22E77660" w14:textId="7D323BEA" w:rsidR="00601E3D" w:rsidRDefault="00601E3D" w:rsidP="00601E3D">
      <w:pPr>
        <w:spacing w:before="240" w:line="360" w:lineRule="auto"/>
      </w:pPr>
      <w:r>
        <w:t xml:space="preserve">Friedman, J.H., 2001. Greedy function approximation: A gradient boosting machine. Annals of Statistics, 29(5), pp.1189-1232. Available at: </w:t>
      </w:r>
      <w:hyperlink r:id="rId25" w:history="1">
        <w:r w:rsidR="004B77DA" w:rsidRPr="00D776C2">
          <w:rPr>
            <w:rStyle w:val="Hyperlink"/>
          </w:rPr>
          <w:t>https://doi.org/10.1214/aos/1013203451</w:t>
        </w:r>
      </w:hyperlink>
      <w:r w:rsidR="004B77DA">
        <w:t xml:space="preserve"> </w:t>
      </w:r>
      <w:r>
        <w:t xml:space="preserve">[Accessed </w:t>
      </w:r>
      <w:r w:rsidR="00B24C16">
        <w:t>18 June 2026</w:t>
      </w:r>
      <w:r>
        <w:t>].</w:t>
      </w:r>
    </w:p>
    <w:p w14:paraId="24B4F613" w14:textId="0241C9B3" w:rsidR="00601E3D" w:rsidRDefault="00601E3D" w:rsidP="00601E3D">
      <w:pPr>
        <w:spacing w:before="240" w:line="360" w:lineRule="auto"/>
      </w:pPr>
      <w:r>
        <w:t xml:space="preserve">Hebrail, G. and Berard, A., 2012. Individual Household Electric Power Consumption Data Set. UCI Machine Learning Repository. Available at: </w:t>
      </w:r>
      <w:hyperlink r:id="rId26" w:history="1">
        <w:r w:rsidR="00646449" w:rsidRPr="00167182">
          <w:rPr>
            <w:rStyle w:val="Hyperlink"/>
          </w:rPr>
          <w:t>https://archive.ics.uci.edu/dataset/235/individual+household+electric+power+consumption</w:t>
        </w:r>
      </w:hyperlink>
      <w:r w:rsidR="00646449">
        <w:t xml:space="preserve"> </w:t>
      </w:r>
      <w:r w:rsidR="004B77DA">
        <w:t xml:space="preserve"> </w:t>
      </w:r>
      <w:r>
        <w:t xml:space="preserve">[Accessed </w:t>
      </w:r>
      <w:r w:rsidR="00B24C16">
        <w:t>18 June 2026</w:t>
      </w:r>
      <w:r>
        <w:t>].</w:t>
      </w:r>
    </w:p>
    <w:p w14:paraId="4D510F64" w14:textId="249103DC" w:rsidR="00601E3D" w:rsidRDefault="00601E3D" w:rsidP="00601E3D">
      <w:pPr>
        <w:spacing w:before="240" w:line="360" w:lineRule="auto"/>
      </w:pPr>
      <w:r>
        <w:t xml:space="preserve">Hong, T. and Fan, S., 2016. Probabilistic electric load forecasting: A tutorial review. International Journal of Forecasting, 32(3), pp.914-938. Available at: </w:t>
      </w:r>
      <w:hyperlink r:id="rId27" w:history="1">
        <w:r w:rsidR="004B77DA" w:rsidRPr="00D776C2">
          <w:rPr>
            <w:rStyle w:val="Hyperlink"/>
          </w:rPr>
          <w:t>https://doi.org/10.1016/j.ijforecast.2015.11.011</w:t>
        </w:r>
      </w:hyperlink>
      <w:r w:rsidR="004B77DA">
        <w:t xml:space="preserve"> </w:t>
      </w:r>
      <w:r>
        <w:t xml:space="preserve">[Accessed </w:t>
      </w:r>
      <w:r w:rsidR="00B24C16">
        <w:t>18 June 2026</w:t>
      </w:r>
      <w:r>
        <w:t>].</w:t>
      </w:r>
    </w:p>
    <w:p w14:paraId="39C85D06" w14:textId="4541480D" w:rsidR="00601E3D" w:rsidRDefault="00601E3D" w:rsidP="00601E3D">
      <w:pPr>
        <w:spacing w:before="240" w:line="360" w:lineRule="auto"/>
      </w:pPr>
      <w:r>
        <w:t xml:space="preserve">Hyndman, R.J. and Athanasopoulos, G., 2021. Forecasting: Principles and Practice. 3rd ed. Melbourne: OTexts. Available at: </w:t>
      </w:r>
      <w:hyperlink r:id="rId28" w:history="1">
        <w:r w:rsidR="004B77DA" w:rsidRPr="00D776C2">
          <w:rPr>
            <w:rStyle w:val="Hyperlink"/>
          </w:rPr>
          <w:t>https://otexts.com/fpp3</w:t>
        </w:r>
      </w:hyperlink>
      <w:r w:rsidR="004B77DA">
        <w:t xml:space="preserve"> </w:t>
      </w:r>
      <w:r>
        <w:t xml:space="preserve"> [Accessed </w:t>
      </w:r>
      <w:r w:rsidR="00B24C16">
        <w:t>18 June 2026</w:t>
      </w:r>
      <w:r>
        <w:t>].</w:t>
      </w:r>
    </w:p>
    <w:p w14:paraId="56A58605" w14:textId="6EDA6B76" w:rsidR="00601E3D" w:rsidRDefault="00601E3D" w:rsidP="00601E3D">
      <w:pPr>
        <w:spacing w:before="240" w:line="360" w:lineRule="auto"/>
      </w:pPr>
      <w:r>
        <w:t xml:space="preserve">Kong, W., Dong, Z.Y., Jia, Y., Hill, D.J., Xu, Y. and Zhang, Y., 2019. Short-term residential load forecasting based on LSTM recurrent neural network. IEEE Transactions on Smart Grid, </w:t>
      </w:r>
      <w:r>
        <w:lastRenderedPageBreak/>
        <w:t xml:space="preserve">10(1), pp.841-851. Available at: </w:t>
      </w:r>
      <w:hyperlink r:id="rId29" w:history="1">
        <w:r w:rsidR="004B77DA" w:rsidRPr="00D776C2">
          <w:rPr>
            <w:rStyle w:val="Hyperlink"/>
          </w:rPr>
          <w:t>https://doi.org/10.1109/TSG.2017.2753802</w:t>
        </w:r>
      </w:hyperlink>
      <w:r w:rsidR="004B77DA">
        <w:t xml:space="preserve"> </w:t>
      </w:r>
      <w:r>
        <w:t xml:space="preserve">[Accessed </w:t>
      </w:r>
      <w:r w:rsidR="00B24C16">
        <w:t>18 June 2026</w:t>
      </w:r>
      <w:r>
        <w:t>].</w:t>
      </w:r>
    </w:p>
    <w:p w14:paraId="27135BAA" w14:textId="209B3216" w:rsidR="00601E3D" w:rsidRDefault="00601E3D" w:rsidP="00601E3D">
      <w:pPr>
        <w:spacing w:before="240" w:line="360" w:lineRule="auto"/>
      </w:pPr>
      <w:r>
        <w:t xml:space="preserve">Lim, B., Arik, S.O., Loeff, N. and Pfister, T., 2021. Temporal fusion transformers for interpretable multi-horizon time series forecasting. International Journal of Forecasting, 37(4), pp.1748-1764. Available at: </w:t>
      </w:r>
      <w:hyperlink r:id="rId30" w:history="1">
        <w:r w:rsidR="004B77DA" w:rsidRPr="00D776C2">
          <w:rPr>
            <w:rStyle w:val="Hyperlink"/>
          </w:rPr>
          <w:t>https://doi.org/10.1016/j.ijforecast.2021.03.012</w:t>
        </w:r>
      </w:hyperlink>
      <w:r w:rsidR="004B77DA">
        <w:t xml:space="preserve"> </w:t>
      </w:r>
      <w:r>
        <w:t xml:space="preserve">[Accessed </w:t>
      </w:r>
      <w:r w:rsidR="00B24C16">
        <w:t>18 June 2026</w:t>
      </w:r>
      <w:r>
        <w:t>].</w:t>
      </w:r>
    </w:p>
    <w:p w14:paraId="2CB0472D" w14:textId="4B2DD688" w:rsidR="00601E3D" w:rsidRDefault="00601E3D" w:rsidP="00601E3D">
      <w:pPr>
        <w:spacing w:before="240" w:line="360" w:lineRule="auto"/>
      </w:pPr>
      <w:r>
        <w:t xml:space="preserve">Taylor, J.W. and McSharry, P.E., 2007. Short-term load forecasting methods: An evaluation based on European data. IEEE Transactions on Power Systems, 22(4), pp.2213-2219. Available at: </w:t>
      </w:r>
      <w:hyperlink r:id="rId31" w:history="1">
        <w:r w:rsidR="004B77DA" w:rsidRPr="00D776C2">
          <w:rPr>
            <w:rStyle w:val="Hyperlink"/>
          </w:rPr>
          <w:t>https://doi.org/10.1109/TPWRS.2007.907583</w:t>
        </w:r>
      </w:hyperlink>
      <w:r w:rsidR="004B77DA">
        <w:t xml:space="preserve"> </w:t>
      </w:r>
      <w:r>
        <w:t xml:space="preserve">[Accessed </w:t>
      </w:r>
      <w:r w:rsidR="00B24C16">
        <w:t>18 June 2026</w:t>
      </w:r>
      <w:r>
        <w:t>].</w:t>
      </w:r>
    </w:p>
    <w:p w14:paraId="108D2DB7" w14:textId="01A74897" w:rsidR="00DC0E3A" w:rsidRDefault="00DC0E3A" w:rsidP="00601E3D">
      <w:pPr>
        <w:spacing w:before="240" w:line="360" w:lineRule="auto"/>
      </w:pPr>
    </w:p>
    <w:sectPr w:rsidR="00DC0E3A" w:rsidSect="00E20047">
      <w:footerReference w:type="default" r:id="rId32"/>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371AF" w14:textId="77777777" w:rsidR="002010F0" w:rsidRDefault="002010F0" w:rsidP="008F1E77">
      <w:pPr>
        <w:spacing w:line="240" w:lineRule="auto"/>
      </w:pPr>
      <w:r>
        <w:separator/>
      </w:r>
    </w:p>
  </w:endnote>
  <w:endnote w:type="continuationSeparator" w:id="0">
    <w:p w14:paraId="35B6B280" w14:textId="77777777" w:rsidR="002010F0" w:rsidRDefault="002010F0"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FB6A3" w14:textId="77777777" w:rsidR="002010F0" w:rsidRDefault="002010F0" w:rsidP="008F1E77">
      <w:pPr>
        <w:spacing w:line="240" w:lineRule="auto"/>
      </w:pPr>
      <w:r>
        <w:separator/>
      </w:r>
    </w:p>
  </w:footnote>
  <w:footnote w:type="continuationSeparator" w:id="0">
    <w:p w14:paraId="05C3CF6F" w14:textId="77777777" w:rsidR="002010F0" w:rsidRDefault="002010F0"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1342F"/>
    <w:rsid w:val="000220DE"/>
    <w:rsid w:val="000506BA"/>
    <w:rsid w:val="000832D2"/>
    <w:rsid w:val="0008412D"/>
    <w:rsid w:val="00095597"/>
    <w:rsid w:val="000B3C38"/>
    <w:rsid w:val="000D057D"/>
    <w:rsid w:val="000E1DE9"/>
    <w:rsid w:val="000E2FBA"/>
    <w:rsid w:val="000E566B"/>
    <w:rsid w:val="000F04BF"/>
    <w:rsid w:val="000F42CB"/>
    <w:rsid w:val="000F6B72"/>
    <w:rsid w:val="001159C4"/>
    <w:rsid w:val="001172A4"/>
    <w:rsid w:val="0013291D"/>
    <w:rsid w:val="001412CC"/>
    <w:rsid w:val="0014156F"/>
    <w:rsid w:val="00151942"/>
    <w:rsid w:val="00174945"/>
    <w:rsid w:val="00176F0B"/>
    <w:rsid w:val="00190493"/>
    <w:rsid w:val="00192973"/>
    <w:rsid w:val="001A21FC"/>
    <w:rsid w:val="001B26A2"/>
    <w:rsid w:val="001B6985"/>
    <w:rsid w:val="001B7A45"/>
    <w:rsid w:val="001C4070"/>
    <w:rsid w:val="0020001B"/>
    <w:rsid w:val="002010F0"/>
    <w:rsid w:val="00202D3B"/>
    <w:rsid w:val="002070F0"/>
    <w:rsid w:val="002130C3"/>
    <w:rsid w:val="0024193C"/>
    <w:rsid w:val="002458E4"/>
    <w:rsid w:val="00283C68"/>
    <w:rsid w:val="0029756F"/>
    <w:rsid w:val="002A092A"/>
    <w:rsid w:val="002A4FB4"/>
    <w:rsid w:val="002A6636"/>
    <w:rsid w:val="002B1F79"/>
    <w:rsid w:val="002B3449"/>
    <w:rsid w:val="002B3D8C"/>
    <w:rsid w:val="002C3023"/>
    <w:rsid w:val="002C6C90"/>
    <w:rsid w:val="002C7DF5"/>
    <w:rsid w:val="002D0200"/>
    <w:rsid w:val="002E3FF1"/>
    <w:rsid w:val="002F76CD"/>
    <w:rsid w:val="00316645"/>
    <w:rsid w:val="00345ACC"/>
    <w:rsid w:val="0036269F"/>
    <w:rsid w:val="0036691D"/>
    <w:rsid w:val="00381EFB"/>
    <w:rsid w:val="003877E4"/>
    <w:rsid w:val="003B1A23"/>
    <w:rsid w:val="003C0BDF"/>
    <w:rsid w:val="003C335E"/>
    <w:rsid w:val="003E0B6C"/>
    <w:rsid w:val="00404EFC"/>
    <w:rsid w:val="00415664"/>
    <w:rsid w:val="00415C66"/>
    <w:rsid w:val="004163CA"/>
    <w:rsid w:val="00420BED"/>
    <w:rsid w:val="00423FFD"/>
    <w:rsid w:val="004257F0"/>
    <w:rsid w:val="00435FE8"/>
    <w:rsid w:val="0044037B"/>
    <w:rsid w:val="0044091B"/>
    <w:rsid w:val="00456369"/>
    <w:rsid w:val="00463235"/>
    <w:rsid w:val="004668F7"/>
    <w:rsid w:val="00475098"/>
    <w:rsid w:val="00497775"/>
    <w:rsid w:val="004A5175"/>
    <w:rsid w:val="004A643F"/>
    <w:rsid w:val="004B2961"/>
    <w:rsid w:val="004B2B87"/>
    <w:rsid w:val="004B3535"/>
    <w:rsid w:val="004B3EE3"/>
    <w:rsid w:val="004B77DA"/>
    <w:rsid w:val="004C700D"/>
    <w:rsid w:val="004D4662"/>
    <w:rsid w:val="004D5EDB"/>
    <w:rsid w:val="004D6E0B"/>
    <w:rsid w:val="004E6049"/>
    <w:rsid w:val="0050473E"/>
    <w:rsid w:val="005211C7"/>
    <w:rsid w:val="005523FE"/>
    <w:rsid w:val="00553759"/>
    <w:rsid w:val="00553ABD"/>
    <w:rsid w:val="00557292"/>
    <w:rsid w:val="00561475"/>
    <w:rsid w:val="005806DA"/>
    <w:rsid w:val="005831BD"/>
    <w:rsid w:val="00592EDC"/>
    <w:rsid w:val="005B0CEC"/>
    <w:rsid w:val="005B4323"/>
    <w:rsid w:val="005C2E2A"/>
    <w:rsid w:val="005C394C"/>
    <w:rsid w:val="005E5ADA"/>
    <w:rsid w:val="005E5D60"/>
    <w:rsid w:val="005E775D"/>
    <w:rsid w:val="005E7E54"/>
    <w:rsid w:val="005F117F"/>
    <w:rsid w:val="00601E3D"/>
    <w:rsid w:val="006202B7"/>
    <w:rsid w:val="00624F39"/>
    <w:rsid w:val="006274A6"/>
    <w:rsid w:val="0063249E"/>
    <w:rsid w:val="00646449"/>
    <w:rsid w:val="00650130"/>
    <w:rsid w:val="00662580"/>
    <w:rsid w:val="0066474B"/>
    <w:rsid w:val="006924E6"/>
    <w:rsid w:val="006A38B5"/>
    <w:rsid w:val="006B2B95"/>
    <w:rsid w:val="006C28D1"/>
    <w:rsid w:val="006C6AAE"/>
    <w:rsid w:val="006D2540"/>
    <w:rsid w:val="006D2C40"/>
    <w:rsid w:val="006E7EE2"/>
    <w:rsid w:val="006F71B2"/>
    <w:rsid w:val="00703590"/>
    <w:rsid w:val="00706198"/>
    <w:rsid w:val="007151C9"/>
    <w:rsid w:val="007254FA"/>
    <w:rsid w:val="00725684"/>
    <w:rsid w:val="007365F7"/>
    <w:rsid w:val="007437B0"/>
    <w:rsid w:val="00752F45"/>
    <w:rsid w:val="0076041E"/>
    <w:rsid w:val="00775404"/>
    <w:rsid w:val="00775BD0"/>
    <w:rsid w:val="007A40C8"/>
    <w:rsid w:val="007A41B8"/>
    <w:rsid w:val="007A4648"/>
    <w:rsid w:val="007C19EE"/>
    <w:rsid w:val="007C37D1"/>
    <w:rsid w:val="007D76B9"/>
    <w:rsid w:val="007F04D9"/>
    <w:rsid w:val="007F1090"/>
    <w:rsid w:val="007F53E1"/>
    <w:rsid w:val="0081142C"/>
    <w:rsid w:val="0081201B"/>
    <w:rsid w:val="008127F8"/>
    <w:rsid w:val="00825A57"/>
    <w:rsid w:val="00830CE4"/>
    <w:rsid w:val="00853F60"/>
    <w:rsid w:val="00872254"/>
    <w:rsid w:val="00877A94"/>
    <w:rsid w:val="00881388"/>
    <w:rsid w:val="00895933"/>
    <w:rsid w:val="008B007E"/>
    <w:rsid w:val="008B5DAB"/>
    <w:rsid w:val="008D3C1B"/>
    <w:rsid w:val="008E2363"/>
    <w:rsid w:val="008F1E77"/>
    <w:rsid w:val="00904A9C"/>
    <w:rsid w:val="009140AA"/>
    <w:rsid w:val="00916A45"/>
    <w:rsid w:val="009201AA"/>
    <w:rsid w:val="00926E52"/>
    <w:rsid w:val="0093423D"/>
    <w:rsid w:val="00950E87"/>
    <w:rsid w:val="00960121"/>
    <w:rsid w:val="00985A5A"/>
    <w:rsid w:val="00985D08"/>
    <w:rsid w:val="009A5237"/>
    <w:rsid w:val="009B34FF"/>
    <w:rsid w:val="009C5540"/>
    <w:rsid w:val="009E3395"/>
    <w:rsid w:val="009F6C4B"/>
    <w:rsid w:val="00A05731"/>
    <w:rsid w:val="00A1056A"/>
    <w:rsid w:val="00A17A57"/>
    <w:rsid w:val="00A22B19"/>
    <w:rsid w:val="00A26728"/>
    <w:rsid w:val="00A271E4"/>
    <w:rsid w:val="00A54B1F"/>
    <w:rsid w:val="00A54EAD"/>
    <w:rsid w:val="00A640C6"/>
    <w:rsid w:val="00A92332"/>
    <w:rsid w:val="00AC483C"/>
    <w:rsid w:val="00AC4F99"/>
    <w:rsid w:val="00AC5A76"/>
    <w:rsid w:val="00AE1A64"/>
    <w:rsid w:val="00AE3153"/>
    <w:rsid w:val="00B062E6"/>
    <w:rsid w:val="00B13EAF"/>
    <w:rsid w:val="00B14B38"/>
    <w:rsid w:val="00B24C16"/>
    <w:rsid w:val="00B4373A"/>
    <w:rsid w:val="00B56782"/>
    <w:rsid w:val="00B57874"/>
    <w:rsid w:val="00B77EAC"/>
    <w:rsid w:val="00B822DA"/>
    <w:rsid w:val="00BC3F1D"/>
    <w:rsid w:val="00BE188A"/>
    <w:rsid w:val="00BE27E7"/>
    <w:rsid w:val="00BE3C36"/>
    <w:rsid w:val="00C0572D"/>
    <w:rsid w:val="00C13D93"/>
    <w:rsid w:val="00C22883"/>
    <w:rsid w:val="00C305D9"/>
    <w:rsid w:val="00C332F8"/>
    <w:rsid w:val="00C34C81"/>
    <w:rsid w:val="00C45337"/>
    <w:rsid w:val="00C519B1"/>
    <w:rsid w:val="00C54725"/>
    <w:rsid w:val="00C60A3D"/>
    <w:rsid w:val="00C95896"/>
    <w:rsid w:val="00CB4CA7"/>
    <w:rsid w:val="00CF73F1"/>
    <w:rsid w:val="00D5792D"/>
    <w:rsid w:val="00D57B22"/>
    <w:rsid w:val="00D8335C"/>
    <w:rsid w:val="00D90660"/>
    <w:rsid w:val="00D92980"/>
    <w:rsid w:val="00D96ABB"/>
    <w:rsid w:val="00DA5632"/>
    <w:rsid w:val="00DB0343"/>
    <w:rsid w:val="00DB4B4F"/>
    <w:rsid w:val="00DB6FDE"/>
    <w:rsid w:val="00DC0E3A"/>
    <w:rsid w:val="00DC4904"/>
    <w:rsid w:val="00DD3A59"/>
    <w:rsid w:val="00DD3DC8"/>
    <w:rsid w:val="00DE3902"/>
    <w:rsid w:val="00DF4A2C"/>
    <w:rsid w:val="00E028DD"/>
    <w:rsid w:val="00E20047"/>
    <w:rsid w:val="00E21E8E"/>
    <w:rsid w:val="00E333FF"/>
    <w:rsid w:val="00E34E1A"/>
    <w:rsid w:val="00E36A23"/>
    <w:rsid w:val="00E43FAF"/>
    <w:rsid w:val="00E668E9"/>
    <w:rsid w:val="00E84DDA"/>
    <w:rsid w:val="00E93F9C"/>
    <w:rsid w:val="00E96DED"/>
    <w:rsid w:val="00EA3DBC"/>
    <w:rsid w:val="00EA68FB"/>
    <w:rsid w:val="00EB048E"/>
    <w:rsid w:val="00EC6B34"/>
    <w:rsid w:val="00ED734F"/>
    <w:rsid w:val="00EE150D"/>
    <w:rsid w:val="00EE7413"/>
    <w:rsid w:val="00F23E4A"/>
    <w:rsid w:val="00F36D5E"/>
    <w:rsid w:val="00F37C60"/>
    <w:rsid w:val="00F419A1"/>
    <w:rsid w:val="00F5421A"/>
    <w:rsid w:val="00F56AF4"/>
    <w:rsid w:val="00F57183"/>
    <w:rsid w:val="00F614C7"/>
    <w:rsid w:val="00F66333"/>
    <w:rsid w:val="00F663A3"/>
    <w:rsid w:val="00F70C6A"/>
    <w:rsid w:val="00F903A9"/>
    <w:rsid w:val="00F9467A"/>
    <w:rsid w:val="00F96466"/>
    <w:rsid w:val="00FA1AD7"/>
    <w:rsid w:val="00FA3367"/>
    <w:rsid w:val="00FA4C35"/>
    <w:rsid w:val="00FA4EC0"/>
    <w:rsid w:val="00FD41CA"/>
    <w:rsid w:val="00FD5EC5"/>
    <w:rsid w:val="00FD797D"/>
    <w:rsid w:val="00FE4CE0"/>
    <w:rsid w:val="00FF33D6"/>
    <w:rsid w:val="00FF6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337"/>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2C6C90"/>
    <w:pPr>
      <w:keepNext/>
      <w:keepLines/>
      <w:spacing w:before="240"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853F60"/>
    <w:pPr>
      <w:keepNext/>
      <w:keepLines/>
      <w:spacing w:before="240" w:line="360" w:lineRule="auto"/>
      <w:outlineLvl w:val="1"/>
    </w:pPr>
    <w:rPr>
      <w:rFonts w:eastAsiaTheme="majorEastAsia" w:cs="Times New Roman"/>
      <w:b/>
      <w:bCs/>
      <w:color w:val="000000" w:themeColor="text1"/>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C9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53F60"/>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character" w:styleId="Hyperlink">
    <w:name w:val="Hyperlink"/>
    <w:basedOn w:val="DefaultParagraphFont"/>
    <w:uiPriority w:val="99"/>
    <w:unhideWhenUsed/>
    <w:rsid w:val="006F71B2"/>
    <w:rPr>
      <w:color w:val="0563C1" w:themeColor="hyperlink"/>
      <w:u w:val="single"/>
    </w:rPr>
  </w:style>
  <w:style w:type="character" w:styleId="UnresolvedMention">
    <w:name w:val="Unresolved Mention"/>
    <w:basedOn w:val="DefaultParagraphFont"/>
    <w:uiPriority w:val="99"/>
    <w:semiHidden/>
    <w:unhideWhenUsed/>
    <w:rsid w:val="006F71B2"/>
    <w:rPr>
      <w:color w:val="605E5C"/>
      <w:shd w:val="clear" w:color="auto" w:fill="E1DFDD"/>
    </w:rPr>
  </w:style>
  <w:style w:type="paragraph" w:styleId="Caption">
    <w:name w:val="caption"/>
    <w:aliases w:val="Table Caption"/>
    <w:basedOn w:val="Normal"/>
    <w:next w:val="Normal"/>
    <w:link w:val="CaptionChar"/>
    <w:uiPriority w:val="35"/>
    <w:unhideWhenUsed/>
    <w:qFormat/>
    <w:rsid w:val="00DD3DC8"/>
    <w:pPr>
      <w:keepNext/>
      <w:spacing w:before="240" w:after="200" w:line="240" w:lineRule="auto"/>
      <w:jc w:val="center"/>
    </w:pPr>
    <w:rPr>
      <w:b/>
      <w:bCs/>
      <w:i/>
      <w:iCs/>
      <w:color w:val="000000" w:themeColor="text1"/>
    </w:rPr>
  </w:style>
  <w:style w:type="character" w:styleId="FollowedHyperlink">
    <w:name w:val="FollowedHyperlink"/>
    <w:basedOn w:val="DefaultParagraphFont"/>
    <w:uiPriority w:val="99"/>
    <w:semiHidden/>
    <w:unhideWhenUsed/>
    <w:rsid w:val="00DC4904"/>
    <w:rPr>
      <w:color w:val="954F72" w:themeColor="followedHyperlink"/>
      <w:u w:val="single"/>
    </w:rPr>
  </w:style>
  <w:style w:type="paragraph" w:styleId="TOCHeading">
    <w:name w:val="TOC Heading"/>
    <w:basedOn w:val="Heading1"/>
    <w:next w:val="Normal"/>
    <w:uiPriority w:val="39"/>
    <w:unhideWhenUsed/>
    <w:qFormat/>
    <w:rsid w:val="009E3395"/>
    <w:pPr>
      <w:spacing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E3395"/>
    <w:pPr>
      <w:tabs>
        <w:tab w:val="right" w:leader="dot" w:pos="9016"/>
      </w:tabs>
      <w:spacing w:before="240" w:after="100"/>
    </w:pPr>
  </w:style>
  <w:style w:type="paragraph" w:styleId="TOC2">
    <w:name w:val="toc 2"/>
    <w:basedOn w:val="Normal"/>
    <w:next w:val="Normal"/>
    <w:autoRedefine/>
    <w:uiPriority w:val="39"/>
    <w:unhideWhenUsed/>
    <w:rsid w:val="009E3395"/>
    <w:pPr>
      <w:spacing w:after="100"/>
      <w:ind w:left="240"/>
    </w:pPr>
  </w:style>
  <w:style w:type="paragraph" w:customStyle="1" w:styleId="FigureCaption">
    <w:name w:val="Figure Caption"/>
    <w:basedOn w:val="Caption"/>
    <w:link w:val="FigureCaptionChar"/>
    <w:qFormat/>
    <w:rsid w:val="00435FE8"/>
    <w:pPr>
      <w:spacing w:before="0"/>
    </w:pPr>
  </w:style>
  <w:style w:type="character" w:customStyle="1" w:styleId="CaptionChar">
    <w:name w:val="Caption Char"/>
    <w:aliases w:val="Table Caption Char"/>
    <w:basedOn w:val="DefaultParagraphFont"/>
    <w:link w:val="Caption"/>
    <w:uiPriority w:val="35"/>
    <w:rsid w:val="00E84DDA"/>
    <w:rPr>
      <w:rFonts w:ascii="Times New Roman" w:hAnsi="Times New Roman"/>
      <w:b/>
      <w:bCs/>
      <w:i/>
      <w:iCs/>
      <w:color w:val="000000" w:themeColor="text1"/>
    </w:rPr>
  </w:style>
  <w:style w:type="character" w:customStyle="1" w:styleId="FigureCaptionChar">
    <w:name w:val="Figure Caption Char"/>
    <w:basedOn w:val="CaptionChar"/>
    <w:link w:val="FigureCaption"/>
    <w:rsid w:val="00435FE8"/>
    <w:rPr>
      <w:rFonts w:ascii="Times New Roman" w:hAnsi="Times New Roman"/>
      <w:b/>
      <w:bCs/>
      <w:i/>
      <w:iCs/>
      <w:color w:val="000000" w:themeColor="text1"/>
    </w:rPr>
  </w:style>
  <w:style w:type="paragraph" w:styleId="TableofFigures">
    <w:name w:val="table of figures"/>
    <w:basedOn w:val="Normal"/>
    <w:next w:val="Normal"/>
    <w:uiPriority w:val="99"/>
    <w:unhideWhenUsed/>
    <w:rsid w:val="00DA5632"/>
  </w:style>
  <w:style w:type="paragraph" w:styleId="NormalWeb">
    <w:name w:val="Normal (Web)"/>
    <w:basedOn w:val="Normal"/>
    <w:uiPriority w:val="99"/>
    <w:semiHidden/>
    <w:unhideWhenUsed/>
    <w:rsid w:val="0001342F"/>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archive.ics.uci.edu/dataset/235/individual+household+electric+power+consumption" TargetMode="Externa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archive.ics.uci.edu/dataset/235/individual+household+electric+power+consumption" TargetMode="External"/><Relationship Id="rId17" Type="http://schemas.openxmlformats.org/officeDocument/2006/relationships/image" Target="media/image8.png"/><Relationship Id="rId25" Type="http://schemas.openxmlformats.org/officeDocument/2006/relationships/hyperlink" Target="https://doi.org/10.1214/aos/1013203451"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09/TSG.2017.275380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archive.ics.uci.edu/ml/datasets/individual+household+electric+power+consumption" TargetMode="External"/><Relationship Id="rId24" Type="http://schemas.openxmlformats.org/officeDocument/2006/relationships/hyperlink" Target="https://doi.org/10.1007/978-3-642-36318-4_3"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1023/A:1010933404324" TargetMode="External"/><Relationship Id="rId28" Type="http://schemas.openxmlformats.org/officeDocument/2006/relationships/hyperlink" Target="https://otexts.com/fpp3" TargetMode="External"/><Relationship Id="rId10" Type="http://schemas.openxmlformats.org/officeDocument/2006/relationships/hyperlink" Target="https://github.com/Amaan9136/bsbi-assignments/blob/main/Sem1/Machine%20Learning%20Fundamentals/project-assignment/main.ipynb" TargetMode="External"/><Relationship Id="rId19" Type="http://schemas.openxmlformats.org/officeDocument/2006/relationships/image" Target="media/image10.png"/><Relationship Id="rId31" Type="http://schemas.openxmlformats.org/officeDocument/2006/relationships/hyperlink" Target="https://doi.org/10.1109/TPWRS.2007.9075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hyperlink" Target="https://doi.org/10.1016/j.rser.2017.04.095" TargetMode="External"/><Relationship Id="rId27" Type="http://schemas.openxmlformats.org/officeDocument/2006/relationships/hyperlink" Target="https://doi.org/10.1016/j.ijforecast.2015.11.011" TargetMode="External"/><Relationship Id="rId30" Type="http://schemas.openxmlformats.org/officeDocument/2006/relationships/hyperlink" Target="https://doi.org/10.1016/j.ijforecast.2021.03.012"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24</Pages>
  <Words>4856</Words>
  <Characters>27685</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229</cp:revision>
  <dcterms:created xsi:type="dcterms:W3CDTF">2026-05-27T13:45:00Z</dcterms:created>
  <dcterms:modified xsi:type="dcterms:W3CDTF">2026-06-18T16:02:00Z</dcterms:modified>
</cp:coreProperties>
</file>