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06C762E" w14:textId="77777777" w:rsidR="003B00B4" w:rsidRPr="00821049" w:rsidRDefault="003B00B4">
      <w:pPr>
        <w:rPr>
          <w:rFonts w:asciiTheme="minorBidi" w:eastAsia="Circular Pro Book" w:hAnsiTheme="minorBidi" w:cstheme="minorBidi"/>
          <w:b/>
          <w:color w:val="000000" w:themeColor="text1"/>
          <w:sz w:val="32"/>
          <w:szCs w:val="32"/>
        </w:rPr>
      </w:pPr>
    </w:p>
    <w:p w14:paraId="7BFE81CC" w14:textId="77777777" w:rsidR="003B00B4" w:rsidRPr="00821049" w:rsidRDefault="003B00B4">
      <w:pPr>
        <w:rPr>
          <w:rFonts w:asciiTheme="minorBidi" w:eastAsia="Circular Pro Book" w:hAnsiTheme="minorBidi" w:cstheme="minorBidi"/>
          <w:color w:val="000000" w:themeColor="text1"/>
          <w:sz w:val="15"/>
          <w:szCs w:val="15"/>
        </w:rPr>
      </w:pPr>
    </w:p>
    <w:p w14:paraId="6DC66D10" w14:textId="77777777" w:rsidR="003B00B4" w:rsidRPr="00821049" w:rsidRDefault="00000000">
      <w:pPr>
        <w:rPr>
          <w:rFonts w:asciiTheme="minorBidi" w:eastAsia="Circular Pro Book" w:hAnsiTheme="minorBidi" w:cstheme="minorBidi"/>
          <w:b/>
          <w:color w:val="000000" w:themeColor="text1"/>
          <w:sz w:val="28"/>
          <w:szCs w:val="28"/>
        </w:rPr>
      </w:pPr>
      <w:r w:rsidRPr="00821049">
        <w:rPr>
          <w:rFonts w:asciiTheme="minorBidi" w:eastAsia="Circular Pro Book" w:hAnsiTheme="minorBidi" w:cstheme="minorBidi"/>
          <w:b/>
          <w:color w:val="000000" w:themeColor="text1"/>
          <w:sz w:val="28"/>
          <w:szCs w:val="28"/>
        </w:rPr>
        <w:t>Student Assessment Feedback Form</w:t>
      </w:r>
    </w:p>
    <w:p w14:paraId="7052E5B0" w14:textId="77777777" w:rsidR="003B00B4" w:rsidRPr="00821049" w:rsidRDefault="003B00B4">
      <w:pPr>
        <w:rPr>
          <w:rFonts w:asciiTheme="minorBidi" w:eastAsia="Circular Pro Book" w:hAnsiTheme="minorBidi" w:cstheme="minorBidi"/>
          <w:color w:val="000000" w:themeColor="text1"/>
          <w:sz w:val="15"/>
          <w:szCs w:val="15"/>
        </w:rPr>
      </w:pPr>
    </w:p>
    <w:p w14:paraId="374279EA" w14:textId="77777777" w:rsidR="003B00B4" w:rsidRPr="00821049" w:rsidRDefault="003B00B4">
      <w:pPr>
        <w:spacing w:line="276" w:lineRule="auto"/>
        <w:rPr>
          <w:rFonts w:asciiTheme="minorBidi" w:eastAsia="Arial" w:hAnsiTheme="minorBidi" w:cstheme="minorBidi"/>
          <w:color w:val="000000" w:themeColor="text1"/>
          <w:sz w:val="22"/>
          <w:szCs w:val="22"/>
        </w:rPr>
      </w:pPr>
    </w:p>
    <w:tbl>
      <w:tblPr>
        <w:tblStyle w:val="a"/>
        <w:tblW w:w="108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0"/>
        <w:gridCol w:w="8221"/>
      </w:tblGrid>
      <w:tr w:rsidR="00821049" w:rsidRPr="00821049" w14:paraId="1919CCE8" w14:textId="77777777">
        <w:tc>
          <w:tcPr>
            <w:tcW w:w="2660" w:type="dxa"/>
          </w:tcPr>
          <w:p w14:paraId="0C4BCBEB"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Student name:</w:t>
            </w:r>
          </w:p>
          <w:p w14:paraId="52DABBE7"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Mar>
              <w:top w:w="90" w:type="dxa"/>
              <w:left w:w="90" w:type="dxa"/>
              <w:bottom w:w="90" w:type="dxa"/>
              <w:right w:w="90" w:type="dxa"/>
            </w:tcMar>
          </w:tcPr>
          <w:p>
            <w:pPr>
              <w:spacing w:after="120" w:line="276" w:lineRule="auto"/>
              <w:jc w:val="both"/>
            </w:pPr>
            <w:r>
              <w:rPr>
                <w:rFonts w:ascii="Calibri" w:hAnsi="Calibri"/>
                <w:b w:val="0"/>
                <w:sz w:val="22"/>
              </w:rPr>
              <w:t>Amaan Mohammed Khalander</w:t>
            </w:r>
          </w:p>
        </w:tc>
      </w:tr>
      <w:tr w:rsidR="00821049" w:rsidRPr="00821049" w14:paraId="7573D3BC" w14:textId="77777777">
        <w:tc>
          <w:tcPr>
            <w:tcW w:w="2660" w:type="dxa"/>
          </w:tcPr>
          <w:p w14:paraId="0DD695B5"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Academic year:</w:t>
            </w:r>
          </w:p>
          <w:p w14:paraId="7C3A07C8"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Mar>
              <w:top w:w="90" w:type="dxa"/>
              <w:left w:w="90" w:type="dxa"/>
              <w:bottom w:w="90" w:type="dxa"/>
              <w:right w:w="90" w:type="dxa"/>
            </w:tcMar>
          </w:tcPr>
          <w:p>
            <w:pPr>
              <w:spacing w:after="120" w:line="276" w:lineRule="auto"/>
              <w:jc w:val="both"/>
            </w:pPr>
            <w:r>
              <w:rPr>
                <w:rFonts w:ascii="Calibri" w:hAnsi="Calibri"/>
                <w:b w:val="0"/>
                <w:sz w:val="22"/>
              </w:rPr>
              <w:t>2025/2026</w:t>
            </w:r>
          </w:p>
        </w:tc>
      </w:tr>
      <w:tr w:rsidR="00821049" w:rsidRPr="00821049" w14:paraId="29EB4558" w14:textId="77777777">
        <w:tc>
          <w:tcPr>
            <w:tcW w:w="2660" w:type="dxa"/>
          </w:tcPr>
          <w:p w14:paraId="778EBD8B"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Unit Title:</w:t>
            </w:r>
          </w:p>
          <w:p w14:paraId="3A0A6D37"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Mar>
              <w:top w:w="90" w:type="dxa"/>
              <w:left w:w="90" w:type="dxa"/>
              <w:bottom w:w="90" w:type="dxa"/>
              <w:right w:w="90" w:type="dxa"/>
            </w:tcMar>
          </w:tcPr>
          <w:p>
            <w:pPr>
              <w:spacing w:after="120" w:line="276" w:lineRule="auto"/>
              <w:jc w:val="both"/>
            </w:pPr>
            <w:r>
              <w:rPr>
                <w:rFonts w:ascii="Calibri" w:hAnsi="Calibri"/>
                <w:b w:val="0"/>
                <w:sz w:val="22"/>
              </w:rPr>
              <w:t>Introduction to Artificial Intelligence</w:t>
            </w:r>
          </w:p>
        </w:tc>
      </w:tr>
      <w:tr w:rsidR="00821049" w:rsidRPr="00821049" w14:paraId="518ADFA7" w14:textId="77777777">
        <w:tc>
          <w:tcPr>
            <w:tcW w:w="2660" w:type="dxa"/>
          </w:tcPr>
          <w:p w14:paraId="41D00561"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Unit Code:</w:t>
            </w:r>
          </w:p>
          <w:p w14:paraId="646B2DDB"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Mar>
              <w:top w:w="90" w:type="dxa"/>
              <w:left w:w="90" w:type="dxa"/>
              <w:bottom w:w="90" w:type="dxa"/>
              <w:right w:w="90" w:type="dxa"/>
            </w:tcMar>
          </w:tcPr>
          <w:p>
            <w:pPr>
              <w:spacing w:after="120" w:line="276" w:lineRule="auto"/>
              <w:jc w:val="both"/>
            </w:pPr>
            <w:r>
              <w:rPr>
                <w:rFonts w:ascii="Calibri" w:hAnsi="Calibri"/>
                <w:b w:val="0"/>
                <w:sz w:val="22"/>
              </w:rPr>
              <w:t>AI7001</w:t>
            </w:r>
          </w:p>
        </w:tc>
      </w:tr>
      <w:tr w:rsidR="00821049" w:rsidRPr="00821049" w14:paraId="31DDB1C9" w14:textId="77777777">
        <w:tc>
          <w:tcPr>
            <w:tcW w:w="2660" w:type="dxa"/>
          </w:tcPr>
          <w:p w14:paraId="57B2DF4F"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Assessment component:</w:t>
            </w:r>
          </w:p>
          <w:p w14:paraId="042DCB25"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Mar>
              <w:top w:w="90" w:type="dxa"/>
              <w:left w:w="90" w:type="dxa"/>
              <w:bottom w:w="90" w:type="dxa"/>
              <w:right w:w="90" w:type="dxa"/>
            </w:tcMar>
          </w:tcPr>
          <w:p>
            <w:pPr>
              <w:spacing w:after="120" w:line="276" w:lineRule="auto"/>
              <w:jc w:val="both"/>
            </w:pPr>
            <w:r>
              <w:rPr>
                <w:rFonts w:ascii="Calibri" w:hAnsi="Calibri"/>
                <w:b w:val="0"/>
                <w:sz w:val="22"/>
              </w:rPr>
              <w:t>Essay</w:t>
            </w:r>
          </w:p>
        </w:tc>
      </w:tr>
      <w:tr w:rsidR="00821049" w:rsidRPr="00821049" w14:paraId="67642160" w14:textId="77777777">
        <w:tc>
          <w:tcPr>
            <w:tcW w:w="2660" w:type="dxa"/>
          </w:tcPr>
          <w:p w14:paraId="20FA3D2B"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Due date:</w:t>
            </w:r>
          </w:p>
          <w:p w14:paraId="3B096999"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Mar>
              <w:top w:w="90" w:type="dxa"/>
              <w:left w:w="90" w:type="dxa"/>
              <w:bottom w:w="90" w:type="dxa"/>
              <w:right w:w="90" w:type="dxa"/>
            </w:tcMar>
          </w:tcPr>
          <w:p>
            <w:pPr>
              <w:spacing w:after="120" w:line="276" w:lineRule="auto"/>
              <w:jc w:val="both"/>
            </w:pPr>
            <w:r>
              <w:rPr>
                <w:rFonts w:ascii="Calibri" w:hAnsi="Calibri"/>
                <w:b w:val="0"/>
                <w:sz w:val="22"/>
              </w:rPr>
              <w:t>17/06/2026</w:t>
            </w:r>
          </w:p>
        </w:tc>
      </w:tr>
    </w:tbl>
    <w:p w14:paraId="07614482"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398DE088" w14:textId="77777777" w:rsidR="003B00B4" w:rsidRPr="00821049" w:rsidRDefault="003B00B4">
      <w:pPr>
        <w:spacing w:line="276" w:lineRule="auto"/>
        <w:rPr>
          <w:rFonts w:asciiTheme="minorBidi" w:eastAsia="Arial" w:hAnsiTheme="minorBidi" w:cstheme="minorBidi"/>
          <w:color w:val="000000" w:themeColor="text1"/>
          <w:sz w:val="22"/>
          <w:szCs w:val="22"/>
        </w:rPr>
      </w:pPr>
    </w:p>
    <w:tbl>
      <w:tblPr>
        <w:tblStyle w:val="a0"/>
        <w:tblW w:w="398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8"/>
        <w:gridCol w:w="1537"/>
      </w:tblGrid>
      <w:tr w:rsidR="00821049" w:rsidRPr="00821049" w14:paraId="03A86A07" w14:textId="77777777">
        <w:tc>
          <w:tcPr>
            <w:tcW w:w="2448" w:type="dxa"/>
          </w:tcPr>
          <w:p w14:paraId="12EB88D1"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Percentage Mark:</w:t>
            </w:r>
          </w:p>
          <w:p w14:paraId="70EC715F" w14:textId="77777777" w:rsidR="003B00B4" w:rsidRPr="00821049" w:rsidRDefault="00000000">
            <w:pPr>
              <w:spacing w:line="276" w:lineRule="auto"/>
              <w:rPr>
                <w:rFonts w:asciiTheme="minorBidi" w:eastAsia="Arial" w:hAnsiTheme="minorBidi" w:cstheme="minorBidi"/>
                <w:i/>
                <w:color w:val="000000" w:themeColor="text1"/>
                <w:sz w:val="16"/>
                <w:szCs w:val="16"/>
              </w:rPr>
            </w:pPr>
            <w:r w:rsidRPr="00821049">
              <w:rPr>
                <w:rFonts w:asciiTheme="minorBidi" w:eastAsia="Arial" w:hAnsiTheme="minorBidi" w:cstheme="minorBidi"/>
                <w:color w:val="000000" w:themeColor="text1"/>
                <w:sz w:val="16"/>
                <w:szCs w:val="16"/>
              </w:rPr>
              <w:t>(Indicative and to be confirmed by the Board of Examiners)</w:t>
            </w:r>
          </w:p>
        </w:tc>
        <w:tc>
          <w:tcPr>
            <w:tcMar>
              <w:top w:w="90" w:type="dxa"/>
              <w:left w:w="90" w:type="dxa"/>
              <w:bottom w:w="90" w:type="dxa"/>
              <w:right w:w="90" w:type="dxa"/>
            </w:tcMar>
          </w:tcPr>
          <w:p>
            <w:pPr>
              <w:spacing w:after="120" w:line="276" w:lineRule="auto"/>
              <w:jc w:val="both"/>
            </w:pPr>
            <w:r>
              <w:rPr>
                <w:rFonts w:ascii="Calibri" w:hAnsi="Calibri"/>
                <w:b w:val="0"/>
                <w:sz w:val="22"/>
              </w:rPr>
              <w:t>68%</w:t>
            </w:r>
          </w:p>
        </w:tc>
      </w:tr>
    </w:tbl>
    <w:p w14:paraId="6EF8513A"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4751113C" w14:textId="77777777" w:rsidR="003B00B4" w:rsidRPr="00821049" w:rsidRDefault="003B00B4">
      <w:pPr>
        <w:spacing w:line="276" w:lineRule="auto"/>
        <w:rPr>
          <w:rFonts w:asciiTheme="minorBidi" w:eastAsia="Arial" w:hAnsiTheme="minorBidi" w:cstheme="minorBidi"/>
          <w:b/>
          <w:color w:val="000000" w:themeColor="text1"/>
          <w:sz w:val="22"/>
          <w:szCs w:val="22"/>
        </w:rPr>
      </w:pPr>
    </w:p>
    <w:tbl>
      <w:tblPr>
        <w:tblStyle w:val="a1"/>
        <w:tblW w:w="108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97"/>
        <w:gridCol w:w="1984"/>
      </w:tblGrid>
      <w:tr w:rsidR="00821049" w:rsidRPr="00821049" w14:paraId="06836995" w14:textId="77777777">
        <w:tc>
          <w:tcPr>
            <w:tcW w:w="8897" w:type="dxa"/>
          </w:tcPr>
          <w:p w14:paraId="0C0F0BAF" w14:textId="77777777" w:rsidR="003B00B4" w:rsidRPr="00821049" w:rsidRDefault="00000000">
            <w:pPr>
              <w:spacing w:line="276" w:lineRule="auto"/>
              <w:rPr>
                <w:rFonts w:asciiTheme="minorBidi" w:eastAsia="Arial" w:hAnsiTheme="minorBidi" w:cstheme="minorBidi"/>
                <w:i/>
                <w:color w:val="000000" w:themeColor="text1"/>
                <w:sz w:val="22"/>
                <w:szCs w:val="22"/>
              </w:rPr>
            </w:pPr>
            <w:r w:rsidRPr="00821049">
              <w:rPr>
                <w:rFonts w:asciiTheme="minorBidi" w:eastAsia="Arial" w:hAnsiTheme="minorBidi" w:cstheme="minorBidi"/>
                <w:color w:val="000000" w:themeColor="text1"/>
                <w:sz w:val="22"/>
                <w:szCs w:val="22"/>
              </w:rPr>
              <w:t>Learning Objective</w:t>
            </w:r>
          </w:p>
        </w:tc>
        <w:tc>
          <w:tcPr>
            <w:tcW w:w="1984" w:type="dxa"/>
          </w:tcPr>
          <w:p w14:paraId="383FE6BB" w14:textId="77777777" w:rsidR="003B00B4" w:rsidRPr="00821049" w:rsidRDefault="00000000">
            <w:pPr>
              <w:spacing w:line="276" w:lineRule="auto"/>
              <w:rPr>
                <w:rFonts w:asciiTheme="minorBidi" w:eastAsia="Arial" w:hAnsiTheme="minorBidi" w:cstheme="minorBidi"/>
                <w:i/>
                <w:color w:val="000000" w:themeColor="text1"/>
                <w:sz w:val="22"/>
                <w:szCs w:val="22"/>
              </w:rPr>
            </w:pPr>
            <w:r w:rsidRPr="00821049">
              <w:rPr>
                <w:rFonts w:asciiTheme="minorBidi" w:eastAsia="Arial" w:hAnsiTheme="minorBidi" w:cstheme="minorBidi"/>
                <w:color w:val="000000" w:themeColor="text1"/>
                <w:sz w:val="22"/>
                <w:szCs w:val="22"/>
              </w:rPr>
              <w:t>Achieved</w:t>
            </w:r>
            <w:r w:rsidRPr="00821049">
              <w:rPr>
                <w:rFonts w:asciiTheme="minorBidi" w:eastAsia="Arial" w:hAnsiTheme="minorBidi" w:cstheme="minorBidi"/>
                <w:i/>
                <w:color w:val="000000" w:themeColor="text1"/>
                <w:sz w:val="22"/>
                <w:szCs w:val="22"/>
              </w:rPr>
              <w:t xml:space="preserve"> (Y/N)</w:t>
            </w:r>
          </w:p>
        </w:tc>
      </w:tr>
      <w:tr w:rsidR="00821049" w:rsidRPr="00821049" w14:paraId="6421C470" w14:textId="77777777">
        <w:tc>
          <w:tcPr>
            <w:tcMar>
              <w:top w:w="90" w:type="dxa"/>
              <w:left w:w="90" w:type="dxa"/>
              <w:bottom w:w="90" w:type="dxa"/>
              <w:right w:w="90" w:type="dxa"/>
            </w:tcMar>
          </w:tcPr>
          <w:p>
            <w:pPr>
              <w:spacing w:after="120" w:line="276" w:lineRule="auto"/>
              <w:jc w:val="both"/>
            </w:pPr>
            <w:r>
              <w:rPr>
                <w:rFonts w:ascii="Calibri" w:hAnsi="Calibri"/>
                <w:b w:val="0"/>
                <w:sz w:val="22"/>
              </w:rPr>
              <w:t>LO1: Demonstrate the ability to design and execute AI experiments, showing innovative problem-solving skills and adapt AI techniques to new challenges.</w:t>
            </w:r>
          </w:p>
        </w:tc>
        <w:tc>
          <w:tcPr>
            <w:tcMar>
              <w:top w:w="90" w:type="dxa"/>
              <w:left w:w="90" w:type="dxa"/>
              <w:bottom w:w="90" w:type="dxa"/>
              <w:right w:w="90" w:type="dxa"/>
            </w:tcMar>
          </w:tcPr>
          <w:p>
            <w:pPr>
              <w:spacing w:after="120" w:line="276" w:lineRule="auto"/>
              <w:jc w:val="both"/>
            </w:pPr>
            <w:r>
              <w:rPr>
                <w:rFonts w:ascii="Calibri" w:hAnsi="Calibri"/>
                <w:b w:val="0"/>
                <w:sz w:val="22"/>
              </w:rPr>
              <w:t>Y</w:t>
            </w:r>
          </w:p>
        </w:tc>
      </w:tr>
      <w:tr w:rsidR="00821049" w:rsidRPr="00821049" w14:paraId="2A7D63C2" w14:textId="77777777">
        <w:tc>
          <w:tcPr>
            <w:tcMar>
              <w:top w:w="90" w:type="dxa"/>
              <w:left w:w="90" w:type="dxa"/>
              <w:bottom w:w="90" w:type="dxa"/>
              <w:right w:w="90" w:type="dxa"/>
            </w:tcMar>
          </w:tcPr>
          <w:p>
            <w:pPr>
              <w:spacing w:after="120" w:line="276" w:lineRule="auto"/>
              <w:jc w:val="both"/>
            </w:pPr>
            <w:r>
              <w:rPr>
                <w:rFonts w:ascii="Calibri" w:hAnsi="Calibri"/>
                <w:b w:val="0"/>
                <w:sz w:val="22"/>
              </w:rPr>
              <w:t>LO2: Conduct in-depth research on AI trends and technologies, analyze the latest advancements, and assess potential impact on society.</w:t>
            </w:r>
          </w:p>
        </w:tc>
        <w:tc>
          <w:tcPr>
            <w:tcMar>
              <w:top w:w="90" w:type="dxa"/>
              <w:left w:w="90" w:type="dxa"/>
              <w:bottom w:w="90" w:type="dxa"/>
              <w:right w:w="90" w:type="dxa"/>
            </w:tcMar>
          </w:tcPr>
          <w:p>
            <w:pPr>
              <w:spacing w:after="120" w:line="276" w:lineRule="auto"/>
              <w:jc w:val="both"/>
            </w:pPr>
            <w:r>
              <w:rPr>
                <w:rFonts w:ascii="Calibri" w:hAnsi="Calibri"/>
                <w:b w:val="0"/>
                <w:sz w:val="22"/>
              </w:rPr>
              <w:t>Y</w:t>
            </w:r>
          </w:p>
        </w:tc>
      </w:tr>
      <w:tr w:rsidR="00821049" w:rsidRPr="00821049" w14:paraId="12495F65" w14:textId="77777777">
        <w:tc>
          <w:tcPr>
            <w:tcMar>
              <w:top w:w="90" w:type="dxa"/>
              <w:left w:w="90" w:type="dxa"/>
              <w:bottom w:w="90" w:type="dxa"/>
              <w:right w:w="90" w:type="dxa"/>
            </w:tcMar>
          </w:tcPr>
          <w:p>
            <w:pPr>
              <w:spacing w:after="120" w:line="276" w:lineRule="auto"/>
              <w:jc w:val="both"/>
            </w:pPr>
            <w:r>
              <w:rPr>
                <w:rFonts w:ascii="Calibri" w:hAnsi="Calibri"/>
                <w:b w:val="0"/>
                <w:sz w:val="22"/>
              </w:rPr>
              <w:t>LO3: Engage in a collaborative real problem-based projects using modern AI tools.</w:t>
            </w:r>
          </w:p>
        </w:tc>
        <w:tc>
          <w:tcPr>
            <w:tcMar>
              <w:top w:w="90" w:type="dxa"/>
              <w:left w:w="90" w:type="dxa"/>
              <w:bottom w:w="90" w:type="dxa"/>
              <w:right w:w="90" w:type="dxa"/>
            </w:tcMar>
          </w:tcPr>
          <w:p>
            <w:pPr>
              <w:spacing w:after="120" w:line="276" w:lineRule="auto"/>
              <w:jc w:val="both"/>
            </w:pPr>
            <w:r>
              <w:rPr>
                <w:rFonts w:ascii="Calibri" w:hAnsi="Calibri"/>
                <w:b w:val="0"/>
                <w:sz w:val="22"/>
              </w:rPr>
              <w:t>Y</w:t>
            </w:r>
          </w:p>
        </w:tc>
      </w:tr>
    </w:tbl>
    <w:p w14:paraId="1D238FA1" w14:textId="77777777" w:rsidR="003B00B4" w:rsidRPr="00821049" w:rsidRDefault="00000000">
      <w:pPr>
        <w:rPr>
          <w:rFonts w:asciiTheme="minorBidi" w:hAnsiTheme="minorBidi" w:cstheme="minorBidi"/>
          <w:color w:val="000000" w:themeColor="text1"/>
        </w:rPr>
      </w:pPr>
      <w:r w:rsidRPr="00821049">
        <w:rPr>
          <w:rFonts w:asciiTheme="minorBidi" w:hAnsiTheme="minorBidi" w:cstheme="minorBidi"/>
          <w:color w:val="000000" w:themeColor="text1"/>
        </w:rPr>
        <w:br w:type="page"/>
      </w:r>
    </w:p>
    <w:tbl>
      <w:tblPr>
        <w:tblStyle w:val="a2"/>
        <w:tblW w:w="1055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50"/>
      </w:tblGrid>
      <w:tr w:rsidR="00821049" w:rsidRPr="00821049" w14:paraId="4456C164" w14:textId="77777777">
        <w:trPr>
          <w:trHeight w:val="3238"/>
        </w:trPr>
        <w:tc>
          <w:p>
            <w:pPr>
              <w:spacing w:after="80" w:line="276" w:lineRule="auto"/>
              <w:jc w:val="left"/>
            </w:pPr>
            <w:r>
              <w:rPr>
                <w:rFonts w:ascii="Calibri" w:hAnsi="Calibri"/>
                <w:b/>
                <w:sz w:val="22"/>
              </w:rPr>
              <w:t>What went well:</w:t>
            </w:r>
          </w:p>
          <w:p>
            <w:pPr>
              <w:spacing w:after="160" w:line="276" w:lineRule="auto"/>
              <w:ind w:left="461" w:hanging="259"/>
              <w:jc w:val="both"/>
            </w:pPr>
            <w:r>
              <w:rPr>
                <w:rFonts w:ascii="Calibri" w:hAnsi="Calibri"/>
                <w:sz w:val="22"/>
              </w:rPr>
              <w:t xml:space="preserve">- </w:t>
            </w:r>
            <w:r>
              <w:rPr>
                <w:rFonts w:ascii="Calibri" w:hAnsi="Calibri"/>
                <w:sz w:val="22"/>
              </w:rPr>
              <w:t>You met the assignment structure requirements by addressing all five tasks explicitly, using clear sectioning and signposting as shown in the Table of Contents and the labelled sections from 2 to 6, which made the report easy to navigate. You maintained academic tone and your executive summary succinctly framed the scope of the work and main conclusion, which helps a reader quickly grasp your contribution.</w:t>
            </w:r>
          </w:p>
          <w:p>
            <w:pPr>
              <w:spacing w:after="160" w:line="276" w:lineRule="auto"/>
              <w:ind w:left="461" w:hanging="259"/>
              <w:jc w:val="both"/>
            </w:pPr>
            <w:r>
              <w:rPr>
                <w:rFonts w:ascii="Calibri" w:hAnsi="Calibri"/>
                <w:sz w:val="22"/>
              </w:rPr>
              <w:t xml:space="preserve">- </w:t>
            </w:r>
            <w:r>
              <w:rPr>
                <w:rFonts w:ascii="Calibri" w:hAnsi="Calibri"/>
                <w:sz w:val="22"/>
              </w:rPr>
              <w:t>You provided a current literature synthesis spanning 2021 to 2025 and avoided a purely source-by-source narrative, for example Section 2.3 identifies three consistent research gaps including scarce labelled failures, poor cross-machine generalisation, and edge deployment challenges. You compared methodologies and highlighted performance comparisons such as the C-MAPSS and PRONOSTIA findings, which demonstrates critical reading and synthesis. This fulfils the rubric expectation for a concise synthesis that identifies patterns and limitations.</w:t>
            </w:r>
          </w:p>
          <w:p>
            <w:pPr>
              <w:spacing w:after="160" w:line="276" w:lineRule="auto"/>
              <w:ind w:left="461" w:hanging="259"/>
              <w:jc w:val="both"/>
            </w:pPr>
            <w:r>
              <w:rPr>
                <w:rFonts w:ascii="Calibri" w:hAnsi="Calibri"/>
                <w:sz w:val="22"/>
              </w:rPr>
              <w:t xml:space="preserve">- </w:t>
            </w:r>
            <w:r>
              <w:rPr>
                <w:rFonts w:ascii="Calibri" w:hAnsi="Calibri"/>
                <w:sz w:val="22"/>
              </w:rPr>
              <w:t>You selected two appropriate models, LSTM and TCN, and justified their suitability relative to the tasks of fault detection and RUL estimation, as summarised in Table 1. Your comparative narrative addressed data demands, training speed, interpretability, and edge deployability, giving a balanced view of trade-offs between sequential and convolutional temporal models. You also proposed a pragmatic hybrid TCN–tree-based strategy in the conclusion, showing applied methodological judgement.</w:t>
            </w:r>
          </w:p>
          <w:p>
            <w:pPr>
              <w:spacing w:after="160" w:line="276" w:lineRule="auto"/>
              <w:ind w:left="461" w:hanging="259"/>
              <w:jc w:val="both"/>
            </w:pPr>
            <w:r>
              <w:rPr>
                <w:rFonts w:ascii="Calibri" w:hAnsi="Calibri"/>
                <w:sz w:val="22"/>
              </w:rPr>
              <w:t xml:space="preserve">- </w:t>
            </w:r>
            <w:r>
              <w:rPr>
                <w:rFonts w:ascii="Calibri" w:hAnsi="Calibri"/>
                <w:sz w:val="22"/>
              </w:rPr>
              <w:t>Your data requirements and preprocessing plan are practical and detailed, with an explicit seven-stage pipeline in Table 2 that covers acquisition, cleaning, normalisation, imbalance handling, feature extraction, windowing, and splitting. You specified sampling frequency guidance, feature domains, windowing parameters, and a temporally valid 70/15/15 train/validation/test split with machine-stratification, which addresses leakage concerns directly. These elements make the proposed experiment reproducible at a high level and align with Task 3 expectations.</w:t>
            </w:r>
          </w:p>
          <w:p>
            <w:pPr>
              <w:spacing w:after="160" w:line="276" w:lineRule="auto"/>
              <w:ind w:left="461" w:hanging="259"/>
              <w:jc w:val="both"/>
            </w:pPr>
            <w:r>
              <w:rPr>
                <w:rFonts w:ascii="Calibri" w:hAnsi="Calibri"/>
                <w:sz w:val="22"/>
              </w:rPr>
              <w:t xml:space="preserve">- </w:t>
            </w:r>
            <w:r>
              <w:rPr>
                <w:rFonts w:ascii="Calibri" w:hAnsi="Calibri"/>
                <w:sz w:val="22"/>
              </w:rPr>
              <w:t>Your experimental design ties metrics and validation methods to the problem correctly, for example Section 5 matches recall-prioritised classification metrics and RUL-specific measures including the NASA PHM scoring function, and Section 5.2 prescribes walk-forward cross-validation plus leave-one-machine-out tests. You included sensible hyperparameter tuning and replication plans, including Bayesian optimisation and repeated seeds, and proposed statistical testing for significance, which demonstrates credible evaluation planning. This shows advanced academic judgement in selecting validation strategies that respect temporal structure.</w:t>
            </w:r>
          </w:p>
        </w:tc>
      </w:tr>
      <w:tr w:rsidR="00821049" w:rsidRPr="00821049" w14:paraId="480D5B9F" w14:textId="77777777">
        <w:trPr>
          <w:trHeight w:val="3533"/>
        </w:trPr>
        <w:tc>
          <w:p>
            <w:pPr>
              <w:spacing w:after="80" w:line="276" w:lineRule="auto"/>
              <w:jc w:val="left"/>
            </w:pPr>
            <w:r>
              <w:rPr>
                <w:rFonts w:ascii="Calibri" w:hAnsi="Calibri"/>
                <w:b/>
                <w:sz w:val="22"/>
              </w:rPr>
              <w:t>What could have gone better:</w:t>
            </w:r>
          </w:p>
          <w:p>
            <w:pPr>
              <w:spacing w:after="160" w:line="276" w:lineRule="auto"/>
              <w:ind w:left="461" w:hanging="259"/>
              <w:jc w:val="both"/>
            </w:pPr>
            <w:r>
              <w:rPr>
                <w:rFonts w:ascii="Calibri" w:hAnsi="Calibri"/>
                <w:sz w:val="22"/>
              </w:rPr>
              <w:t xml:space="preserve">- </w:t>
            </w:r>
            <w:r>
              <w:rPr>
                <w:rFonts w:ascii="Calibri" w:hAnsi="Calibri"/>
                <w:sz w:val="22"/>
              </w:rPr>
              <w:t>While you describe Bayesian optimisation and early stopping, the lack of parameter ranges, network architectures in layer-by-layer detail, and compute budgets prevents a precise reproduction. This omission reduces the assessment of experimental feasibility and is a concrete area for improvement.</w:t>
            </w:r>
          </w:p>
          <w:p>
            <w:pPr>
              <w:spacing w:after="160" w:line="276" w:lineRule="auto"/>
              <w:ind w:left="461" w:hanging="259"/>
              <w:jc w:val="both"/>
            </w:pPr>
            <w:r>
              <w:rPr>
                <w:rFonts w:ascii="Calibri" w:hAnsi="Calibri"/>
                <w:sz w:val="22"/>
              </w:rPr>
              <w:t xml:space="preserve">- </w:t>
            </w:r>
            <w:r>
              <w:rPr>
                <w:rFonts w:ascii="Calibri" w:hAnsi="Calibri"/>
                <w:sz w:val="22"/>
              </w:rPr>
              <w:t>You did not include a simple baseline model in the experimental plan, for example a Random Forest or logistic regression baseline trained on the extracted features, despite mentioning tree-based interpretability in Section 6. A minimum one simple baseline is required so that deep models can be judged relative to a computationally cheaper benchmark. Without this you miss a critical robustness comparison and it weakens claims about model superiority.</w:t>
            </w:r>
          </w:p>
          <w:p>
            <w:pPr>
              <w:spacing w:after="160" w:line="276" w:lineRule="auto"/>
              <w:ind w:left="461" w:hanging="259"/>
              <w:jc w:val="both"/>
            </w:pPr>
            <w:r>
              <w:rPr>
                <w:rFonts w:ascii="Calibri" w:hAnsi="Calibri"/>
                <w:sz w:val="22"/>
              </w:rPr>
              <w:t xml:space="preserve">- </w:t>
            </w:r>
            <w:r>
              <w:rPr>
                <w:rFonts w:ascii="Calibri" w:hAnsi="Calibri"/>
                <w:sz w:val="22"/>
              </w:rPr>
              <w:t>Your discussion of dataset provenance and maintenance metadata is partially underdeveloped, because although you list sensor channels and recommend benchmark datasets like PRONOSTIA and C-MAPSS, you do not explicitly detail required maintenance logs, event timestamps, or metadata schemas that are necessary for real industrial deployment. You should specify exact metadata fields and examples of how they will be used in training and evaluation.</w:t>
            </w:r>
          </w:p>
          <w:p>
            <w:pPr>
              <w:spacing w:after="160" w:line="276" w:lineRule="auto"/>
              <w:ind w:left="461" w:hanging="259"/>
              <w:jc w:val="both"/>
            </w:pPr>
            <w:r>
              <w:rPr>
                <w:rFonts w:ascii="Calibri" w:hAnsi="Calibri"/>
                <w:sz w:val="22"/>
              </w:rPr>
              <w:t xml:space="preserve">- </w:t>
            </w:r>
            <w:r>
              <w:rPr>
                <w:rFonts w:ascii="Calibri" w:hAnsi="Calibri"/>
                <w:sz w:val="22"/>
              </w:rPr>
              <w:t>Your treatment of ethical, safety, and operational governance issues is brief, for example there is limited discussion of certificatory requirements, human-in-the-loop decision thresholds, or consequences of false positives and negatives in safety-critical contexts. While interpretability and drift monitoring are discussed, a stronger, operationally specific risk analysis and mitigation plan is required to meet Level 7 expectations for safety-relevant AI systems. You should expand the safety policy considerations and tie them to metric thresholds and action protocols.</w:t>
            </w:r>
          </w:p>
        </w:tc>
      </w:tr>
      <w:tr w:rsidR="00821049" w:rsidRPr="00821049" w14:paraId="3F039845" w14:textId="77777777">
        <w:trPr>
          <w:trHeight w:val="3111"/>
        </w:trPr>
        <w:tc>
          <w:p>
            <w:pPr>
              <w:spacing w:after="80" w:line="276" w:lineRule="auto"/>
              <w:jc w:val="left"/>
            </w:pPr>
            <w:r>
              <w:rPr>
                <w:rFonts w:ascii="Calibri" w:hAnsi="Calibri"/>
                <w:b/>
                <w:sz w:val="22"/>
              </w:rPr>
              <w:t>Things to take forward:</w:t>
            </w:r>
          </w:p>
          <w:p>
            <w:pPr>
              <w:spacing w:after="160" w:line="276" w:lineRule="auto"/>
              <w:ind w:left="461" w:hanging="259"/>
              <w:jc w:val="both"/>
            </w:pPr>
            <w:r>
              <w:rPr>
                <w:rFonts w:ascii="Calibri" w:hAnsi="Calibri"/>
                <w:sz w:val="22"/>
              </w:rPr>
              <w:t xml:space="preserve">- </w:t>
            </w:r>
            <w:r>
              <w:rPr>
                <w:rFonts w:ascii="Calibri" w:hAnsi="Calibri"/>
                <w:sz w:val="22"/>
              </w:rPr>
              <w:t>Provide reproducibility artefacts to accompany your experimental plan, specifically include pseudo-code or a network specification with layer sizes, activation functions, optimizer hyperparameters, learning-rate schedules, and the exact parameter search space used in Bayesian optimisation. Also state compute assumptions such as GPU model, number of hours per run, and expected memory footprint to allow feasibility assessment. These additions will enable rigorous reproducibility and satisfy the rubric requirement for experimental detail.</w:t>
            </w:r>
          </w:p>
          <w:p>
            <w:pPr>
              <w:spacing w:after="160" w:line="276" w:lineRule="auto"/>
              <w:ind w:left="461" w:hanging="259"/>
              <w:jc w:val="both"/>
            </w:pPr>
            <w:r>
              <w:rPr>
                <w:rFonts w:ascii="Calibri" w:hAnsi="Calibri"/>
                <w:sz w:val="22"/>
              </w:rPr>
              <w:t xml:space="preserve">- </w:t>
            </w:r>
            <w:r>
              <w:rPr>
                <w:rFonts w:ascii="Calibri" w:hAnsi="Calibri"/>
                <w:sz w:val="22"/>
              </w:rPr>
              <w:t>Add a simple, well-documented baseline model to your evaluation, for example a Random Forest or XGBoost trained on the same hand-crafted features and a simple persistence RUL heuristic, and make these baselines part of your ablation table. Run robustness checks comparing deep models to these baselines across noise, sensor dropout, and simulated domain shifts, and report where the deep approach meaningfully improves operational metrics. This will solidify claims of practical superiority and improve the credibility of your comparisons.</w:t>
            </w:r>
          </w:p>
          <w:p>
            <w:pPr>
              <w:spacing w:after="160" w:line="276" w:lineRule="auto"/>
              <w:ind w:left="461" w:hanging="259"/>
              <w:jc w:val="both"/>
            </w:pPr>
            <w:r>
              <w:rPr>
                <w:rFonts w:ascii="Calibri" w:hAnsi="Calibri"/>
                <w:sz w:val="22"/>
              </w:rPr>
              <w:t xml:space="preserve">- </w:t>
            </w:r>
            <w:r>
              <w:rPr>
                <w:rFonts w:ascii="Calibri" w:hAnsi="Calibri"/>
                <w:sz w:val="22"/>
              </w:rPr>
              <w:t>Expand the dataset and metadata specification by explicitly naming required maintenance logs, failure event timestamps, operating regime labels, serial numbers, and calibration records, and show how each will be encoded and aligned with sensor streams. Include an example splitting script or pseudo-code that demonstrates the machine-stratified temporal split and the logic for walk-forward cross-validation, to make leakage prevention auditable. This will improve Task 3 completeness and make your experimental splits reproducible.</w:t>
            </w:r>
          </w:p>
          <w:p>
            <w:pPr>
              <w:spacing w:after="160" w:line="276" w:lineRule="auto"/>
              <w:ind w:left="461" w:hanging="259"/>
              <w:jc w:val="both"/>
            </w:pPr>
            <w:r>
              <w:rPr>
                <w:rFonts w:ascii="Calibri" w:hAnsi="Calibri"/>
                <w:sz w:val="22"/>
              </w:rPr>
              <w:t xml:space="preserve">- </w:t>
            </w:r>
            <w:r>
              <w:rPr>
                <w:rFonts w:ascii="Calibri" w:hAnsi="Calibri"/>
                <w:sz w:val="22"/>
              </w:rPr>
              <w:t>Strengthen the deployment and safety analysis with concrete hardware and operational plans, for example propose specific edge accelerators or microcontrollers with expected inference times, outline acceptable false alarm rates with corresponding maintenance workflows, and draft a monitoring and retraining schedule tied to drift detection thresholds. Also provide a short ethical risk register that maps potential harms to mitigation actions and ownership, which will elevate the work to Level 7 standards for safety-sensitive industrial AI. This will make your deployment recommendations operationally actionable.</w:t>
            </w:r>
          </w:p>
        </w:tc>
      </w:tr>
    </w:tbl>
    <w:p w14:paraId="07F5665D"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6C64A259"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 xml:space="preserve">I / We confirm that the mark has been awarded against the stated validated learning objectives for the unit/component, and according to the expectations for standards contained in the Framework for Higher Education Qualifications and its Annexes. </w:t>
      </w:r>
    </w:p>
    <w:p w14:paraId="6BB522BF"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1F02E151"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4C8A9181"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 xml:space="preserve">Assessor/s providing this feedback: </w:t>
      </w:r>
    </w:p>
    <w:tbl>
      <w:tblPr>
        <w:tblStyle w:val="a3"/>
        <w:tblW w:w="1059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72"/>
        <w:gridCol w:w="5226"/>
      </w:tblGrid>
      <w:tr w:rsidR="00821049" w:rsidRPr="00821049" w14:paraId="6A4990B2" w14:textId="77777777">
        <w:trPr>
          <w:trHeight w:val="364"/>
        </w:trPr>
        <w:tc>
          <w:tcPr>
            <w:tcW w:w="5372" w:type="dxa"/>
          </w:tcPr>
          <w:p w14:paraId="7AFCDABA" w14:textId="77777777" w:rsidR="003B00B4" w:rsidRPr="00821049" w:rsidRDefault="00000000">
            <w:pPr>
              <w:spacing w:line="276" w:lineRule="auto"/>
              <w:rPr>
                <w:rFonts w:asciiTheme="minorBidi" w:eastAsia="Arial" w:hAnsiTheme="minorBidi" w:cstheme="minorBidi"/>
                <w:b/>
                <w:color w:val="000000" w:themeColor="text1"/>
                <w:sz w:val="22"/>
                <w:szCs w:val="22"/>
                <w:u w:val="single"/>
              </w:rPr>
            </w:pPr>
            <w:r w:rsidRPr="00821049">
              <w:rPr>
                <w:rFonts w:asciiTheme="minorBidi" w:eastAsia="Arial" w:hAnsiTheme="minorBidi" w:cstheme="minorBidi"/>
                <w:b/>
                <w:color w:val="000000" w:themeColor="text1"/>
                <w:sz w:val="22"/>
                <w:szCs w:val="22"/>
                <w:u w:val="single"/>
              </w:rPr>
              <w:t>Name</w:t>
            </w:r>
          </w:p>
        </w:tc>
        <w:tc>
          <w:tcPr>
            <w:tcW w:w="5226" w:type="dxa"/>
          </w:tcPr>
          <w:p w14:paraId="515FFBBE" w14:textId="77777777" w:rsidR="003B00B4" w:rsidRPr="00821049" w:rsidRDefault="00000000">
            <w:pPr>
              <w:spacing w:line="276" w:lineRule="auto"/>
              <w:rPr>
                <w:rFonts w:asciiTheme="minorBidi" w:eastAsia="Arial" w:hAnsiTheme="minorBidi" w:cstheme="minorBidi"/>
                <w:b/>
                <w:color w:val="000000" w:themeColor="text1"/>
                <w:sz w:val="22"/>
                <w:szCs w:val="22"/>
                <w:u w:val="single"/>
              </w:rPr>
            </w:pPr>
            <w:r w:rsidRPr="00821049">
              <w:rPr>
                <w:rFonts w:asciiTheme="minorBidi" w:eastAsia="Arial" w:hAnsiTheme="minorBidi" w:cstheme="minorBidi"/>
                <w:b/>
                <w:color w:val="000000" w:themeColor="text1"/>
                <w:sz w:val="22"/>
                <w:szCs w:val="22"/>
                <w:u w:val="single"/>
              </w:rPr>
              <w:t>Date</w:t>
            </w:r>
          </w:p>
        </w:tc>
      </w:tr>
      <w:tr w:rsidR="00821049" w:rsidRPr="00821049" w14:paraId="493E7510" w14:textId="77777777">
        <w:trPr>
          <w:trHeight w:val="375"/>
        </w:trPr>
        <w:tc>
          <w:tcPr>
            <w:tcMar>
              <w:top w:w="90" w:type="dxa"/>
              <w:left w:w="90" w:type="dxa"/>
              <w:bottom w:w="90" w:type="dxa"/>
              <w:right w:w="90" w:type="dxa"/>
            </w:tcMar>
          </w:tcPr>
          <w:p>
            <w:pPr>
              <w:spacing w:after="120" w:line="276" w:lineRule="auto"/>
              <w:jc w:val="both"/>
            </w:pPr>
            <w:r>
              <w:rPr>
                <w:rFonts w:ascii="Calibri" w:hAnsi="Calibri"/>
                <w:b w:val="0"/>
                <w:sz w:val="22"/>
              </w:rPr>
              <w:t>Dr. Abdelaziz Triki</w:t>
            </w:r>
          </w:p>
        </w:tc>
        <w:tc>
          <w:tcPr>
            <w:tcMar>
              <w:top w:w="90" w:type="dxa"/>
              <w:left w:w="90" w:type="dxa"/>
              <w:bottom w:w="90" w:type="dxa"/>
              <w:right w:w="90" w:type="dxa"/>
            </w:tcMar>
          </w:tcPr>
          <w:p>
            <w:pPr>
              <w:spacing w:after="120" w:line="276" w:lineRule="auto"/>
              <w:jc w:val="both"/>
            </w:pPr>
            <w:r>
              <w:rPr>
                <w:rFonts w:ascii="Calibri" w:hAnsi="Calibri"/>
                <w:b w:val="0"/>
                <w:sz w:val="22"/>
              </w:rPr>
              <w:t>19/06/2026</w:t>
            </w:r>
          </w:p>
        </w:tc>
      </w:tr>
      <w:tr w:rsidR="00821049" w:rsidRPr="00821049" w14:paraId="22AAC650" w14:textId="77777777">
        <w:trPr>
          <w:trHeight w:val="364"/>
        </w:trPr>
        <w:tc>
          <w:tcPr>
            <w:tcW w:w="5372" w:type="dxa"/>
          </w:tcPr>
          <w:p w14:paraId="7C1DD22E"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1F153A14"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W w:w="5226" w:type="dxa"/>
          </w:tcPr>
          <w:p w14:paraId="0C61E56A" w14:textId="77777777" w:rsidR="003B00B4" w:rsidRPr="00821049" w:rsidRDefault="003B00B4">
            <w:pPr>
              <w:spacing w:line="276" w:lineRule="auto"/>
              <w:rPr>
                <w:rFonts w:asciiTheme="minorBidi" w:eastAsia="Arial" w:hAnsiTheme="minorBidi" w:cstheme="minorBidi"/>
                <w:color w:val="000000" w:themeColor="text1"/>
                <w:sz w:val="22"/>
                <w:szCs w:val="22"/>
              </w:rPr>
            </w:pPr>
          </w:p>
        </w:tc>
      </w:tr>
    </w:tbl>
    <w:p w14:paraId="0C86A463" w14:textId="77777777" w:rsidR="003B00B4" w:rsidRPr="00821049" w:rsidRDefault="003B00B4">
      <w:pPr>
        <w:spacing w:line="276" w:lineRule="auto"/>
        <w:rPr>
          <w:rFonts w:asciiTheme="minorBidi" w:eastAsia="Arial" w:hAnsiTheme="minorBidi" w:cstheme="minorBidi"/>
          <w:color w:val="000000" w:themeColor="text1"/>
          <w:sz w:val="22"/>
          <w:szCs w:val="22"/>
        </w:rPr>
      </w:pPr>
    </w:p>
    <w:sectPr w:rsidR="003B00B4" w:rsidRPr="00821049">
      <w:headerReference w:type="default" r:id="rId8"/>
      <w:pgSz w:w="11906" w:h="16838"/>
      <w:pgMar w:top="426" w:right="567" w:bottom="284" w:left="567" w:header="421"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96080" w14:textId="77777777" w:rsidR="00CB1807" w:rsidRDefault="00CB1807">
      <w:r>
        <w:separator/>
      </w:r>
    </w:p>
  </w:endnote>
  <w:endnote w:type="continuationSeparator" w:id="0">
    <w:p w14:paraId="3D325C20" w14:textId="77777777" w:rsidR="00CB1807" w:rsidRDefault="00CB1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ircular Pro Book">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4E3C0" w14:textId="77777777" w:rsidR="00CB1807" w:rsidRDefault="00CB1807">
      <w:r>
        <w:separator/>
      </w:r>
    </w:p>
  </w:footnote>
  <w:footnote w:type="continuationSeparator" w:id="0">
    <w:p w14:paraId="71039BFA" w14:textId="77777777" w:rsidR="00CB1807" w:rsidRDefault="00CB1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C6DEC" w14:textId="77777777" w:rsidR="003B00B4" w:rsidRDefault="00000000">
    <w:pPr>
      <w:pBdr>
        <w:top w:val="nil"/>
        <w:left w:val="nil"/>
        <w:bottom w:val="nil"/>
        <w:right w:val="nil"/>
        <w:between w:val="nil"/>
      </w:pBdr>
      <w:tabs>
        <w:tab w:val="center" w:pos="4153"/>
        <w:tab w:val="right" w:pos="8306"/>
      </w:tabs>
      <w:jc w:val="right"/>
      <w:rPr>
        <w:rFonts w:ascii="Circular Pro Book" w:eastAsia="Circular Pro Book" w:hAnsi="Circular Pro Book" w:cs="Circular Pro Book"/>
        <w:color w:val="000000"/>
      </w:rPr>
    </w:pPr>
    <w:r>
      <w:rPr>
        <w:rFonts w:ascii="Circular Pro Book" w:eastAsia="Circular Pro Book" w:hAnsi="Circular Pro Book" w:cs="Circular Pro Book"/>
        <w:color w:val="000000"/>
      </w:rPr>
      <w:t>Student Assessment Feedback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192"/>
    <w:multiLevelType w:val="multilevel"/>
    <w:tmpl w:val="70BE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24CAA"/>
    <w:multiLevelType w:val="multilevel"/>
    <w:tmpl w:val="C156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D4261"/>
    <w:multiLevelType w:val="multilevel"/>
    <w:tmpl w:val="8FA8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32882"/>
    <w:multiLevelType w:val="multilevel"/>
    <w:tmpl w:val="55D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B42DF"/>
    <w:multiLevelType w:val="multilevel"/>
    <w:tmpl w:val="5B5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A7F06"/>
    <w:multiLevelType w:val="hybridMultilevel"/>
    <w:tmpl w:val="D6868C8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44947E0"/>
    <w:multiLevelType w:val="multilevel"/>
    <w:tmpl w:val="29D4F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AE2C10"/>
    <w:multiLevelType w:val="multilevel"/>
    <w:tmpl w:val="235E1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B7C35"/>
    <w:multiLevelType w:val="hybridMultilevel"/>
    <w:tmpl w:val="BF62C7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6A0F3B"/>
    <w:multiLevelType w:val="multilevel"/>
    <w:tmpl w:val="E11C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8089C"/>
    <w:multiLevelType w:val="multilevel"/>
    <w:tmpl w:val="D312D2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308417F"/>
    <w:multiLevelType w:val="multilevel"/>
    <w:tmpl w:val="E580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A58FF"/>
    <w:multiLevelType w:val="multilevel"/>
    <w:tmpl w:val="0BC4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67305"/>
    <w:multiLevelType w:val="multilevel"/>
    <w:tmpl w:val="D54C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42806"/>
    <w:multiLevelType w:val="hybridMultilevel"/>
    <w:tmpl w:val="588A1C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F566304"/>
    <w:multiLevelType w:val="multilevel"/>
    <w:tmpl w:val="9F94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E25E0"/>
    <w:multiLevelType w:val="multilevel"/>
    <w:tmpl w:val="51D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BA3555"/>
    <w:multiLevelType w:val="multilevel"/>
    <w:tmpl w:val="93E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E1F04"/>
    <w:multiLevelType w:val="hybridMultilevel"/>
    <w:tmpl w:val="08923B6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83429969">
    <w:abstractNumId w:val="10"/>
  </w:num>
  <w:num w:numId="2" w16cid:durableId="1686397972">
    <w:abstractNumId w:val="8"/>
  </w:num>
  <w:num w:numId="3" w16cid:durableId="1140004366">
    <w:abstractNumId w:val="0"/>
  </w:num>
  <w:num w:numId="4" w16cid:durableId="1492483318">
    <w:abstractNumId w:val="9"/>
  </w:num>
  <w:num w:numId="5" w16cid:durableId="599412590">
    <w:abstractNumId w:val="12"/>
  </w:num>
  <w:num w:numId="6" w16cid:durableId="319501651">
    <w:abstractNumId w:val="1"/>
  </w:num>
  <w:num w:numId="7" w16cid:durableId="621812997">
    <w:abstractNumId w:val="16"/>
  </w:num>
  <w:num w:numId="8" w16cid:durableId="2000694486">
    <w:abstractNumId w:val="2"/>
  </w:num>
  <w:num w:numId="9" w16cid:durableId="1545101292">
    <w:abstractNumId w:val="11"/>
  </w:num>
  <w:num w:numId="10" w16cid:durableId="284118690">
    <w:abstractNumId w:val="3"/>
  </w:num>
  <w:num w:numId="11" w16cid:durableId="1928268973">
    <w:abstractNumId w:val="18"/>
  </w:num>
  <w:num w:numId="12" w16cid:durableId="633097255">
    <w:abstractNumId w:val="6"/>
  </w:num>
  <w:num w:numId="13" w16cid:durableId="2046564715">
    <w:abstractNumId w:val="14"/>
  </w:num>
  <w:num w:numId="14" w16cid:durableId="470362957">
    <w:abstractNumId w:val="7"/>
  </w:num>
  <w:num w:numId="15" w16cid:durableId="845093625">
    <w:abstractNumId w:val="13"/>
  </w:num>
  <w:num w:numId="16" w16cid:durableId="1742830160">
    <w:abstractNumId w:val="4"/>
  </w:num>
  <w:num w:numId="17" w16cid:durableId="1041788595">
    <w:abstractNumId w:val="17"/>
  </w:num>
  <w:num w:numId="18" w16cid:durableId="803348916">
    <w:abstractNumId w:val="15"/>
  </w:num>
  <w:num w:numId="19" w16cid:durableId="1216166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0B4"/>
    <w:rsid w:val="00002AEB"/>
    <w:rsid w:val="0002610E"/>
    <w:rsid w:val="0003683F"/>
    <w:rsid w:val="00046BFE"/>
    <w:rsid w:val="00047CD8"/>
    <w:rsid w:val="00062A95"/>
    <w:rsid w:val="00082F0F"/>
    <w:rsid w:val="000D76FE"/>
    <w:rsid w:val="000E20FA"/>
    <w:rsid w:val="00101D35"/>
    <w:rsid w:val="00103802"/>
    <w:rsid w:val="00107321"/>
    <w:rsid w:val="00111EAE"/>
    <w:rsid w:val="00126335"/>
    <w:rsid w:val="001418B7"/>
    <w:rsid w:val="001473DE"/>
    <w:rsid w:val="001650B8"/>
    <w:rsid w:val="0016636A"/>
    <w:rsid w:val="00167B30"/>
    <w:rsid w:val="00173B35"/>
    <w:rsid w:val="0018720F"/>
    <w:rsid w:val="001924AF"/>
    <w:rsid w:val="001B57FC"/>
    <w:rsid w:val="001B6888"/>
    <w:rsid w:val="001B79F2"/>
    <w:rsid w:val="001E08BE"/>
    <w:rsid w:val="001F3B18"/>
    <w:rsid w:val="00201E77"/>
    <w:rsid w:val="00203EA5"/>
    <w:rsid w:val="00215F9D"/>
    <w:rsid w:val="00225837"/>
    <w:rsid w:val="00240FA1"/>
    <w:rsid w:val="002639AF"/>
    <w:rsid w:val="0028339D"/>
    <w:rsid w:val="002963B8"/>
    <w:rsid w:val="002C3ABA"/>
    <w:rsid w:val="002E330A"/>
    <w:rsid w:val="002F2E40"/>
    <w:rsid w:val="002F4F23"/>
    <w:rsid w:val="002F6F3F"/>
    <w:rsid w:val="00300169"/>
    <w:rsid w:val="00304C86"/>
    <w:rsid w:val="003146A8"/>
    <w:rsid w:val="003163CE"/>
    <w:rsid w:val="00342D13"/>
    <w:rsid w:val="003527C9"/>
    <w:rsid w:val="0037088B"/>
    <w:rsid w:val="003728BB"/>
    <w:rsid w:val="00373585"/>
    <w:rsid w:val="00373797"/>
    <w:rsid w:val="00383A4C"/>
    <w:rsid w:val="003918DF"/>
    <w:rsid w:val="0039528A"/>
    <w:rsid w:val="003A66C7"/>
    <w:rsid w:val="003B00B4"/>
    <w:rsid w:val="003D4769"/>
    <w:rsid w:val="003D5F1E"/>
    <w:rsid w:val="00427582"/>
    <w:rsid w:val="00431C1E"/>
    <w:rsid w:val="00434AC6"/>
    <w:rsid w:val="00440383"/>
    <w:rsid w:val="0049001E"/>
    <w:rsid w:val="00494B7B"/>
    <w:rsid w:val="004B239C"/>
    <w:rsid w:val="004C0F13"/>
    <w:rsid w:val="004F3AF5"/>
    <w:rsid w:val="00502007"/>
    <w:rsid w:val="00503FDB"/>
    <w:rsid w:val="00514C9D"/>
    <w:rsid w:val="00551491"/>
    <w:rsid w:val="005E1DE2"/>
    <w:rsid w:val="005E5B67"/>
    <w:rsid w:val="00602FC8"/>
    <w:rsid w:val="00635BA0"/>
    <w:rsid w:val="0064731C"/>
    <w:rsid w:val="00664337"/>
    <w:rsid w:val="006832C9"/>
    <w:rsid w:val="006F1CD1"/>
    <w:rsid w:val="007105F4"/>
    <w:rsid w:val="00726859"/>
    <w:rsid w:val="00733C5B"/>
    <w:rsid w:val="007352A3"/>
    <w:rsid w:val="0074016F"/>
    <w:rsid w:val="00765424"/>
    <w:rsid w:val="00767D9A"/>
    <w:rsid w:val="00792131"/>
    <w:rsid w:val="007A292A"/>
    <w:rsid w:val="007C6A33"/>
    <w:rsid w:val="007D202F"/>
    <w:rsid w:val="007D42A9"/>
    <w:rsid w:val="00821049"/>
    <w:rsid w:val="00834999"/>
    <w:rsid w:val="00836E8F"/>
    <w:rsid w:val="00845B73"/>
    <w:rsid w:val="00857F25"/>
    <w:rsid w:val="008735CE"/>
    <w:rsid w:val="00892D77"/>
    <w:rsid w:val="00893267"/>
    <w:rsid w:val="008A6C67"/>
    <w:rsid w:val="008D75FC"/>
    <w:rsid w:val="00925C19"/>
    <w:rsid w:val="009265D6"/>
    <w:rsid w:val="00956AB8"/>
    <w:rsid w:val="0096753B"/>
    <w:rsid w:val="00972E2D"/>
    <w:rsid w:val="009874EC"/>
    <w:rsid w:val="00992E82"/>
    <w:rsid w:val="009A5D80"/>
    <w:rsid w:val="009B7B19"/>
    <w:rsid w:val="009E0078"/>
    <w:rsid w:val="009F7BDE"/>
    <w:rsid w:val="00A327A3"/>
    <w:rsid w:val="00A4638F"/>
    <w:rsid w:val="00A70C20"/>
    <w:rsid w:val="00A85D84"/>
    <w:rsid w:val="00A87619"/>
    <w:rsid w:val="00A91125"/>
    <w:rsid w:val="00AC0B62"/>
    <w:rsid w:val="00AD27CC"/>
    <w:rsid w:val="00B03420"/>
    <w:rsid w:val="00B119F5"/>
    <w:rsid w:val="00B12D50"/>
    <w:rsid w:val="00B266F0"/>
    <w:rsid w:val="00B30A07"/>
    <w:rsid w:val="00B472B8"/>
    <w:rsid w:val="00B87D47"/>
    <w:rsid w:val="00BA1B82"/>
    <w:rsid w:val="00BA2712"/>
    <w:rsid w:val="00BA7237"/>
    <w:rsid w:val="00BB41CB"/>
    <w:rsid w:val="00BB4A5C"/>
    <w:rsid w:val="00BE23FD"/>
    <w:rsid w:val="00C01CC1"/>
    <w:rsid w:val="00C122F4"/>
    <w:rsid w:val="00C20775"/>
    <w:rsid w:val="00C62483"/>
    <w:rsid w:val="00C677BA"/>
    <w:rsid w:val="00C752BC"/>
    <w:rsid w:val="00C80F5C"/>
    <w:rsid w:val="00C8436A"/>
    <w:rsid w:val="00C865B3"/>
    <w:rsid w:val="00CA2723"/>
    <w:rsid w:val="00CA72A7"/>
    <w:rsid w:val="00CB1807"/>
    <w:rsid w:val="00CC290D"/>
    <w:rsid w:val="00CD6DB0"/>
    <w:rsid w:val="00CF1758"/>
    <w:rsid w:val="00D043BC"/>
    <w:rsid w:val="00D21BF9"/>
    <w:rsid w:val="00D43188"/>
    <w:rsid w:val="00D43C30"/>
    <w:rsid w:val="00D8098D"/>
    <w:rsid w:val="00D8783F"/>
    <w:rsid w:val="00D95034"/>
    <w:rsid w:val="00DA70D1"/>
    <w:rsid w:val="00DC4317"/>
    <w:rsid w:val="00DE61D6"/>
    <w:rsid w:val="00DE6683"/>
    <w:rsid w:val="00E02290"/>
    <w:rsid w:val="00E11E84"/>
    <w:rsid w:val="00E21645"/>
    <w:rsid w:val="00E30F83"/>
    <w:rsid w:val="00E328E0"/>
    <w:rsid w:val="00E51B10"/>
    <w:rsid w:val="00E67F1F"/>
    <w:rsid w:val="00E82FC5"/>
    <w:rsid w:val="00EA0000"/>
    <w:rsid w:val="00EB0F97"/>
    <w:rsid w:val="00EC2767"/>
    <w:rsid w:val="00F103B5"/>
    <w:rsid w:val="00F23BBB"/>
    <w:rsid w:val="00F31F31"/>
    <w:rsid w:val="00F558CB"/>
    <w:rsid w:val="00F56E23"/>
    <w:rsid w:val="00F61BBC"/>
    <w:rsid w:val="00F707A3"/>
    <w:rsid w:val="00F803CD"/>
    <w:rsid w:val="00F90912"/>
    <w:rsid w:val="00FA281E"/>
    <w:rsid w:val="00FA357F"/>
    <w:rsid w:val="00FC7D3F"/>
    <w:rsid w:val="00FD05E5"/>
    <w:rsid w:val="00FE4EA7"/>
    <w:rsid w:val="00FF11A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10EE"/>
  <w15:docId w15:val="{A871B631-7ECE-4822-9418-5E783A9E5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Calibri" w:hAnsi="Calibri"/>
      <w:sz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631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846249"/>
    <w:rPr>
      <w:rFonts w:ascii="Tahoma" w:hAnsi="Tahoma" w:cs="Tahoma"/>
      <w:sz w:val="16"/>
      <w:szCs w:val="16"/>
    </w:rPr>
  </w:style>
  <w:style w:type="paragraph" w:styleId="Header">
    <w:name w:val="header"/>
    <w:basedOn w:val="Normal"/>
    <w:rsid w:val="00F14E46"/>
    <w:pPr>
      <w:tabs>
        <w:tab w:val="center" w:pos="4153"/>
        <w:tab w:val="right" w:pos="8306"/>
      </w:tabs>
    </w:pPr>
  </w:style>
  <w:style w:type="paragraph" w:styleId="Footer">
    <w:name w:val="footer"/>
    <w:basedOn w:val="Normal"/>
    <w:rsid w:val="00F14E46"/>
    <w:pPr>
      <w:tabs>
        <w:tab w:val="center" w:pos="4153"/>
        <w:tab w:val="right" w:pos="8306"/>
      </w:tabs>
    </w:pPr>
  </w:style>
  <w:style w:type="paragraph" w:styleId="FootnoteText">
    <w:name w:val="footnote text"/>
    <w:basedOn w:val="Normal"/>
    <w:link w:val="FootnoteTextChar"/>
    <w:rsid w:val="00B15E9E"/>
    <w:rPr>
      <w:sz w:val="20"/>
      <w:szCs w:val="20"/>
    </w:rPr>
  </w:style>
  <w:style w:type="character" w:customStyle="1" w:styleId="FootnoteTextChar">
    <w:name w:val="Footnote Text Char"/>
    <w:basedOn w:val="DefaultParagraphFont"/>
    <w:link w:val="FootnoteText"/>
    <w:rsid w:val="00B15E9E"/>
  </w:style>
  <w:style w:type="character" w:styleId="FootnoteReference">
    <w:name w:val="footnote reference"/>
    <w:rsid w:val="00B15E9E"/>
    <w:rPr>
      <w:vertAlign w:val="superscript"/>
    </w:rPr>
  </w:style>
  <w:style w:type="paragraph" w:styleId="Revision">
    <w:name w:val="Revision"/>
    <w:hidden/>
    <w:uiPriority w:val="99"/>
    <w:semiHidden/>
    <w:rsid w:val="002F07A6"/>
  </w:style>
  <w:style w:type="character" w:styleId="CommentReference">
    <w:name w:val="annotation reference"/>
    <w:rsid w:val="00CB3EA7"/>
    <w:rPr>
      <w:sz w:val="16"/>
      <w:szCs w:val="16"/>
    </w:rPr>
  </w:style>
  <w:style w:type="paragraph" w:styleId="CommentText">
    <w:name w:val="annotation text"/>
    <w:basedOn w:val="Normal"/>
    <w:link w:val="CommentTextChar"/>
    <w:rsid w:val="00CB3EA7"/>
    <w:rPr>
      <w:sz w:val="20"/>
      <w:szCs w:val="20"/>
    </w:rPr>
  </w:style>
  <w:style w:type="character" w:customStyle="1" w:styleId="CommentTextChar">
    <w:name w:val="Comment Text Char"/>
    <w:basedOn w:val="DefaultParagraphFont"/>
    <w:link w:val="CommentText"/>
    <w:rsid w:val="00CB3EA7"/>
  </w:style>
  <w:style w:type="paragraph" w:styleId="CommentSubject">
    <w:name w:val="annotation subject"/>
    <w:basedOn w:val="CommentText"/>
    <w:next w:val="CommentText"/>
    <w:link w:val="CommentSubjectChar"/>
    <w:rsid w:val="00CB3EA7"/>
    <w:rPr>
      <w:b/>
      <w:bCs/>
    </w:rPr>
  </w:style>
  <w:style w:type="character" w:customStyle="1" w:styleId="CommentSubjectChar">
    <w:name w:val="Comment Subject Char"/>
    <w:link w:val="CommentSubject"/>
    <w:rsid w:val="00CB3EA7"/>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56AB8"/>
    <w:pPr>
      <w:ind w:left="720"/>
      <w:contextualSpacing/>
    </w:pPr>
  </w:style>
  <w:style w:type="paragraph" w:styleId="NormalWeb">
    <w:name w:val="Normal (Web)"/>
    <w:basedOn w:val="Normal"/>
    <w:uiPriority w:val="99"/>
    <w:unhideWhenUsed/>
    <w:rsid w:val="00E328E0"/>
    <w:pPr>
      <w:spacing w:before="100" w:beforeAutospacing="1" w:after="100" w:afterAutospacing="1"/>
    </w:pPr>
  </w:style>
  <w:style w:type="character" w:styleId="Strong">
    <w:name w:val="Strong"/>
    <w:basedOn w:val="DefaultParagraphFont"/>
    <w:uiPriority w:val="22"/>
    <w:qFormat/>
    <w:rsid w:val="00E328E0"/>
    <w:rPr>
      <w:b/>
      <w:bCs/>
    </w:rPr>
  </w:style>
  <w:style w:type="character" w:styleId="HTMLCode">
    <w:name w:val="HTML Code"/>
    <w:basedOn w:val="DefaultParagraphFont"/>
    <w:uiPriority w:val="99"/>
    <w:semiHidden/>
    <w:unhideWhenUsed/>
    <w:rsid w:val="00767D9A"/>
    <w:rPr>
      <w:rFonts w:ascii="Courier New" w:eastAsia="Times New Roman" w:hAnsi="Courier New" w:cs="Courier New"/>
      <w:sz w:val="20"/>
      <w:szCs w:val="20"/>
    </w:rPr>
  </w:style>
  <w:style w:type="character" w:styleId="Emphasis">
    <w:name w:val="Emphasis"/>
    <w:basedOn w:val="DefaultParagraphFont"/>
    <w:uiPriority w:val="20"/>
    <w:qFormat/>
    <w:rsid w:val="00767D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38041">
      <w:bodyDiv w:val="1"/>
      <w:marLeft w:val="0"/>
      <w:marRight w:val="0"/>
      <w:marTop w:val="0"/>
      <w:marBottom w:val="0"/>
      <w:divBdr>
        <w:top w:val="none" w:sz="0" w:space="0" w:color="auto"/>
        <w:left w:val="none" w:sz="0" w:space="0" w:color="auto"/>
        <w:bottom w:val="none" w:sz="0" w:space="0" w:color="auto"/>
        <w:right w:val="none" w:sz="0" w:space="0" w:color="auto"/>
      </w:divBdr>
    </w:div>
    <w:div w:id="166134046">
      <w:bodyDiv w:val="1"/>
      <w:marLeft w:val="0"/>
      <w:marRight w:val="0"/>
      <w:marTop w:val="0"/>
      <w:marBottom w:val="0"/>
      <w:divBdr>
        <w:top w:val="none" w:sz="0" w:space="0" w:color="auto"/>
        <w:left w:val="none" w:sz="0" w:space="0" w:color="auto"/>
        <w:bottom w:val="none" w:sz="0" w:space="0" w:color="auto"/>
        <w:right w:val="none" w:sz="0" w:space="0" w:color="auto"/>
      </w:divBdr>
    </w:div>
    <w:div w:id="206065642">
      <w:bodyDiv w:val="1"/>
      <w:marLeft w:val="0"/>
      <w:marRight w:val="0"/>
      <w:marTop w:val="0"/>
      <w:marBottom w:val="0"/>
      <w:divBdr>
        <w:top w:val="none" w:sz="0" w:space="0" w:color="auto"/>
        <w:left w:val="none" w:sz="0" w:space="0" w:color="auto"/>
        <w:bottom w:val="none" w:sz="0" w:space="0" w:color="auto"/>
        <w:right w:val="none" w:sz="0" w:space="0" w:color="auto"/>
      </w:divBdr>
    </w:div>
    <w:div w:id="206570150">
      <w:bodyDiv w:val="1"/>
      <w:marLeft w:val="0"/>
      <w:marRight w:val="0"/>
      <w:marTop w:val="0"/>
      <w:marBottom w:val="0"/>
      <w:divBdr>
        <w:top w:val="none" w:sz="0" w:space="0" w:color="auto"/>
        <w:left w:val="none" w:sz="0" w:space="0" w:color="auto"/>
        <w:bottom w:val="none" w:sz="0" w:space="0" w:color="auto"/>
        <w:right w:val="none" w:sz="0" w:space="0" w:color="auto"/>
      </w:divBdr>
    </w:div>
    <w:div w:id="302078858">
      <w:bodyDiv w:val="1"/>
      <w:marLeft w:val="0"/>
      <w:marRight w:val="0"/>
      <w:marTop w:val="0"/>
      <w:marBottom w:val="0"/>
      <w:divBdr>
        <w:top w:val="none" w:sz="0" w:space="0" w:color="auto"/>
        <w:left w:val="none" w:sz="0" w:space="0" w:color="auto"/>
        <w:bottom w:val="none" w:sz="0" w:space="0" w:color="auto"/>
        <w:right w:val="none" w:sz="0" w:space="0" w:color="auto"/>
      </w:divBdr>
    </w:div>
    <w:div w:id="341326351">
      <w:bodyDiv w:val="1"/>
      <w:marLeft w:val="0"/>
      <w:marRight w:val="0"/>
      <w:marTop w:val="0"/>
      <w:marBottom w:val="0"/>
      <w:divBdr>
        <w:top w:val="none" w:sz="0" w:space="0" w:color="auto"/>
        <w:left w:val="none" w:sz="0" w:space="0" w:color="auto"/>
        <w:bottom w:val="none" w:sz="0" w:space="0" w:color="auto"/>
        <w:right w:val="none" w:sz="0" w:space="0" w:color="auto"/>
      </w:divBdr>
    </w:div>
    <w:div w:id="380860664">
      <w:bodyDiv w:val="1"/>
      <w:marLeft w:val="0"/>
      <w:marRight w:val="0"/>
      <w:marTop w:val="0"/>
      <w:marBottom w:val="0"/>
      <w:divBdr>
        <w:top w:val="none" w:sz="0" w:space="0" w:color="auto"/>
        <w:left w:val="none" w:sz="0" w:space="0" w:color="auto"/>
        <w:bottom w:val="none" w:sz="0" w:space="0" w:color="auto"/>
        <w:right w:val="none" w:sz="0" w:space="0" w:color="auto"/>
      </w:divBdr>
    </w:div>
    <w:div w:id="391581047">
      <w:bodyDiv w:val="1"/>
      <w:marLeft w:val="0"/>
      <w:marRight w:val="0"/>
      <w:marTop w:val="0"/>
      <w:marBottom w:val="0"/>
      <w:divBdr>
        <w:top w:val="none" w:sz="0" w:space="0" w:color="auto"/>
        <w:left w:val="none" w:sz="0" w:space="0" w:color="auto"/>
        <w:bottom w:val="none" w:sz="0" w:space="0" w:color="auto"/>
        <w:right w:val="none" w:sz="0" w:space="0" w:color="auto"/>
      </w:divBdr>
    </w:div>
    <w:div w:id="449863797">
      <w:bodyDiv w:val="1"/>
      <w:marLeft w:val="0"/>
      <w:marRight w:val="0"/>
      <w:marTop w:val="0"/>
      <w:marBottom w:val="0"/>
      <w:divBdr>
        <w:top w:val="none" w:sz="0" w:space="0" w:color="auto"/>
        <w:left w:val="none" w:sz="0" w:space="0" w:color="auto"/>
        <w:bottom w:val="none" w:sz="0" w:space="0" w:color="auto"/>
        <w:right w:val="none" w:sz="0" w:space="0" w:color="auto"/>
      </w:divBdr>
    </w:div>
    <w:div w:id="512306542">
      <w:bodyDiv w:val="1"/>
      <w:marLeft w:val="0"/>
      <w:marRight w:val="0"/>
      <w:marTop w:val="0"/>
      <w:marBottom w:val="0"/>
      <w:divBdr>
        <w:top w:val="none" w:sz="0" w:space="0" w:color="auto"/>
        <w:left w:val="none" w:sz="0" w:space="0" w:color="auto"/>
        <w:bottom w:val="none" w:sz="0" w:space="0" w:color="auto"/>
        <w:right w:val="none" w:sz="0" w:space="0" w:color="auto"/>
      </w:divBdr>
    </w:div>
    <w:div w:id="596526812">
      <w:bodyDiv w:val="1"/>
      <w:marLeft w:val="0"/>
      <w:marRight w:val="0"/>
      <w:marTop w:val="0"/>
      <w:marBottom w:val="0"/>
      <w:divBdr>
        <w:top w:val="none" w:sz="0" w:space="0" w:color="auto"/>
        <w:left w:val="none" w:sz="0" w:space="0" w:color="auto"/>
        <w:bottom w:val="none" w:sz="0" w:space="0" w:color="auto"/>
        <w:right w:val="none" w:sz="0" w:space="0" w:color="auto"/>
      </w:divBdr>
    </w:div>
    <w:div w:id="606934970">
      <w:bodyDiv w:val="1"/>
      <w:marLeft w:val="0"/>
      <w:marRight w:val="0"/>
      <w:marTop w:val="0"/>
      <w:marBottom w:val="0"/>
      <w:divBdr>
        <w:top w:val="none" w:sz="0" w:space="0" w:color="auto"/>
        <w:left w:val="none" w:sz="0" w:space="0" w:color="auto"/>
        <w:bottom w:val="none" w:sz="0" w:space="0" w:color="auto"/>
        <w:right w:val="none" w:sz="0" w:space="0" w:color="auto"/>
      </w:divBdr>
    </w:div>
    <w:div w:id="617955977">
      <w:bodyDiv w:val="1"/>
      <w:marLeft w:val="0"/>
      <w:marRight w:val="0"/>
      <w:marTop w:val="0"/>
      <w:marBottom w:val="0"/>
      <w:divBdr>
        <w:top w:val="none" w:sz="0" w:space="0" w:color="auto"/>
        <w:left w:val="none" w:sz="0" w:space="0" w:color="auto"/>
        <w:bottom w:val="none" w:sz="0" w:space="0" w:color="auto"/>
        <w:right w:val="none" w:sz="0" w:space="0" w:color="auto"/>
      </w:divBdr>
    </w:div>
    <w:div w:id="635723085">
      <w:bodyDiv w:val="1"/>
      <w:marLeft w:val="0"/>
      <w:marRight w:val="0"/>
      <w:marTop w:val="0"/>
      <w:marBottom w:val="0"/>
      <w:divBdr>
        <w:top w:val="none" w:sz="0" w:space="0" w:color="auto"/>
        <w:left w:val="none" w:sz="0" w:space="0" w:color="auto"/>
        <w:bottom w:val="none" w:sz="0" w:space="0" w:color="auto"/>
        <w:right w:val="none" w:sz="0" w:space="0" w:color="auto"/>
      </w:divBdr>
    </w:div>
    <w:div w:id="662246198">
      <w:bodyDiv w:val="1"/>
      <w:marLeft w:val="0"/>
      <w:marRight w:val="0"/>
      <w:marTop w:val="0"/>
      <w:marBottom w:val="0"/>
      <w:divBdr>
        <w:top w:val="none" w:sz="0" w:space="0" w:color="auto"/>
        <w:left w:val="none" w:sz="0" w:space="0" w:color="auto"/>
        <w:bottom w:val="none" w:sz="0" w:space="0" w:color="auto"/>
        <w:right w:val="none" w:sz="0" w:space="0" w:color="auto"/>
      </w:divBdr>
    </w:div>
    <w:div w:id="666176425">
      <w:bodyDiv w:val="1"/>
      <w:marLeft w:val="0"/>
      <w:marRight w:val="0"/>
      <w:marTop w:val="0"/>
      <w:marBottom w:val="0"/>
      <w:divBdr>
        <w:top w:val="none" w:sz="0" w:space="0" w:color="auto"/>
        <w:left w:val="none" w:sz="0" w:space="0" w:color="auto"/>
        <w:bottom w:val="none" w:sz="0" w:space="0" w:color="auto"/>
        <w:right w:val="none" w:sz="0" w:space="0" w:color="auto"/>
      </w:divBdr>
    </w:div>
    <w:div w:id="781605322">
      <w:bodyDiv w:val="1"/>
      <w:marLeft w:val="0"/>
      <w:marRight w:val="0"/>
      <w:marTop w:val="0"/>
      <w:marBottom w:val="0"/>
      <w:divBdr>
        <w:top w:val="none" w:sz="0" w:space="0" w:color="auto"/>
        <w:left w:val="none" w:sz="0" w:space="0" w:color="auto"/>
        <w:bottom w:val="none" w:sz="0" w:space="0" w:color="auto"/>
        <w:right w:val="none" w:sz="0" w:space="0" w:color="auto"/>
      </w:divBdr>
    </w:div>
    <w:div w:id="806358624">
      <w:bodyDiv w:val="1"/>
      <w:marLeft w:val="0"/>
      <w:marRight w:val="0"/>
      <w:marTop w:val="0"/>
      <w:marBottom w:val="0"/>
      <w:divBdr>
        <w:top w:val="none" w:sz="0" w:space="0" w:color="auto"/>
        <w:left w:val="none" w:sz="0" w:space="0" w:color="auto"/>
        <w:bottom w:val="none" w:sz="0" w:space="0" w:color="auto"/>
        <w:right w:val="none" w:sz="0" w:space="0" w:color="auto"/>
      </w:divBdr>
    </w:div>
    <w:div w:id="826021744">
      <w:bodyDiv w:val="1"/>
      <w:marLeft w:val="0"/>
      <w:marRight w:val="0"/>
      <w:marTop w:val="0"/>
      <w:marBottom w:val="0"/>
      <w:divBdr>
        <w:top w:val="none" w:sz="0" w:space="0" w:color="auto"/>
        <w:left w:val="none" w:sz="0" w:space="0" w:color="auto"/>
        <w:bottom w:val="none" w:sz="0" w:space="0" w:color="auto"/>
        <w:right w:val="none" w:sz="0" w:space="0" w:color="auto"/>
      </w:divBdr>
    </w:div>
    <w:div w:id="829173359">
      <w:bodyDiv w:val="1"/>
      <w:marLeft w:val="0"/>
      <w:marRight w:val="0"/>
      <w:marTop w:val="0"/>
      <w:marBottom w:val="0"/>
      <w:divBdr>
        <w:top w:val="none" w:sz="0" w:space="0" w:color="auto"/>
        <w:left w:val="none" w:sz="0" w:space="0" w:color="auto"/>
        <w:bottom w:val="none" w:sz="0" w:space="0" w:color="auto"/>
        <w:right w:val="none" w:sz="0" w:space="0" w:color="auto"/>
      </w:divBdr>
    </w:div>
    <w:div w:id="851606187">
      <w:bodyDiv w:val="1"/>
      <w:marLeft w:val="0"/>
      <w:marRight w:val="0"/>
      <w:marTop w:val="0"/>
      <w:marBottom w:val="0"/>
      <w:divBdr>
        <w:top w:val="none" w:sz="0" w:space="0" w:color="auto"/>
        <w:left w:val="none" w:sz="0" w:space="0" w:color="auto"/>
        <w:bottom w:val="none" w:sz="0" w:space="0" w:color="auto"/>
        <w:right w:val="none" w:sz="0" w:space="0" w:color="auto"/>
      </w:divBdr>
    </w:div>
    <w:div w:id="903373088">
      <w:bodyDiv w:val="1"/>
      <w:marLeft w:val="0"/>
      <w:marRight w:val="0"/>
      <w:marTop w:val="0"/>
      <w:marBottom w:val="0"/>
      <w:divBdr>
        <w:top w:val="none" w:sz="0" w:space="0" w:color="auto"/>
        <w:left w:val="none" w:sz="0" w:space="0" w:color="auto"/>
        <w:bottom w:val="none" w:sz="0" w:space="0" w:color="auto"/>
        <w:right w:val="none" w:sz="0" w:space="0" w:color="auto"/>
      </w:divBdr>
    </w:div>
    <w:div w:id="991560670">
      <w:bodyDiv w:val="1"/>
      <w:marLeft w:val="0"/>
      <w:marRight w:val="0"/>
      <w:marTop w:val="0"/>
      <w:marBottom w:val="0"/>
      <w:divBdr>
        <w:top w:val="none" w:sz="0" w:space="0" w:color="auto"/>
        <w:left w:val="none" w:sz="0" w:space="0" w:color="auto"/>
        <w:bottom w:val="none" w:sz="0" w:space="0" w:color="auto"/>
        <w:right w:val="none" w:sz="0" w:space="0" w:color="auto"/>
      </w:divBdr>
    </w:div>
    <w:div w:id="1001081217">
      <w:bodyDiv w:val="1"/>
      <w:marLeft w:val="0"/>
      <w:marRight w:val="0"/>
      <w:marTop w:val="0"/>
      <w:marBottom w:val="0"/>
      <w:divBdr>
        <w:top w:val="none" w:sz="0" w:space="0" w:color="auto"/>
        <w:left w:val="none" w:sz="0" w:space="0" w:color="auto"/>
        <w:bottom w:val="none" w:sz="0" w:space="0" w:color="auto"/>
        <w:right w:val="none" w:sz="0" w:space="0" w:color="auto"/>
      </w:divBdr>
    </w:div>
    <w:div w:id="1001348578">
      <w:bodyDiv w:val="1"/>
      <w:marLeft w:val="0"/>
      <w:marRight w:val="0"/>
      <w:marTop w:val="0"/>
      <w:marBottom w:val="0"/>
      <w:divBdr>
        <w:top w:val="none" w:sz="0" w:space="0" w:color="auto"/>
        <w:left w:val="none" w:sz="0" w:space="0" w:color="auto"/>
        <w:bottom w:val="none" w:sz="0" w:space="0" w:color="auto"/>
        <w:right w:val="none" w:sz="0" w:space="0" w:color="auto"/>
      </w:divBdr>
    </w:div>
    <w:div w:id="1022702565">
      <w:bodyDiv w:val="1"/>
      <w:marLeft w:val="0"/>
      <w:marRight w:val="0"/>
      <w:marTop w:val="0"/>
      <w:marBottom w:val="0"/>
      <w:divBdr>
        <w:top w:val="none" w:sz="0" w:space="0" w:color="auto"/>
        <w:left w:val="none" w:sz="0" w:space="0" w:color="auto"/>
        <w:bottom w:val="none" w:sz="0" w:space="0" w:color="auto"/>
        <w:right w:val="none" w:sz="0" w:space="0" w:color="auto"/>
      </w:divBdr>
    </w:div>
    <w:div w:id="1028531920">
      <w:bodyDiv w:val="1"/>
      <w:marLeft w:val="0"/>
      <w:marRight w:val="0"/>
      <w:marTop w:val="0"/>
      <w:marBottom w:val="0"/>
      <w:divBdr>
        <w:top w:val="none" w:sz="0" w:space="0" w:color="auto"/>
        <w:left w:val="none" w:sz="0" w:space="0" w:color="auto"/>
        <w:bottom w:val="none" w:sz="0" w:space="0" w:color="auto"/>
        <w:right w:val="none" w:sz="0" w:space="0" w:color="auto"/>
      </w:divBdr>
    </w:div>
    <w:div w:id="1036807550">
      <w:bodyDiv w:val="1"/>
      <w:marLeft w:val="0"/>
      <w:marRight w:val="0"/>
      <w:marTop w:val="0"/>
      <w:marBottom w:val="0"/>
      <w:divBdr>
        <w:top w:val="none" w:sz="0" w:space="0" w:color="auto"/>
        <w:left w:val="none" w:sz="0" w:space="0" w:color="auto"/>
        <w:bottom w:val="none" w:sz="0" w:space="0" w:color="auto"/>
        <w:right w:val="none" w:sz="0" w:space="0" w:color="auto"/>
      </w:divBdr>
    </w:div>
    <w:div w:id="1097796994">
      <w:bodyDiv w:val="1"/>
      <w:marLeft w:val="0"/>
      <w:marRight w:val="0"/>
      <w:marTop w:val="0"/>
      <w:marBottom w:val="0"/>
      <w:divBdr>
        <w:top w:val="none" w:sz="0" w:space="0" w:color="auto"/>
        <w:left w:val="none" w:sz="0" w:space="0" w:color="auto"/>
        <w:bottom w:val="none" w:sz="0" w:space="0" w:color="auto"/>
        <w:right w:val="none" w:sz="0" w:space="0" w:color="auto"/>
      </w:divBdr>
    </w:div>
    <w:div w:id="1121806010">
      <w:bodyDiv w:val="1"/>
      <w:marLeft w:val="0"/>
      <w:marRight w:val="0"/>
      <w:marTop w:val="0"/>
      <w:marBottom w:val="0"/>
      <w:divBdr>
        <w:top w:val="none" w:sz="0" w:space="0" w:color="auto"/>
        <w:left w:val="none" w:sz="0" w:space="0" w:color="auto"/>
        <w:bottom w:val="none" w:sz="0" w:space="0" w:color="auto"/>
        <w:right w:val="none" w:sz="0" w:space="0" w:color="auto"/>
      </w:divBdr>
    </w:div>
    <w:div w:id="1135175952">
      <w:bodyDiv w:val="1"/>
      <w:marLeft w:val="0"/>
      <w:marRight w:val="0"/>
      <w:marTop w:val="0"/>
      <w:marBottom w:val="0"/>
      <w:divBdr>
        <w:top w:val="none" w:sz="0" w:space="0" w:color="auto"/>
        <w:left w:val="none" w:sz="0" w:space="0" w:color="auto"/>
        <w:bottom w:val="none" w:sz="0" w:space="0" w:color="auto"/>
        <w:right w:val="none" w:sz="0" w:space="0" w:color="auto"/>
      </w:divBdr>
    </w:div>
    <w:div w:id="1182351854">
      <w:bodyDiv w:val="1"/>
      <w:marLeft w:val="0"/>
      <w:marRight w:val="0"/>
      <w:marTop w:val="0"/>
      <w:marBottom w:val="0"/>
      <w:divBdr>
        <w:top w:val="none" w:sz="0" w:space="0" w:color="auto"/>
        <w:left w:val="none" w:sz="0" w:space="0" w:color="auto"/>
        <w:bottom w:val="none" w:sz="0" w:space="0" w:color="auto"/>
        <w:right w:val="none" w:sz="0" w:space="0" w:color="auto"/>
      </w:divBdr>
    </w:div>
    <w:div w:id="1244221010">
      <w:bodyDiv w:val="1"/>
      <w:marLeft w:val="0"/>
      <w:marRight w:val="0"/>
      <w:marTop w:val="0"/>
      <w:marBottom w:val="0"/>
      <w:divBdr>
        <w:top w:val="none" w:sz="0" w:space="0" w:color="auto"/>
        <w:left w:val="none" w:sz="0" w:space="0" w:color="auto"/>
        <w:bottom w:val="none" w:sz="0" w:space="0" w:color="auto"/>
        <w:right w:val="none" w:sz="0" w:space="0" w:color="auto"/>
      </w:divBdr>
    </w:div>
    <w:div w:id="1293097784">
      <w:bodyDiv w:val="1"/>
      <w:marLeft w:val="0"/>
      <w:marRight w:val="0"/>
      <w:marTop w:val="0"/>
      <w:marBottom w:val="0"/>
      <w:divBdr>
        <w:top w:val="none" w:sz="0" w:space="0" w:color="auto"/>
        <w:left w:val="none" w:sz="0" w:space="0" w:color="auto"/>
        <w:bottom w:val="none" w:sz="0" w:space="0" w:color="auto"/>
        <w:right w:val="none" w:sz="0" w:space="0" w:color="auto"/>
      </w:divBdr>
    </w:div>
    <w:div w:id="1302998387">
      <w:bodyDiv w:val="1"/>
      <w:marLeft w:val="0"/>
      <w:marRight w:val="0"/>
      <w:marTop w:val="0"/>
      <w:marBottom w:val="0"/>
      <w:divBdr>
        <w:top w:val="none" w:sz="0" w:space="0" w:color="auto"/>
        <w:left w:val="none" w:sz="0" w:space="0" w:color="auto"/>
        <w:bottom w:val="none" w:sz="0" w:space="0" w:color="auto"/>
        <w:right w:val="none" w:sz="0" w:space="0" w:color="auto"/>
      </w:divBdr>
    </w:div>
    <w:div w:id="1319309006">
      <w:bodyDiv w:val="1"/>
      <w:marLeft w:val="0"/>
      <w:marRight w:val="0"/>
      <w:marTop w:val="0"/>
      <w:marBottom w:val="0"/>
      <w:divBdr>
        <w:top w:val="none" w:sz="0" w:space="0" w:color="auto"/>
        <w:left w:val="none" w:sz="0" w:space="0" w:color="auto"/>
        <w:bottom w:val="none" w:sz="0" w:space="0" w:color="auto"/>
        <w:right w:val="none" w:sz="0" w:space="0" w:color="auto"/>
      </w:divBdr>
    </w:div>
    <w:div w:id="1390346305">
      <w:bodyDiv w:val="1"/>
      <w:marLeft w:val="0"/>
      <w:marRight w:val="0"/>
      <w:marTop w:val="0"/>
      <w:marBottom w:val="0"/>
      <w:divBdr>
        <w:top w:val="none" w:sz="0" w:space="0" w:color="auto"/>
        <w:left w:val="none" w:sz="0" w:space="0" w:color="auto"/>
        <w:bottom w:val="none" w:sz="0" w:space="0" w:color="auto"/>
        <w:right w:val="none" w:sz="0" w:space="0" w:color="auto"/>
      </w:divBdr>
    </w:div>
    <w:div w:id="1412121528">
      <w:bodyDiv w:val="1"/>
      <w:marLeft w:val="0"/>
      <w:marRight w:val="0"/>
      <w:marTop w:val="0"/>
      <w:marBottom w:val="0"/>
      <w:divBdr>
        <w:top w:val="none" w:sz="0" w:space="0" w:color="auto"/>
        <w:left w:val="none" w:sz="0" w:space="0" w:color="auto"/>
        <w:bottom w:val="none" w:sz="0" w:space="0" w:color="auto"/>
        <w:right w:val="none" w:sz="0" w:space="0" w:color="auto"/>
      </w:divBdr>
    </w:div>
    <w:div w:id="1436242372">
      <w:bodyDiv w:val="1"/>
      <w:marLeft w:val="0"/>
      <w:marRight w:val="0"/>
      <w:marTop w:val="0"/>
      <w:marBottom w:val="0"/>
      <w:divBdr>
        <w:top w:val="none" w:sz="0" w:space="0" w:color="auto"/>
        <w:left w:val="none" w:sz="0" w:space="0" w:color="auto"/>
        <w:bottom w:val="none" w:sz="0" w:space="0" w:color="auto"/>
        <w:right w:val="none" w:sz="0" w:space="0" w:color="auto"/>
      </w:divBdr>
    </w:div>
    <w:div w:id="1533692301">
      <w:bodyDiv w:val="1"/>
      <w:marLeft w:val="0"/>
      <w:marRight w:val="0"/>
      <w:marTop w:val="0"/>
      <w:marBottom w:val="0"/>
      <w:divBdr>
        <w:top w:val="none" w:sz="0" w:space="0" w:color="auto"/>
        <w:left w:val="none" w:sz="0" w:space="0" w:color="auto"/>
        <w:bottom w:val="none" w:sz="0" w:space="0" w:color="auto"/>
        <w:right w:val="none" w:sz="0" w:space="0" w:color="auto"/>
      </w:divBdr>
    </w:div>
    <w:div w:id="1595242560">
      <w:bodyDiv w:val="1"/>
      <w:marLeft w:val="0"/>
      <w:marRight w:val="0"/>
      <w:marTop w:val="0"/>
      <w:marBottom w:val="0"/>
      <w:divBdr>
        <w:top w:val="none" w:sz="0" w:space="0" w:color="auto"/>
        <w:left w:val="none" w:sz="0" w:space="0" w:color="auto"/>
        <w:bottom w:val="none" w:sz="0" w:space="0" w:color="auto"/>
        <w:right w:val="none" w:sz="0" w:space="0" w:color="auto"/>
      </w:divBdr>
    </w:div>
    <w:div w:id="1602449718">
      <w:bodyDiv w:val="1"/>
      <w:marLeft w:val="0"/>
      <w:marRight w:val="0"/>
      <w:marTop w:val="0"/>
      <w:marBottom w:val="0"/>
      <w:divBdr>
        <w:top w:val="none" w:sz="0" w:space="0" w:color="auto"/>
        <w:left w:val="none" w:sz="0" w:space="0" w:color="auto"/>
        <w:bottom w:val="none" w:sz="0" w:space="0" w:color="auto"/>
        <w:right w:val="none" w:sz="0" w:space="0" w:color="auto"/>
      </w:divBdr>
    </w:div>
    <w:div w:id="1652976568">
      <w:bodyDiv w:val="1"/>
      <w:marLeft w:val="0"/>
      <w:marRight w:val="0"/>
      <w:marTop w:val="0"/>
      <w:marBottom w:val="0"/>
      <w:divBdr>
        <w:top w:val="none" w:sz="0" w:space="0" w:color="auto"/>
        <w:left w:val="none" w:sz="0" w:space="0" w:color="auto"/>
        <w:bottom w:val="none" w:sz="0" w:space="0" w:color="auto"/>
        <w:right w:val="none" w:sz="0" w:space="0" w:color="auto"/>
      </w:divBdr>
    </w:div>
    <w:div w:id="1700930344">
      <w:bodyDiv w:val="1"/>
      <w:marLeft w:val="0"/>
      <w:marRight w:val="0"/>
      <w:marTop w:val="0"/>
      <w:marBottom w:val="0"/>
      <w:divBdr>
        <w:top w:val="none" w:sz="0" w:space="0" w:color="auto"/>
        <w:left w:val="none" w:sz="0" w:space="0" w:color="auto"/>
        <w:bottom w:val="none" w:sz="0" w:space="0" w:color="auto"/>
        <w:right w:val="none" w:sz="0" w:space="0" w:color="auto"/>
      </w:divBdr>
    </w:div>
    <w:div w:id="1706708054">
      <w:bodyDiv w:val="1"/>
      <w:marLeft w:val="0"/>
      <w:marRight w:val="0"/>
      <w:marTop w:val="0"/>
      <w:marBottom w:val="0"/>
      <w:divBdr>
        <w:top w:val="none" w:sz="0" w:space="0" w:color="auto"/>
        <w:left w:val="none" w:sz="0" w:space="0" w:color="auto"/>
        <w:bottom w:val="none" w:sz="0" w:space="0" w:color="auto"/>
        <w:right w:val="none" w:sz="0" w:space="0" w:color="auto"/>
      </w:divBdr>
    </w:div>
    <w:div w:id="1726635443">
      <w:bodyDiv w:val="1"/>
      <w:marLeft w:val="0"/>
      <w:marRight w:val="0"/>
      <w:marTop w:val="0"/>
      <w:marBottom w:val="0"/>
      <w:divBdr>
        <w:top w:val="none" w:sz="0" w:space="0" w:color="auto"/>
        <w:left w:val="none" w:sz="0" w:space="0" w:color="auto"/>
        <w:bottom w:val="none" w:sz="0" w:space="0" w:color="auto"/>
        <w:right w:val="none" w:sz="0" w:space="0" w:color="auto"/>
      </w:divBdr>
    </w:div>
    <w:div w:id="1915116147">
      <w:bodyDiv w:val="1"/>
      <w:marLeft w:val="0"/>
      <w:marRight w:val="0"/>
      <w:marTop w:val="0"/>
      <w:marBottom w:val="0"/>
      <w:divBdr>
        <w:top w:val="none" w:sz="0" w:space="0" w:color="auto"/>
        <w:left w:val="none" w:sz="0" w:space="0" w:color="auto"/>
        <w:bottom w:val="none" w:sz="0" w:space="0" w:color="auto"/>
        <w:right w:val="none" w:sz="0" w:space="0" w:color="auto"/>
      </w:divBdr>
    </w:div>
    <w:div w:id="1952130221">
      <w:bodyDiv w:val="1"/>
      <w:marLeft w:val="0"/>
      <w:marRight w:val="0"/>
      <w:marTop w:val="0"/>
      <w:marBottom w:val="0"/>
      <w:divBdr>
        <w:top w:val="none" w:sz="0" w:space="0" w:color="auto"/>
        <w:left w:val="none" w:sz="0" w:space="0" w:color="auto"/>
        <w:bottom w:val="none" w:sz="0" w:space="0" w:color="auto"/>
        <w:right w:val="none" w:sz="0" w:space="0" w:color="auto"/>
      </w:divBdr>
    </w:div>
    <w:div w:id="1964455706">
      <w:bodyDiv w:val="1"/>
      <w:marLeft w:val="0"/>
      <w:marRight w:val="0"/>
      <w:marTop w:val="0"/>
      <w:marBottom w:val="0"/>
      <w:divBdr>
        <w:top w:val="none" w:sz="0" w:space="0" w:color="auto"/>
        <w:left w:val="none" w:sz="0" w:space="0" w:color="auto"/>
        <w:bottom w:val="none" w:sz="0" w:space="0" w:color="auto"/>
        <w:right w:val="none" w:sz="0" w:space="0" w:color="auto"/>
      </w:divBdr>
    </w:div>
    <w:div w:id="1971938935">
      <w:bodyDiv w:val="1"/>
      <w:marLeft w:val="0"/>
      <w:marRight w:val="0"/>
      <w:marTop w:val="0"/>
      <w:marBottom w:val="0"/>
      <w:divBdr>
        <w:top w:val="none" w:sz="0" w:space="0" w:color="auto"/>
        <w:left w:val="none" w:sz="0" w:space="0" w:color="auto"/>
        <w:bottom w:val="none" w:sz="0" w:space="0" w:color="auto"/>
        <w:right w:val="none" w:sz="0" w:space="0" w:color="auto"/>
      </w:divBdr>
    </w:div>
    <w:div w:id="1977174875">
      <w:bodyDiv w:val="1"/>
      <w:marLeft w:val="0"/>
      <w:marRight w:val="0"/>
      <w:marTop w:val="0"/>
      <w:marBottom w:val="0"/>
      <w:divBdr>
        <w:top w:val="none" w:sz="0" w:space="0" w:color="auto"/>
        <w:left w:val="none" w:sz="0" w:space="0" w:color="auto"/>
        <w:bottom w:val="none" w:sz="0" w:space="0" w:color="auto"/>
        <w:right w:val="none" w:sz="0" w:space="0" w:color="auto"/>
      </w:divBdr>
    </w:div>
    <w:div w:id="2009360163">
      <w:bodyDiv w:val="1"/>
      <w:marLeft w:val="0"/>
      <w:marRight w:val="0"/>
      <w:marTop w:val="0"/>
      <w:marBottom w:val="0"/>
      <w:divBdr>
        <w:top w:val="none" w:sz="0" w:space="0" w:color="auto"/>
        <w:left w:val="none" w:sz="0" w:space="0" w:color="auto"/>
        <w:bottom w:val="none" w:sz="0" w:space="0" w:color="auto"/>
        <w:right w:val="none" w:sz="0" w:space="0" w:color="auto"/>
      </w:divBdr>
    </w:div>
    <w:div w:id="2022931219">
      <w:bodyDiv w:val="1"/>
      <w:marLeft w:val="0"/>
      <w:marRight w:val="0"/>
      <w:marTop w:val="0"/>
      <w:marBottom w:val="0"/>
      <w:divBdr>
        <w:top w:val="none" w:sz="0" w:space="0" w:color="auto"/>
        <w:left w:val="none" w:sz="0" w:space="0" w:color="auto"/>
        <w:bottom w:val="none" w:sz="0" w:space="0" w:color="auto"/>
        <w:right w:val="none" w:sz="0" w:space="0" w:color="auto"/>
      </w:divBdr>
    </w:div>
    <w:div w:id="20599385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A1pRrFmzQUe71PqkCo5Y6QbWbQ==">CgMxLjA4AHIhMXhUOC05LV9TWndid2VkZ3VNR21qMmo5aGJyT0VnMkot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Pages>
  <Words>113</Words>
  <Characters>687</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dburt</dc:creator>
  <cp:lastModifiedBy>Dr. Abdelaziz Triki</cp:lastModifiedBy>
  <cp:revision>153</cp:revision>
  <dcterms:created xsi:type="dcterms:W3CDTF">2024-11-07T17:53:00Z</dcterms:created>
  <dcterms:modified xsi:type="dcterms:W3CDTF">2026-03-30T14:43:00Z</dcterms:modified>
</cp:coreProperties>
</file>