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88D57" w14:textId="77777777" w:rsidR="00D21FCA" w:rsidRPr="00480A6B" w:rsidRDefault="00000000">
      <w:pPr>
        <w:pStyle w:val="Heading1"/>
      </w:pPr>
      <w:bookmarkStart w:id="0" w:name="abstract"/>
      <w:r w:rsidRPr="00480A6B">
        <w:t>Abstract</w:t>
      </w:r>
    </w:p>
    <w:p w14:paraId="6C130F08" w14:textId="77777777" w:rsidR="00D21FCA" w:rsidRPr="00480A6B" w:rsidRDefault="00000000">
      <w:pPr>
        <w:pStyle w:val="FirstParagraph"/>
      </w:pPr>
      <w:r w:rsidRPr="00480A6B">
        <w:t xml:space="preserve">This report documents two practical exercises completed for the Robotics Software and Programming module, under the assignment brief Dynamic Robotics Simulation and Autonomous System Design. Task 1 builds a semantically labelled PyBullet simulation of a small inspection and light-warehousing room, using five custom URDF object categories, a two-wheel robot, fourteen placed object instances, six camera viewpoints, and a Python dictionary-based semantic registry supporting role lookup and nearest-target queries. Task 2 implements a six-state finite state machine for a TurtleBot3 in ROS2, running in a custom Gazebo warehouse world with eight pallet obstacles, four patrol checkpoints and a charging dock, adding path planning, LIDAR and odometry based obstacle avoidance, a keyboard human-robot interaction node, and a monitoring node that logs state transitions and mission metrics. Task 2 was developed and run to completion on TheConstruct.ai, the platform the brief specifies, inside Rosject XctZpczWOA, with a local ROS2 Jazzy and Gazebo Harmonic workspace used only as a supplementary aid for inspecting LIDAR and camera visualisation. Both systems were executed, and the resulting console output, logs and renders form the evidence base for this report. Together, the two </w:t>
      </w:r>
      <w:r w:rsidRPr="00480A6B">
        <w:rPr>
          <w:b/>
          <w:bCs/>
        </w:rPr>
        <w:t>tasks</w:t>
      </w:r>
      <w:r w:rsidRPr="00480A6B">
        <w:t xml:space="preserve"> trace one thread: representing what objects and behaviours mean, first as static metadata attached to a scene, then as a state machine reasoning about sensor data in real time.</w:t>
      </w:r>
    </w:p>
    <w:p w14:paraId="32348A3D" w14:textId="77777777" w:rsidR="00D21FCA" w:rsidRPr="00480A6B" w:rsidRDefault="00000000">
      <w:pPr>
        <w:pStyle w:val="Heading1"/>
      </w:pPr>
      <w:bookmarkStart w:id="1" w:name="introduction"/>
      <w:bookmarkEnd w:id="0"/>
      <w:r w:rsidRPr="00480A6B">
        <w:t>Introduction</w:t>
      </w:r>
    </w:p>
    <w:p w14:paraId="24A80208" w14:textId="77777777" w:rsidR="00D21FCA" w:rsidRPr="00480A6B" w:rsidRDefault="00000000">
      <w:pPr>
        <w:pStyle w:val="FirstParagraph"/>
      </w:pPr>
      <w:r w:rsidRPr="00480A6B">
        <w:t>The Robotics Software and Programming module asks students to design, build and evaluate robotic software entirely within simulation, so the resulting skills transfer to hardware without requiring access to it. The brief, Dynamic Robotics Simulation and Autonomous System Design, sets out two stages of increasing complexity: an interactive PyBullet environment with object-level semantics, and a ROS2-based autonomous system with sensing, navigation, human interaction and self-monitoring. The stages use different toolchains, but the submission guidelines require one consolidated report, so both are presented together here using the official BSBI template.</w:t>
      </w:r>
    </w:p>
    <w:p w14:paraId="5C62A567" w14:textId="77777777" w:rsidR="00D21FCA" w:rsidRPr="00480A6B" w:rsidRDefault="00000000">
      <w:pPr>
        <w:pStyle w:val="BodyText"/>
      </w:pPr>
      <w:r w:rsidRPr="00480A6B">
        <w:lastRenderedPageBreak/>
        <w:t>Task 1 treats a simulated room as more than geometry: every object is assigned a role, obstacle, target, landmark, shelf or charger, stored so it can be queried in code rather than inferred visually. Task 2 carries the same idea into a dynamic setting, where a mobile robot reads LIDAR and odometry in real time, chooses between a discrete set of behavioural states, and reports on what it did and why. Together, the two tasks move from a static scene with designer-assigned semantics towards a robot whose own behavioural categories, navigating, avoiding, replanning, are a semantic label it applies to itself. That progression, from meaning attached to objects to meaning attached to behaviour, is the thread running through this report.</w:t>
      </w:r>
    </w:p>
    <w:p w14:paraId="4F70389C" w14:textId="77777777" w:rsidR="00D21FCA" w:rsidRPr="00480A6B" w:rsidRDefault="00000000">
      <w:pPr>
        <w:pStyle w:val="Heading1"/>
      </w:pPr>
      <w:bookmarkStart w:id="2" w:name="X8f500a1b17ce880a56c76a82243d9dad512dc6d"/>
      <w:bookmarkEnd w:id="1"/>
      <w:r w:rsidRPr="00480A6B">
        <w:t>Task 1: Interactive PyBullet Environment with Object Semantics</w:t>
      </w:r>
    </w:p>
    <w:p w14:paraId="1F388A7F" w14:textId="77777777" w:rsidR="00D21FCA" w:rsidRPr="00480A6B" w:rsidRDefault="00000000">
      <w:pPr>
        <w:pStyle w:val="Heading2"/>
      </w:pPr>
      <w:bookmarkStart w:id="3" w:name="project-definition"/>
      <w:r w:rsidRPr="00480A6B">
        <w:t>3.1 Project Definition</w:t>
      </w:r>
    </w:p>
    <w:p w14:paraId="5725EB19" w14:textId="77777777" w:rsidR="00D21FCA" w:rsidRPr="00480A6B" w:rsidRDefault="00000000">
      <w:pPr>
        <w:pStyle w:val="FirstParagraph"/>
      </w:pPr>
      <w:r w:rsidRPr="00480A6B">
        <w:t>The objective of Task 1 was a structured, semantically meaningful PyBullet scene in which the roles of objects, not just their geometry, could be queried programmatically. Before any code was written the room was sketched on paper as a six by four metre space: a single entrance, a central aisle, storage shelving along the back wall, a charging dock near the entrance, and reference landmarks at each corner. That sketch was then converted directly into URDF categories and object coordinates, so every placed object traces back to a deliberate position rather than an arbitrary grid.</w:t>
      </w:r>
    </w:p>
    <w:p w14:paraId="64B90A6D" w14:textId="77777777" w:rsidR="00D21FCA" w:rsidRPr="00480A6B" w:rsidRDefault="00000000">
      <w:pPr>
        <w:pStyle w:val="BodyText"/>
      </w:pPr>
      <w:r w:rsidRPr="00480A6B">
        <w:t>The finished scene holds fourteen object instances across five URDF categories, above the assignment’s minimum of eight objects and four categories, plus a two-wheel robot repositioned between camera renders to demonstrate movement through the space. All object geometry was authored directly as URDF primitives (boxes and cylinders) rather than imported meshes, keeping the notebook self-contained. Richer, photorealistic indoor datasets such as SceneNet RGB-D (McCormac et al., 2017) were considered but set aside as a direction for future extension.</w:t>
      </w:r>
    </w:p>
    <w:p w14:paraId="29D1EA77" w14:textId="77777777" w:rsidR="00D21FCA" w:rsidRPr="00480A6B" w:rsidRDefault="00000000">
      <w:pPr>
        <w:pStyle w:val="Heading2"/>
      </w:pPr>
      <w:bookmarkStart w:id="4" w:name="design-and-implementation"/>
      <w:bookmarkEnd w:id="3"/>
      <w:r w:rsidRPr="00480A6B">
        <w:t>3.2 Design and Implementation</w:t>
      </w:r>
    </w:p>
    <w:p w14:paraId="751C9C29" w14:textId="77777777" w:rsidR="00D21FCA" w:rsidRPr="00480A6B" w:rsidRDefault="00000000">
      <w:pPr>
        <w:pStyle w:val="FirstParagraph"/>
      </w:pPr>
      <w:r w:rsidRPr="00480A6B">
        <w:t>The notebook (</w:t>
      </w:r>
      <w:r w:rsidRPr="00480A6B">
        <w:rPr>
          <w:rStyle w:val="VerbatimChar"/>
          <w:rFonts w:ascii="Times New Roman" w:hAnsi="Times New Roman"/>
        </w:rPr>
        <w:t>Task1_PyBullet_Object_Semantics.ipynb</w:t>
      </w:r>
      <w:r w:rsidRPr="00480A6B">
        <w:t xml:space="preserve">) is a pipeline of nine executable cells. A setup cell imports </w:t>
      </w:r>
      <w:r w:rsidRPr="00480A6B">
        <w:rPr>
          <w:rStyle w:val="VerbatimChar"/>
          <w:rFonts w:ascii="Times New Roman" w:hAnsi="Times New Roman"/>
        </w:rPr>
        <w:t>pybullet</w:t>
      </w:r>
      <w:r w:rsidRPr="00480A6B">
        <w:t xml:space="preserve">, </w:t>
      </w:r>
      <w:r w:rsidRPr="00480A6B">
        <w:rPr>
          <w:rStyle w:val="VerbatimChar"/>
          <w:rFonts w:ascii="Times New Roman" w:hAnsi="Times New Roman"/>
        </w:rPr>
        <w:t>pybullet_data</w:t>
      </w:r>
      <w:r w:rsidRPr="00480A6B">
        <w:t xml:space="preserve">, </w:t>
      </w:r>
      <w:r w:rsidRPr="00480A6B">
        <w:rPr>
          <w:rStyle w:val="VerbatimChar"/>
          <w:rFonts w:ascii="Times New Roman" w:hAnsi="Times New Roman"/>
        </w:rPr>
        <w:t>numpy</w:t>
      </w:r>
      <w:r w:rsidRPr="00480A6B">
        <w:t xml:space="preserve"> and </w:t>
      </w:r>
      <w:r w:rsidRPr="00480A6B">
        <w:rPr>
          <w:rStyle w:val="VerbatimChar"/>
          <w:rFonts w:ascii="Times New Roman" w:hAnsi="Times New Roman"/>
        </w:rPr>
        <w:t>matplotlib</w:t>
      </w:r>
      <w:r w:rsidRPr="00480A6B">
        <w:t xml:space="preserve">, installing </w:t>
      </w:r>
      <w:r w:rsidRPr="00480A6B">
        <w:rPr>
          <w:rStyle w:val="VerbatimChar"/>
          <w:rFonts w:ascii="Times New Roman" w:hAnsi="Times New Roman"/>
        </w:rPr>
        <w:t>pybullet</w:t>
      </w:r>
      <w:r w:rsidRPr="00480A6B">
        <w:t xml:space="preserve"> automatically if </w:t>
      </w:r>
      <w:r w:rsidRPr="00480A6B">
        <w:lastRenderedPageBreak/>
        <w:t xml:space="preserve">missing, whether opened in Google Colab or run locally. A generation cell writes six URDF files to disk: an obstacle (crate), a target zone, a landmark, a shelf, a charging dock, and a two-wheel robot with a box chassis and two cylindrical wheels. An environment cell connects to PyBullet in DIRECT mode (no GUI, fully scriptable), loads a ground plane from the bundled </w:t>
      </w:r>
      <w:r w:rsidRPr="00480A6B">
        <w:rPr>
          <w:rStyle w:val="VerbatimChar"/>
          <w:rFonts w:ascii="Times New Roman" w:hAnsi="Times New Roman"/>
        </w:rPr>
        <w:t>pybullet_data</w:t>
      </w:r>
      <w:r w:rsidRPr="00480A6B">
        <w:t xml:space="preserve"> assets, and instantiates the fourteen objects plus the robot at the coordinates taken from the floor sketch: four crate obstacles flanking the aisle, three target zones (pickup, an off-aisle inspection point, and drop-off), four corner landmarks, two back-wall shelves, and one charging dock.</w:t>
      </w:r>
    </w:p>
    <w:p w14:paraId="659FD54A" w14:textId="77777777" w:rsidR="00D21FCA" w:rsidRPr="00480A6B" w:rsidRDefault="00000000">
      <w:pPr>
        <w:pStyle w:val="BodyText"/>
      </w:pPr>
      <w:r w:rsidRPr="00480A6B">
        <w:t xml:space="preserve">A semantic layer, </w:t>
      </w:r>
      <w:r w:rsidRPr="00480A6B">
        <w:rPr>
          <w:rStyle w:val="VerbatimChar"/>
          <w:rFonts w:ascii="Times New Roman" w:hAnsi="Times New Roman"/>
        </w:rPr>
        <w:t>semantic_db</w:t>
      </w:r>
      <w:r w:rsidRPr="00480A6B">
        <w:t xml:space="preserve">, is a plain Python dictionary keyed by PyBullet body id, mapping each id to its role string and (x, y, z) position; Table 1 reproduces this registry exactly as printed. Three helper functions operate on it: </w:t>
      </w:r>
      <w:r w:rsidRPr="00480A6B">
        <w:rPr>
          <w:rStyle w:val="VerbatimChar"/>
          <w:rFonts w:ascii="Times New Roman" w:hAnsi="Times New Roman"/>
        </w:rPr>
        <w:t>get_objects_by_role</w:t>
      </w:r>
      <w:r w:rsidRPr="00480A6B">
        <w:t xml:space="preserve">, which filters by role string; </w:t>
      </w:r>
      <w:r w:rsidRPr="00480A6B">
        <w:rPr>
          <w:rStyle w:val="VerbatimChar"/>
          <w:rFonts w:ascii="Times New Roman" w:hAnsi="Times New Roman"/>
        </w:rPr>
        <w:t>get_nearest_target</w:t>
      </w:r>
      <w:r w:rsidRPr="00480A6B">
        <w:t xml:space="preserve">, which computes Euclidean distance from the robot’s current base position to every </w:t>
      </w:r>
      <w:r w:rsidRPr="00480A6B">
        <w:rPr>
          <w:rStyle w:val="VerbatimChar"/>
          <w:rFonts w:ascii="Times New Roman" w:hAnsi="Times New Roman"/>
        </w:rPr>
        <w:t>target</w:t>
      </w:r>
      <w:r w:rsidRPr="00480A6B">
        <w:t xml:space="preserve">-labelled object and returns the closest; and </w:t>
      </w:r>
      <w:r w:rsidRPr="00480A6B">
        <w:rPr>
          <w:rStyle w:val="VerbatimChar"/>
          <w:rFonts w:ascii="Times New Roman" w:hAnsi="Times New Roman"/>
        </w:rPr>
        <w:t>print_object_roles</w:t>
      </w:r>
      <w:r w:rsidRPr="00480A6B">
        <w:t xml:space="preserve">, which prints a formatted summary of the whole registry. A rendering cell configures six camera viewpoints with </w:t>
      </w:r>
      <w:r w:rsidRPr="00480A6B">
        <w:rPr>
          <w:rStyle w:val="VerbatimChar"/>
          <w:rFonts w:ascii="Times New Roman" w:hAnsi="Times New Roman"/>
        </w:rPr>
        <w:t>computeViewMatrix</w:t>
      </w:r>
      <w:r w:rsidRPr="00480A6B">
        <w:t xml:space="preserve"> and </w:t>
      </w:r>
      <w:r w:rsidRPr="00480A6B">
        <w:rPr>
          <w:rStyle w:val="VerbatimChar"/>
          <w:rFonts w:ascii="Times New Roman" w:hAnsi="Times New Roman"/>
        </w:rPr>
        <w:t>computeProjectionMatrixFOV</w:t>
      </w:r>
      <w:r w:rsidRPr="00480A6B">
        <w:t xml:space="preserve"> (PyBullet, 2023), repositioning only the robot between renders while every other object stays fixed, then calls </w:t>
      </w:r>
      <w:r w:rsidRPr="00480A6B">
        <w:rPr>
          <w:rStyle w:val="VerbatimChar"/>
          <w:rFonts w:ascii="Times New Roman" w:hAnsi="Times New Roman"/>
        </w:rPr>
        <w:t>getCameraImage</w:t>
      </w:r>
      <w:r w:rsidRPr="00480A6B">
        <w:t xml:space="preserve"> to capture a 480 by 360 RGB array per viewpoint.</w:t>
      </w:r>
    </w:p>
    <w:p w14:paraId="3FC67696" w14:textId="77777777" w:rsidR="00D21FCA" w:rsidRPr="00480A6B" w:rsidRDefault="00000000">
      <w:pPr>
        <w:pStyle w:val="BodyText"/>
      </w:pPr>
      <w:r w:rsidRPr="00480A6B">
        <w:t>The principal tools were Python 3, PyBullet for physics and rendering, NumPy for array handling, and Matplotlib for visualisation. No learned perception model was used: roles are assigned deterministically at construction time, which keeps the demonstration self-contained but means it does not infer role from image content alone, a limitation returned to in Section 3.4.</w:t>
      </w:r>
    </w:p>
    <w:p w14:paraId="3BC03840" w14:textId="77777777" w:rsidR="00D21FCA" w:rsidRPr="00480A6B" w:rsidRDefault="00000000">
      <w:pPr>
        <w:pStyle w:val="BodyText"/>
      </w:pPr>
      <w:r w:rsidRPr="00480A6B">
        <w:rPr>
          <w:b/>
          <w:bCs/>
        </w:rPr>
        <w:t xml:space="preserve">Table 1. Semantic object registry as printed by </w:t>
      </w:r>
      <w:r w:rsidRPr="00480A6B">
        <w:rPr>
          <w:rStyle w:val="VerbatimChar"/>
          <w:rFonts w:ascii="Times New Roman" w:hAnsi="Times New Roman"/>
          <w:b/>
          <w:bCs/>
        </w:rPr>
        <w:t>print_object_roles()</w:t>
      </w:r>
      <w:r w:rsidRPr="00480A6B">
        <w:rPr>
          <w:b/>
          <w:bCs/>
        </w:rPr>
        <w:t xml:space="preserve"> (14 objects, excluding the robot).</w:t>
      </w:r>
    </w:p>
    <w:tbl>
      <w:tblPr>
        <w:tblStyle w:val="Table"/>
        <w:tblW w:w="0" w:type="auto"/>
        <w:tblLook w:val="0020" w:firstRow="1" w:lastRow="0" w:firstColumn="0" w:lastColumn="0" w:noHBand="0" w:noVBand="0"/>
      </w:tblPr>
      <w:tblGrid>
        <w:gridCol w:w="1003"/>
        <w:gridCol w:w="1123"/>
        <w:gridCol w:w="2043"/>
      </w:tblGrid>
      <w:tr w:rsidR="00D21FCA" w:rsidRPr="00480A6B" w14:paraId="35400F3E" w14:textId="77777777" w:rsidTr="00D21FCA">
        <w:trPr>
          <w:cnfStyle w:val="100000000000" w:firstRow="1" w:lastRow="0" w:firstColumn="0" w:lastColumn="0" w:oddVBand="0" w:evenVBand="0" w:oddHBand="0" w:evenHBand="0" w:firstRowFirstColumn="0" w:firstRowLastColumn="0" w:lastRowFirstColumn="0" w:lastRowLastColumn="0"/>
          <w:tblHeader/>
        </w:trPr>
        <w:tc>
          <w:tcPr>
            <w:tcW w:w="0" w:type="auto"/>
          </w:tcPr>
          <w:p w14:paraId="583ACE55" w14:textId="77777777" w:rsidR="00D21FCA" w:rsidRPr="00480A6B" w:rsidRDefault="00000000">
            <w:pPr>
              <w:pStyle w:val="Compact"/>
              <w:jc w:val="left"/>
            </w:pPr>
            <w:r w:rsidRPr="00480A6B">
              <w:t>body_id</w:t>
            </w:r>
          </w:p>
        </w:tc>
        <w:tc>
          <w:tcPr>
            <w:tcW w:w="0" w:type="auto"/>
          </w:tcPr>
          <w:p w14:paraId="630A7FF9" w14:textId="77777777" w:rsidR="00D21FCA" w:rsidRPr="00480A6B" w:rsidRDefault="00000000">
            <w:pPr>
              <w:pStyle w:val="Compact"/>
              <w:jc w:val="left"/>
            </w:pPr>
            <w:r w:rsidRPr="00480A6B">
              <w:t>role</w:t>
            </w:r>
          </w:p>
        </w:tc>
        <w:tc>
          <w:tcPr>
            <w:tcW w:w="0" w:type="auto"/>
          </w:tcPr>
          <w:p w14:paraId="24DC5F48" w14:textId="77777777" w:rsidR="00D21FCA" w:rsidRPr="00480A6B" w:rsidRDefault="00000000">
            <w:pPr>
              <w:pStyle w:val="Compact"/>
              <w:jc w:val="left"/>
            </w:pPr>
            <w:r w:rsidRPr="00480A6B">
              <w:t>position (x, y, z) m</w:t>
            </w:r>
          </w:p>
        </w:tc>
      </w:tr>
      <w:tr w:rsidR="00D21FCA" w:rsidRPr="00480A6B" w14:paraId="7B9A0DE8" w14:textId="77777777">
        <w:tc>
          <w:tcPr>
            <w:tcW w:w="0" w:type="auto"/>
          </w:tcPr>
          <w:p w14:paraId="75959F4D" w14:textId="77777777" w:rsidR="00D21FCA" w:rsidRPr="00480A6B" w:rsidRDefault="00000000">
            <w:pPr>
              <w:pStyle w:val="Compact"/>
              <w:jc w:val="left"/>
            </w:pPr>
            <w:r w:rsidRPr="00480A6B">
              <w:t>1</w:t>
            </w:r>
          </w:p>
        </w:tc>
        <w:tc>
          <w:tcPr>
            <w:tcW w:w="0" w:type="auto"/>
          </w:tcPr>
          <w:p w14:paraId="080D4EC1" w14:textId="77777777" w:rsidR="00D21FCA" w:rsidRPr="00480A6B" w:rsidRDefault="00000000">
            <w:pPr>
              <w:pStyle w:val="Compact"/>
              <w:jc w:val="left"/>
            </w:pPr>
            <w:r w:rsidRPr="00480A6B">
              <w:t>obstacle</w:t>
            </w:r>
          </w:p>
        </w:tc>
        <w:tc>
          <w:tcPr>
            <w:tcW w:w="0" w:type="auto"/>
          </w:tcPr>
          <w:p w14:paraId="0192E64F" w14:textId="77777777" w:rsidR="00D21FCA" w:rsidRPr="00480A6B" w:rsidRDefault="00000000">
            <w:pPr>
              <w:pStyle w:val="Compact"/>
              <w:jc w:val="left"/>
            </w:pPr>
            <w:r w:rsidRPr="00480A6B">
              <w:t>(1.50, 0.80, 0.25)</w:t>
            </w:r>
          </w:p>
        </w:tc>
      </w:tr>
      <w:tr w:rsidR="00D21FCA" w:rsidRPr="00480A6B" w14:paraId="158B01F0" w14:textId="77777777">
        <w:tc>
          <w:tcPr>
            <w:tcW w:w="0" w:type="auto"/>
          </w:tcPr>
          <w:p w14:paraId="601479BD" w14:textId="77777777" w:rsidR="00D21FCA" w:rsidRPr="00480A6B" w:rsidRDefault="00000000">
            <w:pPr>
              <w:pStyle w:val="Compact"/>
              <w:jc w:val="left"/>
            </w:pPr>
            <w:r w:rsidRPr="00480A6B">
              <w:t>2</w:t>
            </w:r>
          </w:p>
        </w:tc>
        <w:tc>
          <w:tcPr>
            <w:tcW w:w="0" w:type="auto"/>
          </w:tcPr>
          <w:p w14:paraId="0C8F21CD" w14:textId="77777777" w:rsidR="00D21FCA" w:rsidRPr="00480A6B" w:rsidRDefault="00000000">
            <w:pPr>
              <w:pStyle w:val="Compact"/>
              <w:jc w:val="left"/>
            </w:pPr>
            <w:r w:rsidRPr="00480A6B">
              <w:t>obstacle</w:t>
            </w:r>
          </w:p>
        </w:tc>
        <w:tc>
          <w:tcPr>
            <w:tcW w:w="0" w:type="auto"/>
          </w:tcPr>
          <w:p w14:paraId="6A107CA7" w14:textId="77777777" w:rsidR="00D21FCA" w:rsidRPr="00480A6B" w:rsidRDefault="00000000">
            <w:pPr>
              <w:pStyle w:val="Compact"/>
              <w:jc w:val="left"/>
            </w:pPr>
            <w:r w:rsidRPr="00480A6B">
              <w:t>(1.50, -0.80, 0.25)</w:t>
            </w:r>
          </w:p>
        </w:tc>
      </w:tr>
      <w:tr w:rsidR="00D21FCA" w:rsidRPr="00480A6B" w14:paraId="04D84E5F" w14:textId="77777777">
        <w:tc>
          <w:tcPr>
            <w:tcW w:w="0" w:type="auto"/>
          </w:tcPr>
          <w:p w14:paraId="10D623EA" w14:textId="77777777" w:rsidR="00D21FCA" w:rsidRPr="00480A6B" w:rsidRDefault="00000000">
            <w:pPr>
              <w:pStyle w:val="Compact"/>
              <w:jc w:val="left"/>
            </w:pPr>
            <w:r w:rsidRPr="00480A6B">
              <w:t>3</w:t>
            </w:r>
          </w:p>
        </w:tc>
        <w:tc>
          <w:tcPr>
            <w:tcW w:w="0" w:type="auto"/>
          </w:tcPr>
          <w:p w14:paraId="022C85AE" w14:textId="77777777" w:rsidR="00D21FCA" w:rsidRPr="00480A6B" w:rsidRDefault="00000000">
            <w:pPr>
              <w:pStyle w:val="Compact"/>
              <w:jc w:val="left"/>
            </w:pPr>
            <w:r w:rsidRPr="00480A6B">
              <w:t>obstacle</w:t>
            </w:r>
          </w:p>
        </w:tc>
        <w:tc>
          <w:tcPr>
            <w:tcW w:w="0" w:type="auto"/>
          </w:tcPr>
          <w:p w14:paraId="01110422" w14:textId="77777777" w:rsidR="00D21FCA" w:rsidRPr="00480A6B" w:rsidRDefault="00000000">
            <w:pPr>
              <w:pStyle w:val="Compact"/>
              <w:jc w:val="left"/>
            </w:pPr>
            <w:r w:rsidRPr="00480A6B">
              <w:t>(3.50, 0.80, 0.25)</w:t>
            </w:r>
          </w:p>
        </w:tc>
      </w:tr>
      <w:tr w:rsidR="00D21FCA" w:rsidRPr="00480A6B" w14:paraId="54EDF5F7" w14:textId="77777777">
        <w:tc>
          <w:tcPr>
            <w:tcW w:w="0" w:type="auto"/>
          </w:tcPr>
          <w:p w14:paraId="79433798" w14:textId="77777777" w:rsidR="00D21FCA" w:rsidRPr="00480A6B" w:rsidRDefault="00000000">
            <w:pPr>
              <w:pStyle w:val="Compact"/>
              <w:jc w:val="left"/>
            </w:pPr>
            <w:r w:rsidRPr="00480A6B">
              <w:t>4</w:t>
            </w:r>
          </w:p>
        </w:tc>
        <w:tc>
          <w:tcPr>
            <w:tcW w:w="0" w:type="auto"/>
          </w:tcPr>
          <w:p w14:paraId="22B8ABED" w14:textId="77777777" w:rsidR="00D21FCA" w:rsidRPr="00480A6B" w:rsidRDefault="00000000">
            <w:pPr>
              <w:pStyle w:val="Compact"/>
              <w:jc w:val="left"/>
            </w:pPr>
            <w:r w:rsidRPr="00480A6B">
              <w:t>obstacle</w:t>
            </w:r>
          </w:p>
        </w:tc>
        <w:tc>
          <w:tcPr>
            <w:tcW w:w="0" w:type="auto"/>
          </w:tcPr>
          <w:p w14:paraId="21A869C2" w14:textId="77777777" w:rsidR="00D21FCA" w:rsidRPr="00480A6B" w:rsidRDefault="00000000">
            <w:pPr>
              <w:pStyle w:val="Compact"/>
              <w:jc w:val="left"/>
            </w:pPr>
            <w:r w:rsidRPr="00480A6B">
              <w:t>(3.50, -0.80, 0.25)</w:t>
            </w:r>
          </w:p>
        </w:tc>
      </w:tr>
      <w:tr w:rsidR="00D21FCA" w:rsidRPr="00480A6B" w14:paraId="36F4F725" w14:textId="77777777">
        <w:tc>
          <w:tcPr>
            <w:tcW w:w="0" w:type="auto"/>
          </w:tcPr>
          <w:p w14:paraId="4801F14D" w14:textId="77777777" w:rsidR="00D21FCA" w:rsidRPr="00480A6B" w:rsidRDefault="00000000">
            <w:pPr>
              <w:pStyle w:val="Compact"/>
              <w:jc w:val="left"/>
            </w:pPr>
            <w:r w:rsidRPr="00480A6B">
              <w:t>5</w:t>
            </w:r>
          </w:p>
        </w:tc>
        <w:tc>
          <w:tcPr>
            <w:tcW w:w="0" w:type="auto"/>
          </w:tcPr>
          <w:p w14:paraId="0D92F862" w14:textId="77777777" w:rsidR="00D21FCA" w:rsidRPr="00480A6B" w:rsidRDefault="00000000">
            <w:pPr>
              <w:pStyle w:val="Compact"/>
              <w:jc w:val="left"/>
            </w:pPr>
            <w:r w:rsidRPr="00480A6B">
              <w:t>target</w:t>
            </w:r>
          </w:p>
        </w:tc>
        <w:tc>
          <w:tcPr>
            <w:tcW w:w="0" w:type="auto"/>
          </w:tcPr>
          <w:p w14:paraId="5A4F802C" w14:textId="77777777" w:rsidR="00D21FCA" w:rsidRPr="00480A6B" w:rsidRDefault="00000000">
            <w:pPr>
              <w:pStyle w:val="Compact"/>
              <w:jc w:val="left"/>
            </w:pPr>
            <w:r w:rsidRPr="00480A6B">
              <w:t>(0.50, 0.00, 0.01)</w:t>
            </w:r>
          </w:p>
        </w:tc>
      </w:tr>
      <w:tr w:rsidR="00D21FCA" w:rsidRPr="00480A6B" w14:paraId="4E155C3C" w14:textId="77777777">
        <w:tc>
          <w:tcPr>
            <w:tcW w:w="0" w:type="auto"/>
          </w:tcPr>
          <w:p w14:paraId="6EBA1424" w14:textId="77777777" w:rsidR="00D21FCA" w:rsidRPr="00480A6B" w:rsidRDefault="00000000">
            <w:pPr>
              <w:pStyle w:val="Compact"/>
              <w:jc w:val="left"/>
            </w:pPr>
            <w:r w:rsidRPr="00480A6B">
              <w:lastRenderedPageBreak/>
              <w:t>6</w:t>
            </w:r>
          </w:p>
        </w:tc>
        <w:tc>
          <w:tcPr>
            <w:tcW w:w="0" w:type="auto"/>
          </w:tcPr>
          <w:p w14:paraId="73A390C7" w14:textId="77777777" w:rsidR="00D21FCA" w:rsidRPr="00480A6B" w:rsidRDefault="00000000">
            <w:pPr>
              <w:pStyle w:val="Compact"/>
              <w:jc w:val="left"/>
            </w:pPr>
            <w:r w:rsidRPr="00480A6B">
              <w:t>target</w:t>
            </w:r>
          </w:p>
        </w:tc>
        <w:tc>
          <w:tcPr>
            <w:tcW w:w="0" w:type="auto"/>
          </w:tcPr>
          <w:p w14:paraId="64F60B1E" w14:textId="77777777" w:rsidR="00D21FCA" w:rsidRPr="00480A6B" w:rsidRDefault="00000000">
            <w:pPr>
              <w:pStyle w:val="Compact"/>
              <w:jc w:val="left"/>
            </w:pPr>
            <w:r w:rsidRPr="00480A6B">
              <w:t>(3.00, 1.60, 0.01)</w:t>
            </w:r>
          </w:p>
        </w:tc>
      </w:tr>
      <w:tr w:rsidR="00D21FCA" w:rsidRPr="00480A6B" w14:paraId="11E07524" w14:textId="77777777">
        <w:tc>
          <w:tcPr>
            <w:tcW w:w="0" w:type="auto"/>
          </w:tcPr>
          <w:p w14:paraId="24803793" w14:textId="77777777" w:rsidR="00D21FCA" w:rsidRPr="00480A6B" w:rsidRDefault="00000000">
            <w:pPr>
              <w:pStyle w:val="Compact"/>
              <w:jc w:val="left"/>
            </w:pPr>
            <w:r w:rsidRPr="00480A6B">
              <w:t>7</w:t>
            </w:r>
          </w:p>
        </w:tc>
        <w:tc>
          <w:tcPr>
            <w:tcW w:w="0" w:type="auto"/>
          </w:tcPr>
          <w:p w14:paraId="65E0CAB5" w14:textId="77777777" w:rsidR="00D21FCA" w:rsidRPr="00480A6B" w:rsidRDefault="00000000">
            <w:pPr>
              <w:pStyle w:val="Compact"/>
              <w:jc w:val="left"/>
            </w:pPr>
            <w:r w:rsidRPr="00480A6B">
              <w:t>target</w:t>
            </w:r>
          </w:p>
        </w:tc>
        <w:tc>
          <w:tcPr>
            <w:tcW w:w="0" w:type="auto"/>
          </w:tcPr>
          <w:p w14:paraId="7BCD6674" w14:textId="77777777" w:rsidR="00D21FCA" w:rsidRPr="00480A6B" w:rsidRDefault="00000000">
            <w:pPr>
              <w:pStyle w:val="Compact"/>
              <w:jc w:val="left"/>
            </w:pPr>
            <w:r w:rsidRPr="00480A6B">
              <w:t>(5.50, 0.00, 0.01)</w:t>
            </w:r>
          </w:p>
        </w:tc>
      </w:tr>
      <w:tr w:rsidR="00D21FCA" w:rsidRPr="00480A6B" w14:paraId="284B561A" w14:textId="77777777">
        <w:tc>
          <w:tcPr>
            <w:tcW w:w="0" w:type="auto"/>
          </w:tcPr>
          <w:p w14:paraId="6AFAA970" w14:textId="77777777" w:rsidR="00D21FCA" w:rsidRPr="00480A6B" w:rsidRDefault="00000000">
            <w:pPr>
              <w:pStyle w:val="Compact"/>
              <w:jc w:val="left"/>
            </w:pPr>
            <w:r w:rsidRPr="00480A6B">
              <w:t>8</w:t>
            </w:r>
          </w:p>
        </w:tc>
        <w:tc>
          <w:tcPr>
            <w:tcW w:w="0" w:type="auto"/>
          </w:tcPr>
          <w:p w14:paraId="2D4312D8" w14:textId="77777777" w:rsidR="00D21FCA" w:rsidRPr="00480A6B" w:rsidRDefault="00000000">
            <w:pPr>
              <w:pStyle w:val="Compact"/>
              <w:jc w:val="left"/>
            </w:pPr>
            <w:r w:rsidRPr="00480A6B">
              <w:t>landmark</w:t>
            </w:r>
          </w:p>
        </w:tc>
        <w:tc>
          <w:tcPr>
            <w:tcW w:w="0" w:type="auto"/>
          </w:tcPr>
          <w:p w14:paraId="0136A457" w14:textId="77777777" w:rsidR="00D21FCA" w:rsidRPr="00480A6B" w:rsidRDefault="00000000">
            <w:pPr>
              <w:pStyle w:val="Compact"/>
              <w:jc w:val="left"/>
            </w:pPr>
            <w:r w:rsidRPr="00480A6B">
              <w:t>(0.30, 1.80, 0.70)</w:t>
            </w:r>
          </w:p>
        </w:tc>
      </w:tr>
      <w:tr w:rsidR="00D21FCA" w:rsidRPr="00480A6B" w14:paraId="53E33FB7" w14:textId="77777777">
        <w:tc>
          <w:tcPr>
            <w:tcW w:w="0" w:type="auto"/>
          </w:tcPr>
          <w:p w14:paraId="6D32FBA2" w14:textId="77777777" w:rsidR="00D21FCA" w:rsidRPr="00480A6B" w:rsidRDefault="00000000">
            <w:pPr>
              <w:pStyle w:val="Compact"/>
              <w:jc w:val="left"/>
            </w:pPr>
            <w:r w:rsidRPr="00480A6B">
              <w:t>9</w:t>
            </w:r>
          </w:p>
        </w:tc>
        <w:tc>
          <w:tcPr>
            <w:tcW w:w="0" w:type="auto"/>
          </w:tcPr>
          <w:p w14:paraId="57EC7989" w14:textId="77777777" w:rsidR="00D21FCA" w:rsidRPr="00480A6B" w:rsidRDefault="00000000">
            <w:pPr>
              <w:pStyle w:val="Compact"/>
              <w:jc w:val="left"/>
            </w:pPr>
            <w:r w:rsidRPr="00480A6B">
              <w:t>landmark</w:t>
            </w:r>
          </w:p>
        </w:tc>
        <w:tc>
          <w:tcPr>
            <w:tcW w:w="0" w:type="auto"/>
          </w:tcPr>
          <w:p w14:paraId="25FF72C9" w14:textId="77777777" w:rsidR="00D21FCA" w:rsidRPr="00480A6B" w:rsidRDefault="00000000">
            <w:pPr>
              <w:pStyle w:val="Compact"/>
              <w:jc w:val="left"/>
            </w:pPr>
            <w:r w:rsidRPr="00480A6B">
              <w:t>(0.30, -1.80, 0.70)</w:t>
            </w:r>
          </w:p>
        </w:tc>
      </w:tr>
      <w:tr w:rsidR="00D21FCA" w:rsidRPr="00480A6B" w14:paraId="5E93F83F" w14:textId="77777777">
        <w:tc>
          <w:tcPr>
            <w:tcW w:w="0" w:type="auto"/>
          </w:tcPr>
          <w:p w14:paraId="5010403F" w14:textId="77777777" w:rsidR="00D21FCA" w:rsidRPr="00480A6B" w:rsidRDefault="00000000">
            <w:pPr>
              <w:pStyle w:val="Compact"/>
              <w:jc w:val="left"/>
            </w:pPr>
            <w:r w:rsidRPr="00480A6B">
              <w:t>10</w:t>
            </w:r>
          </w:p>
        </w:tc>
        <w:tc>
          <w:tcPr>
            <w:tcW w:w="0" w:type="auto"/>
          </w:tcPr>
          <w:p w14:paraId="1A7D98E4" w14:textId="77777777" w:rsidR="00D21FCA" w:rsidRPr="00480A6B" w:rsidRDefault="00000000">
            <w:pPr>
              <w:pStyle w:val="Compact"/>
              <w:jc w:val="left"/>
            </w:pPr>
            <w:r w:rsidRPr="00480A6B">
              <w:t>landmark</w:t>
            </w:r>
          </w:p>
        </w:tc>
        <w:tc>
          <w:tcPr>
            <w:tcW w:w="0" w:type="auto"/>
          </w:tcPr>
          <w:p w14:paraId="5F5F1ACC" w14:textId="77777777" w:rsidR="00D21FCA" w:rsidRPr="00480A6B" w:rsidRDefault="00000000">
            <w:pPr>
              <w:pStyle w:val="Compact"/>
              <w:jc w:val="left"/>
            </w:pPr>
            <w:r w:rsidRPr="00480A6B">
              <w:t>(5.70, 1.80, 0.70)</w:t>
            </w:r>
          </w:p>
        </w:tc>
      </w:tr>
      <w:tr w:rsidR="00D21FCA" w:rsidRPr="00480A6B" w14:paraId="6BC0919A" w14:textId="77777777">
        <w:tc>
          <w:tcPr>
            <w:tcW w:w="0" w:type="auto"/>
          </w:tcPr>
          <w:p w14:paraId="6DA7778E" w14:textId="77777777" w:rsidR="00D21FCA" w:rsidRPr="00480A6B" w:rsidRDefault="00000000">
            <w:pPr>
              <w:pStyle w:val="Compact"/>
              <w:jc w:val="left"/>
            </w:pPr>
            <w:r w:rsidRPr="00480A6B">
              <w:t>11</w:t>
            </w:r>
          </w:p>
        </w:tc>
        <w:tc>
          <w:tcPr>
            <w:tcW w:w="0" w:type="auto"/>
          </w:tcPr>
          <w:p w14:paraId="4CA2674A" w14:textId="77777777" w:rsidR="00D21FCA" w:rsidRPr="00480A6B" w:rsidRDefault="00000000">
            <w:pPr>
              <w:pStyle w:val="Compact"/>
              <w:jc w:val="left"/>
            </w:pPr>
            <w:r w:rsidRPr="00480A6B">
              <w:t>landmark</w:t>
            </w:r>
          </w:p>
        </w:tc>
        <w:tc>
          <w:tcPr>
            <w:tcW w:w="0" w:type="auto"/>
          </w:tcPr>
          <w:p w14:paraId="0D616085" w14:textId="77777777" w:rsidR="00D21FCA" w:rsidRPr="00480A6B" w:rsidRDefault="00000000">
            <w:pPr>
              <w:pStyle w:val="Compact"/>
              <w:jc w:val="left"/>
            </w:pPr>
            <w:r w:rsidRPr="00480A6B">
              <w:t>(5.70, -1.80, 0.70)</w:t>
            </w:r>
          </w:p>
        </w:tc>
      </w:tr>
      <w:tr w:rsidR="00D21FCA" w:rsidRPr="00480A6B" w14:paraId="186EDF2E" w14:textId="77777777">
        <w:tc>
          <w:tcPr>
            <w:tcW w:w="0" w:type="auto"/>
          </w:tcPr>
          <w:p w14:paraId="559E9F21" w14:textId="77777777" w:rsidR="00D21FCA" w:rsidRPr="00480A6B" w:rsidRDefault="00000000">
            <w:pPr>
              <w:pStyle w:val="Compact"/>
              <w:jc w:val="left"/>
            </w:pPr>
            <w:r w:rsidRPr="00480A6B">
              <w:t>12</w:t>
            </w:r>
          </w:p>
        </w:tc>
        <w:tc>
          <w:tcPr>
            <w:tcW w:w="0" w:type="auto"/>
          </w:tcPr>
          <w:p w14:paraId="414B9B44" w14:textId="77777777" w:rsidR="00D21FCA" w:rsidRPr="00480A6B" w:rsidRDefault="00000000">
            <w:pPr>
              <w:pStyle w:val="Compact"/>
              <w:jc w:val="left"/>
            </w:pPr>
            <w:r w:rsidRPr="00480A6B">
              <w:t>shelf</w:t>
            </w:r>
          </w:p>
        </w:tc>
        <w:tc>
          <w:tcPr>
            <w:tcW w:w="0" w:type="auto"/>
          </w:tcPr>
          <w:p w14:paraId="0C905739" w14:textId="77777777" w:rsidR="00D21FCA" w:rsidRPr="00480A6B" w:rsidRDefault="00000000">
            <w:pPr>
              <w:pStyle w:val="Compact"/>
              <w:jc w:val="left"/>
            </w:pPr>
            <w:r w:rsidRPr="00480A6B">
              <w:t>(5.50, 1.00, 0.80)</w:t>
            </w:r>
          </w:p>
        </w:tc>
      </w:tr>
      <w:tr w:rsidR="00D21FCA" w:rsidRPr="00480A6B" w14:paraId="63DBB475" w14:textId="77777777">
        <w:tc>
          <w:tcPr>
            <w:tcW w:w="0" w:type="auto"/>
          </w:tcPr>
          <w:p w14:paraId="7074A766" w14:textId="77777777" w:rsidR="00D21FCA" w:rsidRPr="00480A6B" w:rsidRDefault="00000000">
            <w:pPr>
              <w:pStyle w:val="Compact"/>
              <w:jc w:val="left"/>
            </w:pPr>
            <w:r w:rsidRPr="00480A6B">
              <w:t>13</w:t>
            </w:r>
          </w:p>
        </w:tc>
        <w:tc>
          <w:tcPr>
            <w:tcW w:w="0" w:type="auto"/>
          </w:tcPr>
          <w:p w14:paraId="4646DD07" w14:textId="77777777" w:rsidR="00D21FCA" w:rsidRPr="00480A6B" w:rsidRDefault="00000000">
            <w:pPr>
              <w:pStyle w:val="Compact"/>
              <w:jc w:val="left"/>
            </w:pPr>
            <w:r w:rsidRPr="00480A6B">
              <w:t>shelf</w:t>
            </w:r>
          </w:p>
        </w:tc>
        <w:tc>
          <w:tcPr>
            <w:tcW w:w="0" w:type="auto"/>
          </w:tcPr>
          <w:p w14:paraId="279A41D1" w14:textId="77777777" w:rsidR="00D21FCA" w:rsidRPr="00480A6B" w:rsidRDefault="00000000">
            <w:pPr>
              <w:pStyle w:val="Compact"/>
              <w:jc w:val="left"/>
            </w:pPr>
            <w:r w:rsidRPr="00480A6B">
              <w:t>(5.50, -1.00, 0.80)</w:t>
            </w:r>
          </w:p>
        </w:tc>
      </w:tr>
      <w:tr w:rsidR="00D21FCA" w:rsidRPr="00480A6B" w14:paraId="6ACBD574" w14:textId="77777777">
        <w:tc>
          <w:tcPr>
            <w:tcW w:w="0" w:type="auto"/>
          </w:tcPr>
          <w:p w14:paraId="7EA6DBEB" w14:textId="77777777" w:rsidR="00D21FCA" w:rsidRPr="00480A6B" w:rsidRDefault="00000000">
            <w:pPr>
              <w:pStyle w:val="Compact"/>
              <w:jc w:val="left"/>
            </w:pPr>
            <w:r w:rsidRPr="00480A6B">
              <w:t>14</w:t>
            </w:r>
          </w:p>
        </w:tc>
        <w:tc>
          <w:tcPr>
            <w:tcW w:w="0" w:type="auto"/>
          </w:tcPr>
          <w:p w14:paraId="624FCA65" w14:textId="77777777" w:rsidR="00D21FCA" w:rsidRPr="00480A6B" w:rsidRDefault="00000000">
            <w:pPr>
              <w:pStyle w:val="Compact"/>
              <w:jc w:val="left"/>
            </w:pPr>
            <w:r w:rsidRPr="00480A6B">
              <w:t>charger</w:t>
            </w:r>
          </w:p>
        </w:tc>
        <w:tc>
          <w:tcPr>
            <w:tcW w:w="0" w:type="auto"/>
          </w:tcPr>
          <w:p w14:paraId="2A1460A1" w14:textId="77777777" w:rsidR="00D21FCA" w:rsidRPr="00480A6B" w:rsidRDefault="00000000">
            <w:pPr>
              <w:pStyle w:val="Compact"/>
              <w:jc w:val="left"/>
            </w:pPr>
            <w:r w:rsidRPr="00480A6B">
              <w:t>(0.30, 0.90, 0.07)</w:t>
            </w:r>
          </w:p>
        </w:tc>
      </w:tr>
    </w:tbl>
    <w:p w14:paraId="28C8C298" w14:textId="77777777" w:rsidR="00D21FCA" w:rsidRPr="00480A6B" w:rsidRDefault="00000000">
      <w:pPr>
        <w:pStyle w:val="Heading2"/>
      </w:pPr>
      <w:bookmarkStart w:id="5" w:name="execution-and-testing"/>
      <w:bookmarkEnd w:id="4"/>
      <w:r w:rsidRPr="00480A6B">
        <w:t>3.3 Execution and Testing</w:t>
      </w:r>
    </w:p>
    <w:p w14:paraId="38DE1A02" w14:textId="77777777" w:rsidR="00D21FCA" w:rsidRPr="00480A6B" w:rsidRDefault="00000000">
      <w:pPr>
        <w:pStyle w:val="FirstParagraph"/>
      </w:pPr>
      <w:r w:rsidRPr="00480A6B">
        <w:t xml:space="preserve">The notebook’s outputs were generated in a single continuous kernel session (execution counts 28 to 36), first in a local Python environment. The completed notebook is hosted publicly on GitHub at </w:t>
      </w:r>
      <w:r w:rsidRPr="00480A6B">
        <w:rPr>
          <w:rStyle w:val="VerbatimChar"/>
          <w:rFonts w:ascii="Times New Roman" w:hAnsi="Times New Roman"/>
        </w:rPr>
        <w:t>github.com/Amaan9136/bsbi-assignments</w:t>
      </w:r>
      <w:r w:rsidRPr="00480A6B">
        <w:t xml:space="preserve">, under </w:t>
      </w:r>
      <w:r w:rsidRPr="00480A6B">
        <w:rPr>
          <w:rStyle w:val="VerbatimChar"/>
          <w:rFonts w:ascii="Times New Roman" w:hAnsi="Times New Roman"/>
        </w:rPr>
        <w:t>Sem2/Robotics Software and Programming/task1-code/Task1_PyBullet_Object_Semantics.ipynb</w:t>
      </w:r>
      <w:r w:rsidRPr="00480A6B">
        <w:t xml:space="preserve">, and can be opened directly in Google Colab via </w:t>
      </w:r>
      <w:r w:rsidRPr="00480A6B">
        <w:rPr>
          <w:rStyle w:val="VerbatimChar"/>
          <w:rFonts w:ascii="Times New Roman" w:hAnsi="Times New Roman"/>
        </w:rPr>
        <w:t>colab.research.google.com/github/Amaan9136/bsbi-assignments/blob/main/Sem2/Robotics%20Software%20and%20Programming/task1-code/Task1_PyBullet_Object_Semantics.ipynb</w:t>
      </w:r>
      <w:r w:rsidRPr="00480A6B">
        <w:t xml:space="preserve">, which loads the same file straight from the public repository rather than a separately uploaded copy. Each of the nine cells ran without error and produced the outputs reproduced below; a fresh, cold-start rerun specifically inside Colab, confirming the setup cell’s automatic </w:t>
      </w:r>
      <w:r w:rsidRPr="00480A6B">
        <w:rPr>
          <w:rStyle w:val="VerbatimChar"/>
          <w:rFonts w:ascii="Times New Roman" w:hAnsi="Times New Roman"/>
        </w:rPr>
        <w:t>pybullet</w:t>
      </w:r>
      <w:r w:rsidRPr="00480A6B">
        <w:t xml:space="preserve"> install works end to end on that platform, has not yet been captured and is listed in the closing section.</w:t>
      </w:r>
    </w:p>
    <w:p w14:paraId="3B98A1EF" w14:textId="77777777" w:rsidR="00D21FCA" w:rsidRPr="00480A6B" w:rsidRDefault="00000000">
      <w:pPr>
        <w:pStyle w:val="BodyText"/>
      </w:pPr>
      <w:r w:rsidRPr="00480A6B">
        <w:t>Figure 1 shows all six rendered viewpoints with the robot pose used for each. Viewpoint 1 is an overhead-style view from the entrance with the robot at the origin; viewpoints 2 and 3 move progressively down the aisle towards the drop-off target; the remaining three take oblique angles from different corners of the room, so between them every object and every robot pose is visible from at least one direction.</w:t>
      </w:r>
    </w:p>
    <w:p w14:paraId="6989142E" w14:textId="77777777" w:rsidR="00D21FCA" w:rsidRPr="00480A6B" w:rsidRDefault="00000000">
      <w:pPr>
        <w:pStyle w:val="CaptionedFigure"/>
      </w:pPr>
      <w:r w:rsidRPr="00480A6B">
        <w:rPr>
          <w:noProof/>
        </w:rPr>
        <w:lastRenderedPageBreak/>
        <w:drawing>
          <wp:inline distT="0" distB="0" distL="0" distR="0" wp14:anchorId="65D0B3F9" wp14:editId="12953E56">
            <wp:extent cx="5334000" cy="3188220"/>
            <wp:effectExtent l="0" t="0" r="0" b="0"/>
            <wp:docPr id="25" name="Picture" descr="Figure 1. Six PyBullet camera viewpoints, robot repositioned between renders while all other objects remain fixed."/>
            <wp:cNvGraphicFramePr/>
            <a:graphic xmlns:a="http://schemas.openxmlformats.org/drawingml/2006/main">
              <a:graphicData uri="http://schemas.openxmlformats.org/drawingml/2006/picture">
                <pic:pic xmlns:pic="http://schemas.openxmlformats.org/drawingml/2006/picture">
                  <pic:nvPicPr>
                    <pic:cNvPr id="26" name="Picture" descr="/home/claude/work/task1_six_viewpoints.png"/>
                    <pic:cNvPicPr>
                      <a:picLocks noChangeAspect="1" noChangeArrowheads="1"/>
                    </pic:cNvPicPr>
                  </pic:nvPicPr>
                  <pic:blipFill>
                    <a:blip r:embed="rId7"/>
                    <a:stretch>
                      <a:fillRect/>
                    </a:stretch>
                  </pic:blipFill>
                  <pic:spPr bwMode="auto">
                    <a:xfrm>
                      <a:off x="0" y="0"/>
                      <a:ext cx="5334000" cy="3188220"/>
                    </a:xfrm>
                    <a:prstGeom prst="rect">
                      <a:avLst/>
                    </a:prstGeom>
                    <a:noFill/>
                    <a:ln w="9525">
                      <a:noFill/>
                      <a:headEnd/>
                      <a:tailEnd/>
                    </a:ln>
                  </pic:spPr>
                </pic:pic>
              </a:graphicData>
            </a:graphic>
          </wp:inline>
        </w:drawing>
      </w:r>
    </w:p>
    <w:p w14:paraId="4AD8180E" w14:textId="77777777" w:rsidR="00D21FCA" w:rsidRPr="00480A6B" w:rsidRDefault="00000000">
      <w:pPr>
        <w:pStyle w:val="ImageCaption"/>
      </w:pPr>
      <w:r w:rsidRPr="00480A6B">
        <w:t>Figure 1. Six PyBullet camera viewpoints, robot repositioned between renders while all other objects remain fixed.</w:t>
      </w:r>
    </w:p>
    <w:p w14:paraId="5F1FA7C7" w14:textId="77777777" w:rsidR="00D21FCA" w:rsidRPr="00480A6B" w:rsidRDefault="00000000">
      <w:pPr>
        <w:pStyle w:val="BodyText"/>
      </w:pPr>
      <w:r w:rsidRPr="00480A6B">
        <w:t xml:space="preserve">The interaction demonstration in cell 8 repositioned the robot to (5.5, 0.0, 0.1), close to the drop-off target, and exercised all three helper functions. </w:t>
      </w:r>
      <w:r w:rsidRPr="00480A6B">
        <w:rPr>
          <w:rStyle w:val="VerbatimChar"/>
          <w:rFonts w:ascii="Times New Roman" w:hAnsi="Times New Roman"/>
        </w:rPr>
        <w:t>print_object_roles</w:t>
      </w:r>
      <w:r w:rsidRPr="00480A6B">
        <w:t xml:space="preserve"> reproduced the full fourteen-row registry in Table 1. </w:t>
      </w:r>
      <w:r w:rsidRPr="00480A6B">
        <w:rPr>
          <w:rStyle w:val="VerbatimChar"/>
          <w:rFonts w:ascii="Times New Roman" w:hAnsi="Times New Roman"/>
        </w:rPr>
        <w:t>get_objects_by_role("obstacle")</w:t>
      </w:r>
      <w:r w:rsidRPr="00480A6B">
        <w:t xml:space="preserve"> correctly returned the four crate obstacles (ids 1 to 4), and </w:t>
      </w:r>
      <w:r w:rsidRPr="00480A6B">
        <w:rPr>
          <w:rStyle w:val="VerbatimChar"/>
          <w:rFonts w:ascii="Times New Roman" w:hAnsi="Times New Roman"/>
        </w:rPr>
        <w:t>get_objects_by_role("shelf")</w:t>
      </w:r>
      <w:r w:rsidRPr="00480A6B">
        <w:t xml:space="preserve"> returned the two shelves (ids 12 and 13). </w:t>
      </w:r>
      <w:r w:rsidRPr="00480A6B">
        <w:rPr>
          <w:rStyle w:val="VerbatimChar"/>
          <w:rFonts w:ascii="Times New Roman" w:hAnsi="Times New Roman"/>
        </w:rPr>
        <w:t>get_nearest_target</w:t>
      </w:r>
      <w:r w:rsidRPr="00480A6B">
        <w:t xml:space="preserve"> correctly identified body id 7, the drop-off target at (5.50, 0.00, 0.01), as nearest, reporting a distance of 0.092 m, consistent with the robot’s near-target placement.</w:t>
      </w:r>
    </w:p>
    <w:p w14:paraId="5C745D33" w14:textId="77777777" w:rsidR="00D21FCA" w:rsidRPr="00480A6B" w:rsidRDefault="00000000">
      <w:pPr>
        <w:pStyle w:val="Heading2"/>
      </w:pPr>
      <w:bookmarkStart w:id="6" w:name="evaluation-and-reflection"/>
      <w:bookmarkEnd w:id="5"/>
      <w:r w:rsidRPr="00480A6B">
        <w:t>3.4 Evaluation and Reflection</w:t>
      </w:r>
    </w:p>
    <w:p w14:paraId="77285A8C" w14:textId="77777777" w:rsidR="00D21FCA" w:rsidRPr="00480A6B" w:rsidRDefault="00000000">
      <w:pPr>
        <w:pStyle w:val="FirstParagraph"/>
      </w:pPr>
      <w:r w:rsidRPr="00480A6B">
        <w:t xml:space="preserve">The main challenge was keeping camera composition consistent while the robot moved. An early version computed each viewpoint’s eye and target position relative to the robot’s own pose, causing the framing to shift unpredictably and, in one configuration, letting the robot leave the frame entirely. This was resolved by fixing camera positions relative to the room’s known bounding extent and moving only the robot between renders; the viewpoint count was subsequently extended from the minimum of three to six so the semantic layer had a wider set of perspectives to be checked against. A second approach tried and rejected assigned roles by matching each object’s URDF filename with string patterns at load time; this was replaced with </w:t>
      </w:r>
      <w:r w:rsidRPr="00480A6B">
        <w:lastRenderedPageBreak/>
        <w:t>an explicit role argument recorded directly in the scene layout, less error-prone and auditable in one place.</w:t>
      </w:r>
    </w:p>
    <w:p w14:paraId="622691B6" w14:textId="77777777" w:rsidR="00D21FCA" w:rsidRPr="00480A6B" w:rsidRDefault="00000000">
      <w:pPr>
        <w:pStyle w:val="BodyText"/>
      </w:pPr>
      <w:r w:rsidRPr="00480A6B">
        <w:t>A clear limitation is that semantic labels remain static metadata assigned by the designer, rather than inferred from the rendered images themselves. This suits Task 1’s brief, which asks for an interpretable, structured environment rather than a perception system, but stops short of recognising an object’s role from appearance alone. A natural next step would use a synthetic indoor dataset such as SceneNet RGB-D (McCormac et al., 2017) to train a lightweight classifier predicting role directly from the images already captured in Section 3.3. In relation to real-world robotics, the inspection room scenario maps onto genuine warehouse and precision agriculture use cases, where a platform must distinguish an obstacle to avoid from a target requiring attention and a landmark used purely for localisation (Duckett et al., 2018); misclassifying between these categories carries direct operational consequences, which is why keeping the geometry-to-role mapping explicit and auditable matters beyond the scope of the exercise itself.</w:t>
      </w:r>
    </w:p>
    <w:p w14:paraId="7CB0DFD6" w14:textId="77777777" w:rsidR="00D21FCA" w:rsidRPr="00480A6B" w:rsidRDefault="00000000">
      <w:pPr>
        <w:pStyle w:val="Heading1"/>
      </w:pPr>
      <w:bookmarkStart w:id="7" w:name="X0392f8fe48d70801542a9b56d2b78e0e107a71b"/>
      <w:bookmarkEnd w:id="2"/>
      <w:bookmarkEnd w:id="6"/>
      <w:r w:rsidRPr="00480A6B">
        <w:t>Task 2: Goal-Oriented Autonomous Robot with Monitoring (ROS2)</w:t>
      </w:r>
    </w:p>
    <w:p w14:paraId="28880416" w14:textId="77777777" w:rsidR="00D21FCA" w:rsidRPr="00480A6B" w:rsidRDefault="00000000">
      <w:pPr>
        <w:pStyle w:val="Heading2"/>
      </w:pPr>
      <w:bookmarkStart w:id="8" w:name="project-definition-1"/>
      <w:r w:rsidRPr="00480A6B">
        <w:t>4.1 Project Definition</w:t>
      </w:r>
    </w:p>
    <w:p w14:paraId="051196D7" w14:textId="77777777" w:rsidR="00D21FCA" w:rsidRPr="00480A6B" w:rsidRDefault="00000000">
      <w:pPr>
        <w:pStyle w:val="FirstParagraph"/>
      </w:pPr>
      <w:r w:rsidRPr="00480A6B">
        <w:t>The use case adopted for Task 2 is a warehouse inspection patrol robot: a TurtleBot3 that visits a closed loop of checkpoints around a warehouse bay, avoids pallet obstacles along its route, accepts simple operator commands, and reports on its own performance. This scenario was chosen because it exercises every capability the brief asks for, goal-oriented navigation, obstacle avoidance, human-robot interaction and self-monitoring, within one coherent mission rather than as disconnected demonstrations.</w:t>
      </w:r>
    </w:p>
    <w:p w14:paraId="0ED4573A" w14:textId="77777777" w:rsidR="00D21FCA" w:rsidRPr="00480A6B" w:rsidRDefault="00000000">
      <w:pPr>
        <w:pStyle w:val="BodyText"/>
      </w:pPr>
      <w:r w:rsidRPr="00480A6B">
        <w:t xml:space="preserve">The package, </w:t>
      </w:r>
      <w:r w:rsidRPr="00480A6B">
        <w:rPr>
          <w:rStyle w:val="VerbatimChar"/>
          <w:rFonts w:ascii="Times New Roman" w:hAnsi="Times New Roman"/>
        </w:rPr>
        <w:t>semantic_nav_monitor</w:t>
      </w:r>
      <w:r w:rsidRPr="00480A6B">
        <w:t xml:space="preserve">, targets TheConstruct.ai running ROS2 Humble with Gazebo Classic and the standard TurtleBot3 stack, the platform the brief specifies. Development and the evidence in this section were carried out directly on TheConstruct.ai’s browser-based ROSject platform, inside Rosject </w:t>
      </w:r>
      <w:r w:rsidRPr="00480A6B">
        <w:rPr>
          <w:b/>
          <w:bCs/>
        </w:rPr>
        <w:t>XctZpczWOA</w:t>
      </w:r>
      <w:r w:rsidRPr="00480A6B">
        <w:t xml:space="preserve"> (URL identifier 1051220, </w:t>
      </w:r>
      <w:r w:rsidRPr="00480A6B">
        <w:rPr>
          <w:rStyle w:val="VerbatimChar"/>
          <w:rFonts w:ascii="Times New Roman" w:hAnsi="Times New Roman"/>
        </w:rPr>
        <w:t>app.theconstruct.ai/desktop/rosject/1051220</w:t>
      </w:r>
      <w:r w:rsidRPr="00480A6B">
        <w:t xml:space="preserve">), workspace </w:t>
      </w:r>
      <w:r w:rsidRPr="00480A6B">
        <w:rPr>
          <w:rStyle w:val="VerbatimChar"/>
          <w:rFonts w:ascii="Times New Roman" w:hAnsi="Times New Roman"/>
        </w:rPr>
        <w:t>ros2_ws</w:t>
      </w:r>
      <w:r w:rsidRPr="00480A6B">
        <w:t xml:space="preserve">. The free tier does not issue a permanent shareable URL, so the project was instead made public under its title, XctZpczWOA, which is the unique identifier required by the brief. Alongside this, an equivalent local Ubuntu </w:t>
      </w:r>
      <w:r w:rsidRPr="00480A6B">
        <w:lastRenderedPageBreak/>
        <w:t>24.04 workspace running ROS2 Jazzy and Gazebo Harmonic (</w:t>
      </w:r>
      <w:r w:rsidRPr="00480A6B">
        <w:rPr>
          <w:rStyle w:val="VerbatimChar"/>
          <w:rFonts w:ascii="Times New Roman" w:hAnsi="Times New Roman"/>
        </w:rPr>
        <w:t>ros_gz_sim</w:t>
      </w:r>
      <w:r w:rsidRPr="00480A6B">
        <w:t>) was used optionally, purely to exercise GUI features that are easier to inspect outside the Rosject browser window, specifically the native LIDAR ray visualisation, the raw camera feed panel, and the planned-path line toggle; the package therefore ships a second, Harmonic-compatible launch file and world for that purpose, but it is a supplementary verification aid rather than the submission platform.</w:t>
      </w:r>
    </w:p>
    <w:p w14:paraId="03230A7D" w14:textId="77777777" w:rsidR="00D21FCA" w:rsidRPr="00480A6B" w:rsidRDefault="00000000">
      <w:pPr>
        <w:pStyle w:val="BodyText"/>
      </w:pPr>
      <w:r w:rsidRPr="00480A6B">
        <w:t xml:space="preserve">The custom Gazebo world, </w:t>
      </w:r>
      <w:r w:rsidRPr="00480A6B">
        <w:rPr>
          <w:rStyle w:val="VerbatimChar"/>
          <w:rFonts w:ascii="Times New Roman" w:hAnsi="Times New Roman"/>
        </w:rPr>
        <w:t>warehouse_inspection</w:t>
      </w:r>
      <w:r w:rsidRPr="00480A6B">
        <w:t xml:space="preserve"> (built as both a Classic </w:t>
      </w:r>
      <w:r w:rsidRPr="00480A6B">
        <w:rPr>
          <w:rStyle w:val="VerbatimChar"/>
          <w:rFonts w:ascii="Times New Roman" w:hAnsi="Times New Roman"/>
        </w:rPr>
        <w:t>.world</w:t>
      </w:r>
      <w:r w:rsidRPr="00480A6B">
        <w:t xml:space="preserve"> for TheConstruct.ai and a Harmonic </w:t>
      </w:r>
      <w:r w:rsidRPr="00480A6B">
        <w:rPr>
          <w:rStyle w:val="VerbatimChar"/>
          <w:rFonts w:ascii="Times New Roman" w:hAnsi="Times New Roman"/>
        </w:rPr>
        <w:t>.sdf</w:t>
      </w:r>
      <w:r w:rsidRPr="00480A6B">
        <w:t xml:space="preserve"> for local verification), defines a walled rectangular bay containing eight pallet-stack obstacles (two per patrol leg) plus three smaller centreline pylons, four coloured checkpoint markers (one doubling as the charging dock), and no reliance on remote model assets. The robot model is a TurtleBot3 Burger fitted with a forward camera (</w:t>
      </w:r>
      <w:r w:rsidRPr="00480A6B">
        <w:rPr>
          <w:rStyle w:val="VerbatimChar"/>
          <w:rFonts w:ascii="Times New Roman" w:hAnsi="Times New Roman"/>
        </w:rPr>
        <w:t>burger_cam</w:t>
      </w:r>
      <w:r w:rsidRPr="00480A6B">
        <w:t xml:space="preserve">), equipped with a 360-degree LIDAR publishing </w:t>
      </w:r>
      <w:r w:rsidRPr="00480A6B">
        <w:rPr>
          <w:rStyle w:val="VerbatimChar"/>
          <w:rFonts w:ascii="Times New Roman" w:hAnsi="Times New Roman"/>
        </w:rPr>
        <w:t>/scan</w:t>
      </w:r>
      <w:r w:rsidRPr="00480A6B">
        <w:t xml:space="preserve"> and wheel odometry publishing </w:t>
      </w:r>
      <w:r w:rsidRPr="00480A6B">
        <w:rPr>
          <w:rStyle w:val="VerbatimChar"/>
          <w:rFonts w:ascii="Times New Roman" w:hAnsi="Times New Roman"/>
        </w:rPr>
        <w:t>/odom</w:t>
      </w:r>
      <w:r w:rsidRPr="00480A6B">
        <w:t>.</w:t>
      </w:r>
    </w:p>
    <w:p w14:paraId="72561CA6" w14:textId="77777777" w:rsidR="00D21FCA" w:rsidRPr="00480A6B" w:rsidRDefault="00000000">
      <w:pPr>
        <w:pStyle w:val="Heading2"/>
      </w:pPr>
      <w:bookmarkStart w:id="9" w:name="design-and-implementation-1"/>
      <w:bookmarkEnd w:id="8"/>
      <w:r w:rsidRPr="00480A6B">
        <w:t>4.2 Design and Implementation</w:t>
      </w:r>
    </w:p>
    <w:p w14:paraId="6C95F1D5" w14:textId="77777777" w:rsidR="00D21FCA" w:rsidRPr="00480A6B" w:rsidRDefault="00000000">
      <w:pPr>
        <w:pStyle w:val="FirstParagraph"/>
      </w:pPr>
      <w:r w:rsidRPr="00480A6B">
        <w:t xml:space="preserve">The package contains four ROS2 nodes, summarised in Table 2. </w:t>
      </w:r>
      <w:r w:rsidRPr="00480A6B">
        <w:rPr>
          <w:rStyle w:val="VerbatimChar"/>
          <w:rFonts w:ascii="Times New Roman" w:hAnsi="Times New Roman"/>
        </w:rPr>
        <w:t>mission_controller</w:t>
      </w:r>
      <w:r w:rsidRPr="00480A6B">
        <w:t xml:space="preserve"> is the only node that commands the robot; </w:t>
      </w:r>
      <w:r w:rsidRPr="00480A6B">
        <w:rPr>
          <w:rStyle w:val="VerbatimChar"/>
          <w:rFonts w:ascii="Times New Roman" w:hAnsi="Times New Roman"/>
        </w:rPr>
        <w:t>monitor_node</w:t>
      </w:r>
      <w:r w:rsidRPr="00480A6B">
        <w:t xml:space="preserve"> is a purely passive observer; </w:t>
      </w:r>
      <w:r w:rsidRPr="00480A6B">
        <w:rPr>
          <w:rStyle w:val="VerbatimChar"/>
          <w:rFonts w:ascii="Times New Roman" w:hAnsi="Times New Roman"/>
        </w:rPr>
        <w:t>keyboard_hri_node</w:t>
      </w:r>
      <w:r w:rsidRPr="00480A6B">
        <w:t xml:space="preserve"> provides single-keypress human interaction without requiring the Enter key; and </w:t>
      </w:r>
      <w:r w:rsidRPr="00480A6B">
        <w:rPr>
          <w:rStyle w:val="VerbatimChar"/>
          <w:rFonts w:ascii="Times New Roman" w:hAnsi="Times New Roman"/>
        </w:rPr>
        <w:t>path_visualizer_node</w:t>
      </w:r>
      <w:r w:rsidRPr="00480A6B">
        <w:t xml:space="preserve"> draws the planned route inside the Gazebo client as a visual aid, with no effect on the robot’s actual behaviour.</w:t>
      </w:r>
    </w:p>
    <w:p w14:paraId="4F6B6DF1" w14:textId="77777777" w:rsidR="00D21FCA" w:rsidRPr="00480A6B" w:rsidRDefault="00000000">
      <w:pPr>
        <w:pStyle w:val="BodyText"/>
      </w:pPr>
      <w:r w:rsidRPr="00480A6B">
        <w:rPr>
          <w:b/>
          <w:bCs/>
        </w:rPr>
        <w:t>Table 2. ROS2 node architecture.</w:t>
      </w:r>
    </w:p>
    <w:tbl>
      <w:tblPr>
        <w:tblStyle w:val="Table"/>
        <w:tblW w:w="5000" w:type="pct"/>
        <w:tblLook w:val="0020" w:firstRow="1" w:lastRow="0" w:firstColumn="0" w:lastColumn="0" w:noHBand="0" w:noVBand="0"/>
      </w:tblPr>
      <w:tblGrid>
        <w:gridCol w:w="2269"/>
        <w:gridCol w:w="2478"/>
        <w:gridCol w:w="2552"/>
        <w:gridCol w:w="2277"/>
      </w:tblGrid>
      <w:tr w:rsidR="00D21FCA" w:rsidRPr="00480A6B" w14:paraId="7895BD99" w14:textId="77777777" w:rsidTr="00D21FCA">
        <w:trPr>
          <w:cnfStyle w:val="100000000000" w:firstRow="1" w:lastRow="0" w:firstColumn="0" w:lastColumn="0" w:oddVBand="0" w:evenVBand="0" w:oddHBand="0" w:evenHBand="0" w:firstRowFirstColumn="0" w:firstRowLastColumn="0" w:lastRowFirstColumn="0" w:lastRowLastColumn="0"/>
          <w:tblHeader/>
        </w:trPr>
        <w:tc>
          <w:tcPr>
            <w:tcW w:w="0" w:type="auto"/>
          </w:tcPr>
          <w:p w14:paraId="6765903D" w14:textId="77777777" w:rsidR="00D21FCA" w:rsidRPr="00480A6B" w:rsidRDefault="00000000">
            <w:pPr>
              <w:pStyle w:val="Compact"/>
              <w:jc w:val="left"/>
            </w:pPr>
            <w:r w:rsidRPr="00480A6B">
              <w:t>Node</w:t>
            </w:r>
          </w:p>
        </w:tc>
        <w:tc>
          <w:tcPr>
            <w:tcW w:w="0" w:type="auto"/>
          </w:tcPr>
          <w:p w14:paraId="3E5B5E42" w14:textId="77777777" w:rsidR="00D21FCA" w:rsidRPr="00480A6B" w:rsidRDefault="00000000">
            <w:pPr>
              <w:pStyle w:val="Compact"/>
              <w:jc w:val="left"/>
            </w:pPr>
            <w:r w:rsidRPr="00480A6B">
              <w:t>Subscribes</w:t>
            </w:r>
          </w:p>
        </w:tc>
        <w:tc>
          <w:tcPr>
            <w:tcW w:w="0" w:type="auto"/>
          </w:tcPr>
          <w:p w14:paraId="523BEB9B" w14:textId="77777777" w:rsidR="00D21FCA" w:rsidRPr="00480A6B" w:rsidRDefault="00000000">
            <w:pPr>
              <w:pStyle w:val="Compact"/>
              <w:jc w:val="left"/>
            </w:pPr>
            <w:r w:rsidRPr="00480A6B">
              <w:t>Publishes</w:t>
            </w:r>
          </w:p>
        </w:tc>
        <w:tc>
          <w:tcPr>
            <w:tcW w:w="0" w:type="auto"/>
          </w:tcPr>
          <w:p w14:paraId="5FCA8D25" w14:textId="77777777" w:rsidR="00D21FCA" w:rsidRPr="00480A6B" w:rsidRDefault="00000000">
            <w:pPr>
              <w:pStyle w:val="Compact"/>
              <w:jc w:val="left"/>
            </w:pPr>
            <w:r w:rsidRPr="00480A6B">
              <w:t>Role</w:t>
            </w:r>
          </w:p>
        </w:tc>
      </w:tr>
      <w:tr w:rsidR="00D21FCA" w:rsidRPr="00480A6B" w14:paraId="74059C8D" w14:textId="77777777">
        <w:tc>
          <w:tcPr>
            <w:tcW w:w="0" w:type="auto"/>
          </w:tcPr>
          <w:p w14:paraId="23978BC6" w14:textId="77777777" w:rsidR="00D21FCA" w:rsidRPr="00480A6B" w:rsidRDefault="00000000">
            <w:pPr>
              <w:pStyle w:val="Compact"/>
              <w:jc w:val="left"/>
            </w:pPr>
            <w:r w:rsidRPr="00480A6B">
              <w:t>mission_controller</w:t>
            </w:r>
          </w:p>
        </w:tc>
        <w:tc>
          <w:tcPr>
            <w:tcW w:w="0" w:type="auto"/>
          </w:tcPr>
          <w:p w14:paraId="07D9E1B5" w14:textId="77777777" w:rsidR="00D21FCA" w:rsidRPr="00480A6B" w:rsidRDefault="00000000">
            <w:pPr>
              <w:pStyle w:val="Compact"/>
              <w:jc w:val="left"/>
            </w:pPr>
            <w:r w:rsidRPr="00480A6B">
              <w:t>/scan, /odom, /hri_command</w:t>
            </w:r>
          </w:p>
        </w:tc>
        <w:tc>
          <w:tcPr>
            <w:tcW w:w="0" w:type="auto"/>
          </w:tcPr>
          <w:p w14:paraId="4CB487C3" w14:textId="77777777" w:rsidR="00D21FCA" w:rsidRPr="00480A6B" w:rsidRDefault="00000000">
            <w:pPr>
              <w:pStyle w:val="Compact"/>
              <w:jc w:val="left"/>
            </w:pPr>
            <w:r w:rsidRPr="00480A6B">
              <w:t>/cmd_vel, /mission_state, /planned_path</w:t>
            </w:r>
          </w:p>
        </w:tc>
        <w:tc>
          <w:tcPr>
            <w:tcW w:w="0" w:type="auto"/>
          </w:tcPr>
          <w:p w14:paraId="44C927B8" w14:textId="77777777" w:rsidR="00D21FCA" w:rsidRPr="00480A6B" w:rsidRDefault="00000000">
            <w:pPr>
              <w:pStyle w:val="Compact"/>
              <w:jc w:val="left"/>
            </w:pPr>
            <w:r w:rsidRPr="00480A6B">
              <w:t>Six-state FSM: navigation, obstacle avoidance, replanning</w:t>
            </w:r>
          </w:p>
        </w:tc>
      </w:tr>
      <w:tr w:rsidR="00D21FCA" w:rsidRPr="00480A6B" w14:paraId="4F233323" w14:textId="77777777">
        <w:tc>
          <w:tcPr>
            <w:tcW w:w="0" w:type="auto"/>
          </w:tcPr>
          <w:p w14:paraId="1653BDD8" w14:textId="77777777" w:rsidR="00D21FCA" w:rsidRPr="00480A6B" w:rsidRDefault="00000000">
            <w:pPr>
              <w:pStyle w:val="Compact"/>
              <w:jc w:val="left"/>
            </w:pPr>
            <w:r w:rsidRPr="00480A6B">
              <w:t>monitor_node</w:t>
            </w:r>
          </w:p>
        </w:tc>
        <w:tc>
          <w:tcPr>
            <w:tcW w:w="0" w:type="auto"/>
          </w:tcPr>
          <w:p w14:paraId="25A6BB3F" w14:textId="77777777" w:rsidR="00D21FCA" w:rsidRPr="00480A6B" w:rsidRDefault="00000000">
            <w:pPr>
              <w:pStyle w:val="Compact"/>
              <w:jc w:val="left"/>
            </w:pPr>
            <w:r w:rsidRPr="00480A6B">
              <w:t>/mission_state, /odom</w:t>
            </w:r>
          </w:p>
        </w:tc>
        <w:tc>
          <w:tcPr>
            <w:tcW w:w="0" w:type="auto"/>
          </w:tcPr>
          <w:p w14:paraId="086A2713" w14:textId="77777777" w:rsidR="00D21FCA" w:rsidRPr="00480A6B" w:rsidRDefault="00000000">
            <w:pPr>
              <w:pStyle w:val="Compact"/>
              <w:jc w:val="left"/>
            </w:pPr>
            <w:r w:rsidRPr="00480A6B">
              <w:t>(console log only)</w:t>
            </w:r>
          </w:p>
        </w:tc>
        <w:tc>
          <w:tcPr>
            <w:tcW w:w="0" w:type="auto"/>
          </w:tcPr>
          <w:p w14:paraId="6B69A671" w14:textId="77777777" w:rsidR="00D21FCA" w:rsidRPr="00480A6B" w:rsidRDefault="00000000">
            <w:pPr>
              <w:pStyle w:val="Compact"/>
              <w:jc w:val="left"/>
            </w:pPr>
            <w:r w:rsidRPr="00480A6B">
              <w:t>Logs transitions; computes time-per-state, distance, obstacle count</w:t>
            </w:r>
          </w:p>
        </w:tc>
      </w:tr>
      <w:tr w:rsidR="00D21FCA" w:rsidRPr="00480A6B" w14:paraId="77381DCF" w14:textId="77777777">
        <w:tc>
          <w:tcPr>
            <w:tcW w:w="0" w:type="auto"/>
          </w:tcPr>
          <w:p w14:paraId="146DA9BF" w14:textId="77777777" w:rsidR="00D21FCA" w:rsidRPr="00480A6B" w:rsidRDefault="00000000">
            <w:pPr>
              <w:pStyle w:val="Compact"/>
              <w:jc w:val="left"/>
            </w:pPr>
            <w:r w:rsidRPr="00480A6B">
              <w:lastRenderedPageBreak/>
              <w:t>keyboard_hri_node</w:t>
            </w:r>
          </w:p>
        </w:tc>
        <w:tc>
          <w:tcPr>
            <w:tcW w:w="0" w:type="auto"/>
          </w:tcPr>
          <w:p w14:paraId="4E15CAAB" w14:textId="77777777" w:rsidR="00D21FCA" w:rsidRPr="00480A6B" w:rsidRDefault="00000000">
            <w:pPr>
              <w:pStyle w:val="Compact"/>
              <w:jc w:val="left"/>
            </w:pPr>
            <w:r w:rsidRPr="00480A6B">
              <w:t>terminal keypresses</w:t>
            </w:r>
          </w:p>
        </w:tc>
        <w:tc>
          <w:tcPr>
            <w:tcW w:w="0" w:type="auto"/>
          </w:tcPr>
          <w:p w14:paraId="350CEA7F" w14:textId="77777777" w:rsidR="00D21FCA" w:rsidRPr="00480A6B" w:rsidRDefault="00000000">
            <w:pPr>
              <w:pStyle w:val="Compact"/>
              <w:jc w:val="left"/>
            </w:pPr>
            <w:r w:rsidRPr="00480A6B">
              <w:t>/hri_command, /show_planned_path</w:t>
            </w:r>
          </w:p>
        </w:tc>
        <w:tc>
          <w:tcPr>
            <w:tcW w:w="0" w:type="auto"/>
          </w:tcPr>
          <w:p w14:paraId="4B8CE4F3" w14:textId="77777777" w:rsidR="00D21FCA" w:rsidRPr="00480A6B" w:rsidRDefault="00000000">
            <w:pPr>
              <w:pStyle w:val="Compact"/>
              <w:jc w:val="left"/>
            </w:pPr>
            <w:r w:rsidRPr="00480A6B">
              <w:t>Single-key HRI: s start, p pause, x stop, v toggle path, q quit</w:t>
            </w:r>
          </w:p>
        </w:tc>
      </w:tr>
      <w:tr w:rsidR="00D21FCA" w:rsidRPr="00480A6B" w14:paraId="7558CE12" w14:textId="77777777">
        <w:tc>
          <w:tcPr>
            <w:tcW w:w="0" w:type="auto"/>
          </w:tcPr>
          <w:p w14:paraId="3EDC7EBE" w14:textId="77777777" w:rsidR="00D21FCA" w:rsidRPr="00480A6B" w:rsidRDefault="00000000">
            <w:pPr>
              <w:pStyle w:val="Compact"/>
              <w:jc w:val="left"/>
            </w:pPr>
            <w:r w:rsidRPr="00480A6B">
              <w:t>path_visualizer_node</w:t>
            </w:r>
          </w:p>
        </w:tc>
        <w:tc>
          <w:tcPr>
            <w:tcW w:w="0" w:type="auto"/>
          </w:tcPr>
          <w:p w14:paraId="2BF71245" w14:textId="77777777" w:rsidR="00D21FCA" w:rsidRPr="00480A6B" w:rsidRDefault="00000000">
            <w:pPr>
              <w:pStyle w:val="Compact"/>
              <w:jc w:val="left"/>
            </w:pPr>
            <w:r w:rsidRPr="00480A6B">
              <w:t>/planned_path, /show_planned_path</w:t>
            </w:r>
          </w:p>
        </w:tc>
        <w:tc>
          <w:tcPr>
            <w:tcW w:w="0" w:type="auto"/>
          </w:tcPr>
          <w:p w14:paraId="4084B357" w14:textId="77777777" w:rsidR="00D21FCA" w:rsidRPr="00480A6B" w:rsidRDefault="00000000">
            <w:pPr>
              <w:pStyle w:val="Compact"/>
              <w:jc w:val="left"/>
            </w:pPr>
            <w:r w:rsidRPr="00480A6B">
              <w:t>spawns/removes Gazebo line entities</w:t>
            </w:r>
          </w:p>
        </w:tc>
        <w:tc>
          <w:tcPr>
            <w:tcW w:w="0" w:type="auto"/>
          </w:tcPr>
          <w:p w14:paraId="3DE0D504" w14:textId="77777777" w:rsidR="00D21FCA" w:rsidRPr="00480A6B" w:rsidRDefault="00000000">
            <w:pPr>
              <w:pStyle w:val="Compact"/>
              <w:jc w:val="left"/>
            </w:pPr>
            <w:r w:rsidRPr="00480A6B">
              <w:t>Draws or hides the planned route in the Gazebo client</w:t>
            </w:r>
          </w:p>
        </w:tc>
      </w:tr>
    </w:tbl>
    <w:p w14:paraId="6AE67DA6" w14:textId="77777777" w:rsidR="00D21FCA" w:rsidRPr="00480A6B" w:rsidRDefault="00000000">
      <w:pPr>
        <w:pStyle w:val="BodyText"/>
      </w:pPr>
      <w:r w:rsidRPr="00480A6B">
        <w:rPr>
          <w:rStyle w:val="VerbatimChar"/>
          <w:rFonts w:ascii="Times New Roman" w:hAnsi="Times New Roman"/>
        </w:rPr>
        <w:t>mission_controller</w:t>
      </w:r>
      <w:r w:rsidRPr="00480A6B">
        <w:t xml:space="preserve"> implements six states rather than the assignment’s minimum of five, adding a Planning state ahead of Navigate. Table 3 sets out each state’s trigger and behaviour, matching the </w:t>
      </w:r>
      <w:r w:rsidRPr="00480A6B">
        <w:rPr>
          <w:rStyle w:val="VerbatimChar"/>
          <w:rFonts w:ascii="Times New Roman" w:hAnsi="Times New Roman"/>
        </w:rPr>
        <w:t>MissionState</w:t>
      </w:r>
      <w:r w:rsidRPr="00480A6B">
        <w:t xml:space="preserve"> enum in the code exactly.</w:t>
      </w:r>
    </w:p>
    <w:p w14:paraId="276F45EA" w14:textId="77777777" w:rsidR="00D21FCA" w:rsidRPr="00480A6B" w:rsidRDefault="00000000">
      <w:pPr>
        <w:pStyle w:val="BodyText"/>
      </w:pPr>
      <w:r w:rsidRPr="00480A6B">
        <w:rPr>
          <w:b/>
          <w:bCs/>
        </w:rPr>
        <w:t>Table 3. Finite state machine (six states).</w:t>
      </w:r>
    </w:p>
    <w:tbl>
      <w:tblPr>
        <w:tblStyle w:val="Table"/>
        <w:tblW w:w="5000" w:type="pct"/>
        <w:tblLook w:val="0020" w:firstRow="1" w:lastRow="0" w:firstColumn="0" w:lastColumn="0" w:noHBand="0" w:noVBand="0"/>
      </w:tblPr>
      <w:tblGrid>
        <w:gridCol w:w="2590"/>
        <w:gridCol w:w="3384"/>
        <w:gridCol w:w="3602"/>
      </w:tblGrid>
      <w:tr w:rsidR="00D21FCA" w:rsidRPr="00480A6B" w14:paraId="7F2C4E0F" w14:textId="77777777" w:rsidTr="00D21FCA">
        <w:trPr>
          <w:cnfStyle w:val="100000000000" w:firstRow="1" w:lastRow="0" w:firstColumn="0" w:lastColumn="0" w:oddVBand="0" w:evenVBand="0" w:oddHBand="0" w:evenHBand="0" w:firstRowFirstColumn="0" w:firstRowLastColumn="0" w:lastRowFirstColumn="0" w:lastRowLastColumn="0"/>
          <w:tblHeader/>
        </w:trPr>
        <w:tc>
          <w:tcPr>
            <w:tcW w:w="0" w:type="auto"/>
          </w:tcPr>
          <w:p w14:paraId="72D9D82E" w14:textId="77777777" w:rsidR="00D21FCA" w:rsidRPr="00480A6B" w:rsidRDefault="00000000">
            <w:pPr>
              <w:pStyle w:val="Compact"/>
              <w:jc w:val="left"/>
            </w:pPr>
            <w:r w:rsidRPr="00480A6B">
              <w:t>State</w:t>
            </w:r>
          </w:p>
        </w:tc>
        <w:tc>
          <w:tcPr>
            <w:tcW w:w="0" w:type="auto"/>
          </w:tcPr>
          <w:p w14:paraId="2A474311" w14:textId="77777777" w:rsidR="00D21FCA" w:rsidRPr="00480A6B" w:rsidRDefault="00000000">
            <w:pPr>
              <w:pStyle w:val="Compact"/>
              <w:jc w:val="left"/>
            </w:pPr>
            <w:r w:rsidRPr="00480A6B">
              <w:t>Entered when</w:t>
            </w:r>
          </w:p>
        </w:tc>
        <w:tc>
          <w:tcPr>
            <w:tcW w:w="0" w:type="auto"/>
          </w:tcPr>
          <w:p w14:paraId="0AE49B73" w14:textId="77777777" w:rsidR="00D21FCA" w:rsidRPr="00480A6B" w:rsidRDefault="00000000">
            <w:pPr>
              <w:pStyle w:val="Compact"/>
              <w:jc w:val="left"/>
            </w:pPr>
            <w:r w:rsidRPr="00480A6B">
              <w:t>Behaviour</w:t>
            </w:r>
          </w:p>
        </w:tc>
      </w:tr>
      <w:tr w:rsidR="00D21FCA" w:rsidRPr="00480A6B" w14:paraId="25F73584" w14:textId="77777777">
        <w:tc>
          <w:tcPr>
            <w:tcW w:w="0" w:type="auto"/>
          </w:tcPr>
          <w:p w14:paraId="61BB99FF" w14:textId="77777777" w:rsidR="00D21FCA" w:rsidRPr="00480A6B" w:rsidRDefault="00000000">
            <w:pPr>
              <w:pStyle w:val="Compact"/>
              <w:jc w:val="left"/>
            </w:pPr>
            <w:r w:rsidRPr="00480A6B">
              <w:t>IDLE</w:t>
            </w:r>
          </w:p>
        </w:tc>
        <w:tc>
          <w:tcPr>
            <w:tcW w:w="0" w:type="auto"/>
          </w:tcPr>
          <w:p w14:paraId="750FB1E9" w14:textId="77777777" w:rsidR="00D21FCA" w:rsidRPr="00480A6B" w:rsidRDefault="00000000">
            <w:pPr>
              <w:pStyle w:val="Compact"/>
              <w:jc w:val="left"/>
            </w:pPr>
            <w:r w:rsidRPr="00480A6B">
              <w:t>At launch, or after a stop/abort</w:t>
            </w:r>
          </w:p>
        </w:tc>
        <w:tc>
          <w:tcPr>
            <w:tcW w:w="0" w:type="auto"/>
          </w:tcPr>
          <w:p w14:paraId="76293585" w14:textId="77777777" w:rsidR="00D21FCA" w:rsidRPr="00480A6B" w:rsidRDefault="00000000">
            <w:pPr>
              <w:pStyle w:val="Compact"/>
              <w:jc w:val="left"/>
            </w:pPr>
            <w:r w:rsidRPr="00480A6B">
              <w:t xml:space="preserve">Stationary, waiting for a </w:t>
            </w:r>
            <w:r w:rsidRPr="00480A6B">
              <w:rPr>
                <w:rStyle w:val="VerbatimChar"/>
                <w:rFonts w:ascii="Times New Roman" w:hAnsi="Times New Roman"/>
              </w:rPr>
              <w:t>start</w:t>
            </w:r>
            <w:r w:rsidRPr="00480A6B">
              <w:t xml:space="preserve"> command</w:t>
            </w:r>
          </w:p>
        </w:tc>
      </w:tr>
      <w:tr w:rsidR="00D21FCA" w:rsidRPr="00480A6B" w14:paraId="53F03B00" w14:textId="77777777">
        <w:tc>
          <w:tcPr>
            <w:tcW w:w="0" w:type="auto"/>
          </w:tcPr>
          <w:p w14:paraId="17CCC8B8" w14:textId="77777777" w:rsidR="00D21FCA" w:rsidRPr="00480A6B" w:rsidRDefault="00000000">
            <w:pPr>
              <w:pStyle w:val="Compact"/>
              <w:jc w:val="left"/>
            </w:pPr>
            <w:r w:rsidRPr="00480A6B">
              <w:t>PLANNING</w:t>
            </w:r>
          </w:p>
        </w:tc>
        <w:tc>
          <w:tcPr>
            <w:tcW w:w="0" w:type="auto"/>
          </w:tcPr>
          <w:p w14:paraId="263D046D" w14:textId="77777777" w:rsidR="00D21FCA" w:rsidRPr="00480A6B" w:rsidRDefault="00000000">
            <w:pPr>
              <w:pStyle w:val="Compact"/>
              <w:jc w:val="left"/>
            </w:pPr>
            <w:r w:rsidRPr="00480A6B">
              <w:rPr>
                <w:rStyle w:val="VerbatimChar"/>
                <w:rFonts w:ascii="Times New Roman" w:hAnsi="Times New Roman"/>
              </w:rPr>
              <w:t>start</w:t>
            </w:r>
            <w:r w:rsidRPr="00480A6B">
              <w:t xml:space="preserve"> received</w:t>
            </w:r>
          </w:p>
        </w:tc>
        <w:tc>
          <w:tcPr>
            <w:tcW w:w="0" w:type="auto"/>
          </w:tcPr>
          <w:p w14:paraId="0DDF8B50" w14:textId="77777777" w:rsidR="00D21FCA" w:rsidRPr="00480A6B" w:rsidRDefault="00000000">
            <w:pPr>
              <w:pStyle w:val="Compact"/>
              <w:jc w:val="left"/>
            </w:pPr>
            <w:r w:rsidRPr="00480A6B">
              <w:t xml:space="preserve">Builds the four-checkpoint route as a </w:t>
            </w:r>
            <w:r w:rsidRPr="00480A6B">
              <w:rPr>
                <w:rStyle w:val="VerbatimChar"/>
                <w:rFonts w:ascii="Times New Roman" w:hAnsi="Times New Roman"/>
              </w:rPr>
              <w:t>nav_msgs/Path</w:t>
            </w:r>
            <w:r w:rsidRPr="00480A6B">
              <w:t>, publishes it once, then hands off immediately</w:t>
            </w:r>
          </w:p>
        </w:tc>
      </w:tr>
      <w:tr w:rsidR="00D21FCA" w:rsidRPr="00480A6B" w14:paraId="66EC5BD1" w14:textId="77777777">
        <w:tc>
          <w:tcPr>
            <w:tcW w:w="0" w:type="auto"/>
          </w:tcPr>
          <w:p w14:paraId="42145F05" w14:textId="77777777" w:rsidR="00D21FCA" w:rsidRPr="00480A6B" w:rsidRDefault="00000000">
            <w:pPr>
              <w:pStyle w:val="Compact"/>
              <w:jc w:val="left"/>
            </w:pPr>
            <w:r w:rsidRPr="00480A6B">
              <w:t>NAVIGATE</w:t>
            </w:r>
          </w:p>
        </w:tc>
        <w:tc>
          <w:tcPr>
            <w:tcW w:w="0" w:type="auto"/>
          </w:tcPr>
          <w:p w14:paraId="228E0B80" w14:textId="77777777" w:rsidR="00D21FCA" w:rsidRPr="00480A6B" w:rsidRDefault="00000000">
            <w:pPr>
              <w:pStyle w:val="Compact"/>
              <w:jc w:val="left"/>
            </w:pPr>
            <w:r w:rsidRPr="00480A6B">
              <w:t>After planning, or once an obstacle is cleared</w:t>
            </w:r>
          </w:p>
        </w:tc>
        <w:tc>
          <w:tcPr>
            <w:tcW w:w="0" w:type="auto"/>
          </w:tcPr>
          <w:p w14:paraId="3E5BE852" w14:textId="77777777" w:rsidR="00D21FCA" w:rsidRPr="00480A6B" w:rsidRDefault="00000000">
            <w:pPr>
              <w:pStyle w:val="Compact"/>
              <w:jc w:val="left"/>
            </w:pPr>
            <w:r w:rsidRPr="00480A6B">
              <w:t>Proportional controller drives towards the next checkpoint</w:t>
            </w:r>
          </w:p>
        </w:tc>
      </w:tr>
      <w:tr w:rsidR="00D21FCA" w:rsidRPr="00480A6B" w14:paraId="2CB47148" w14:textId="77777777">
        <w:tc>
          <w:tcPr>
            <w:tcW w:w="0" w:type="auto"/>
          </w:tcPr>
          <w:p w14:paraId="148B4C73" w14:textId="77777777" w:rsidR="00D21FCA" w:rsidRPr="00480A6B" w:rsidRDefault="00000000">
            <w:pPr>
              <w:pStyle w:val="Compact"/>
              <w:jc w:val="left"/>
            </w:pPr>
            <w:r w:rsidRPr="00480A6B">
              <w:t>AVOID_OBSTACLE</w:t>
            </w:r>
          </w:p>
        </w:tc>
        <w:tc>
          <w:tcPr>
            <w:tcW w:w="0" w:type="auto"/>
          </w:tcPr>
          <w:p w14:paraId="3F00A45B" w14:textId="77777777" w:rsidR="00D21FCA" w:rsidRPr="00480A6B" w:rsidRDefault="00000000">
            <w:pPr>
              <w:pStyle w:val="Compact"/>
              <w:jc w:val="left"/>
            </w:pPr>
            <w:r w:rsidRPr="00480A6B">
              <w:t>Forward clearance below 0.32 m for three consecutive control cycles, or an odometry-based stall</w:t>
            </w:r>
          </w:p>
        </w:tc>
        <w:tc>
          <w:tcPr>
            <w:tcW w:w="0" w:type="auto"/>
          </w:tcPr>
          <w:p w14:paraId="16AE02F7" w14:textId="77777777" w:rsidR="00D21FCA" w:rsidRPr="00480A6B" w:rsidRDefault="00000000">
            <w:pPr>
              <w:pStyle w:val="Compact"/>
              <w:jc w:val="left"/>
            </w:pPr>
            <w:r w:rsidRPr="00480A6B">
              <w:t>Reverses briefly (REVERSE), then rotates to a LIDAR-probed clear heading (ORIENT)</w:t>
            </w:r>
          </w:p>
        </w:tc>
      </w:tr>
      <w:tr w:rsidR="00D21FCA" w:rsidRPr="00480A6B" w14:paraId="78F1E555" w14:textId="77777777">
        <w:tc>
          <w:tcPr>
            <w:tcW w:w="0" w:type="auto"/>
          </w:tcPr>
          <w:p w14:paraId="216AAFCC" w14:textId="77777777" w:rsidR="00D21FCA" w:rsidRPr="00480A6B" w:rsidRDefault="00000000">
            <w:pPr>
              <w:pStyle w:val="Compact"/>
              <w:jc w:val="left"/>
            </w:pPr>
            <w:r w:rsidRPr="00480A6B">
              <w:t>REPLAN</w:t>
            </w:r>
          </w:p>
        </w:tc>
        <w:tc>
          <w:tcPr>
            <w:tcW w:w="0" w:type="auto"/>
          </w:tcPr>
          <w:p w14:paraId="14E6FA61" w14:textId="77777777" w:rsidR="00D21FCA" w:rsidRPr="00480A6B" w:rsidRDefault="00000000">
            <w:pPr>
              <w:pStyle w:val="Compact"/>
              <w:jc w:val="left"/>
            </w:pPr>
            <w:r w:rsidRPr="00480A6B">
              <w:t>A clear heading has been reached</w:t>
            </w:r>
          </w:p>
        </w:tc>
        <w:tc>
          <w:tcPr>
            <w:tcW w:w="0" w:type="auto"/>
          </w:tcPr>
          <w:p w14:paraId="7C2029D6" w14:textId="77777777" w:rsidR="00D21FCA" w:rsidRPr="00480A6B" w:rsidRDefault="00000000">
            <w:pPr>
              <w:pStyle w:val="Compact"/>
              <w:jc w:val="left"/>
            </w:pPr>
            <w:r w:rsidRPr="00480A6B">
              <w:t>Drives forward roughly 0.45 m along that heading (COMMIT) before resuming Navigate</w:t>
            </w:r>
          </w:p>
        </w:tc>
      </w:tr>
      <w:tr w:rsidR="00D21FCA" w:rsidRPr="00480A6B" w14:paraId="181DDE51" w14:textId="77777777">
        <w:tc>
          <w:tcPr>
            <w:tcW w:w="0" w:type="auto"/>
          </w:tcPr>
          <w:p w14:paraId="72F7F1FA" w14:textId="77777777" w:rsidR="00D21FCA" w:rsidRPr="00480A6B" w:rsidRDefault="00000000">
            <w:pPr>
              <w:pStyle w:val="Compact"/>
              <w:jc w:val="left"/>
            </w:pPr>
            <w:r w:rsidRPr="00480A6B">
              <w:t>MISSION_COMPLETE</w:t>
            </w:r>
          </w:p>
        </w:tc>
        <w:tc>
          <w:tcPr>
            <w:tcW w:w="0" w:type="auto"/>
          </w:tcPr>
          <w:p w14:paraId="2D0AE6A7" w14:textId="77777777" w:rsidR="00D21FCA" w:rsidRPr="00480A6B" w:rsidRDefault="00000000">
            <w:pPr>
              <w:pStyle w:val="Compact"/>
              <w:jc w:val="left"/>
            </w:pPr>
            <w:r w:rsidRPr="00480A6B">
              <w:t xml:space="preserve">All four checkpoints visited, or </w:t>
            </w:r>
            <w:r w:rsidRPr="00480A6B">
              <w:rPr>
                <w:rStyle w:val="VerbatimChar"/>
                <w:rFonts w:ascii="Times New Roman" w:hAnsi="Times New Roman"/>
              </w:rPr>
              <w:t>stop</w:t>
            </w:r>
            <w:r w:rsidRPr="00480A6B">
              <w:t xml:space="preserve"> received</w:t>
            </w:r>
          </w:p>
        </w:tc>
        <w:tc>
          <w:tcPr>
            <w:tcW w:w="0" w:type="auto"/>
          </w:tcPr>
          <w:p w14:paraId="163F5EA0" w14:textId="77777777" w:rsidR="00D21FCA" w:rsidRPr="00480A6B" w:rsidRDefault="00000000">
            <w:pPr>
              <w:pStyle w:val="Compact"/>
              <w:jc w:val="left"/>
            </w:pPr>
            <w:r w:rsidRPr="00480A6B">
              <w:t>Robot halts; final state published</w:t>
            </w:r>
          </w:p>
        </w:tc>
      </w:tr>
    </w:tbl>
    <w:p w14:paraId="4CE69A20" w14:textId="77777777" w:rsidR="00D21FCA" w:rsidRPr="00480A6B" w:rsidRDefault="00000000">
      <w:pPr>
        <w:pStyle w:val="BodyText"/>
      </w:pPr>
      <w:r w:rsidRPr="00480A6B">
        <w:lastRenderedPageBreak/>
        <w:t xml:space="preserve">Two design decisions reflect real engineering trade-offs. First, velocity commands are published as </w:t>
      </w:r>
      <w:r w:rsidRPr="00480A6B">
        <w:rPr>
          <w:rStyle w:val="VerbatimChar"/>
          <w:rFonts w:ascii="Times New Roman" w:hAnsi="Times New Roman"/>
        </w:rPr>
        <w:t>TwistStamped</w:t>
      </w:r>
      <w:r w:rsidRPr="00480A6B">
        <w:t xml:space="preserve"> rather than plain </w:t>
      </w:r>
      <w:r w:rsidRPr="00480A6B">
        <w:rPr>
          <w:rStyle w:val="VerbatimChar"/>
          <w:rFonts w:ascii="Times New Roman" w:hAnsi="Times New Roman"/>
        </w:rPr>
        <w:t>Twist</w:t>
      </w:r>
      <w:r w:rsidRPr="00480A6B">
        <w:t xml:space="preserve">, since the </w:t>
      </w:r>
      <w:r w:rsidRPr="00480A6B">
        <w:rPr>
          <w:rStyle w:val="VerbatimChar"/>
          <w:rFonts w:ascii="Times New Roman" w:hAnsi="Times New Roman"/>
        </w:rPr>
        <w:t>ros_gz_bridge</w:t>
      </w:r>
      <w:r w:rsidRPr="00480A6B">
        <w:t xml:space="preserve"> instance the TurtleBot3 launch infrastructure starts expects a stamped message; the unstamped type would leave the bridge silently unconnected. Second, obstacle avoidance is a three-phase sub-procedure (REVERSE, ORIENT, COMMIT): the robot probes escape headings at eleven angles per side via LIDAR, scores them by goal alignment and clearance, and commits only to one clearing a runway just above its own half-width (0.11 m) plus a small margin (0.05 m). An odometry-based stall check runs alongside: under 0.05 m of displacement after one second of commanded forward motion is treated as blocked regardless of LIDAR. After ten failed avoidance attempts, the mission aborts safely to IDLE.</w:t>
      </w:r>
    </w:p>
    <w:p w14:paraId="45B38927" w14:textId="77777777" w:rsidR="00D21FCA" w:rsidRPr="00480A6B" w:rsidRDefault="00000000">
      <w:pPr>
        <w:pStyle w:val="BodyText"/>
      </w:pPr>
      <w:r w:rsidRPr="00480A6B">
        <w:rPr>
          <w:rStyle w:val="VerbatimChar"/>
          <w:rFonts w:ascii="Times New Roman" w:hAnsi="Times New Roman"/>
        </w:rPr>
        <w:t>monitor_node</w:t>
      </w:r>
      <w:r w:rsidRPr="00480A6B">
        <w:t xml:space="preserve"> subscribes to </w:t>
      </w:r>
      <w:r w:rsidRPr="00480A6B">
        <w:rPr>
          <w:rStyle w:val="VerbatimChar"/>
          <w:rFonts w:ascii="Times New Roman" w:hAnsi="Times New Roman"/>
        </w:rPr>
        <w:t>/mission_state</w:t>
      </w:r>
      <w:r w:rsidRPr="00480A6B">
        <w:t xml:space="preserve"> and </w:t>
      </w:r>
      <w:r w:rsidRPr="00480A6B">
        <w:rPr>
          <w:rStyle w:val="VerbatimChar"/>
          <w:rFonts w:ascii="Times New Roman" w:hAnsi="Times New Roman"/>
        </w:rPr>
        <w:t>/odom</w:t>
      </w:r>
      <w:r w:rsidRPr="00480A6B">
        <w:t xml:space="preserve">. On every state change it logs the transition with a timestamp, accumulates time in the previous state, and, specifically on entering </w:t>
      </w:r>
      <w:r w:rsidRPr="00480A6B">
        <w:rPr>
          <w:rStyle w:val="VerbatimChar"/>
          <w:rFonts w:ascii="Times New Roman" w:hAnsi="Times New Roman"/>
        </w:rPr>
        <w:t>AVOID_OBSTACLE</w:t>
      </w:r>
      <w:r w:rsidRPr="00480A6B">
        <w:t xml:space="preserve">, increments an obstacle-encounter counter, which the code’s own documentation records as standing in for the assignment’s “collisions” metric, since the robot avoids contact rather than colliding. Odometry feeds a running distance-travelled total, and a five-second timer prints a running summary throughout the mission. </w:t>
      </w:r>
      <w:r w:rsidRPr="00480A6B">
        <w:rPr>
          <w:rStyle w:val="VerbatimChar"/>
          <w:rFonts w:ascii="Times New Roman" w:hAnsi="Times New Roman"/>
        </w:rPr>
        <w:t>path_visualizer_node</w:t>
      </w:r>
      <w:r w:rsidRPr="00480A6B">
        <w:t xml:space="preserve"> listens on </w:t>
      </w:r>
      <w:r w:rsidRPr="00480A6B">
        <w:rPr>
          <w:rStyle w:val="VerbatimChar"/>
          <w:rFonts w:ascii="Times New Roman" w:hAnsi="Times New Roman"/>
        </w:rPr>
        <w:t>/planned_path</w:t>
      </w:r>
      <w:r w:rsidRPr="00480A6B">
        <w:t xml:space="preserve"> and, once told to show it, spawns thin static box entities along the route via the same Gazebo </w:t>
      </w:r>
      <w:r w:rsidRPr="00480A6B">
        <w:rPr>
          <w:rStyle w:val="VerbatimChar"/>
          <w:rFonts w:ascii="Times New Roman" w:hAnsi="Times New Roman"/>
        </w:rPr>
        <w:t>EntityFactory</w:t>
      </w:r>
      <w:r w:rsidRPr="00480A6B">
        <w:t xml:space="preserve"> service used to spawn the robot; the line toggles from the keyboard (‘v’) or a native GUI panel, without altering the plan.</w:t>
      </w:r>
    </w:p>
    <w:p w14:paraId="13A17A9B" w14:textId="77777777" w:rsidR="00D21FCA" w:rsidRPr="00480A6B" w:rsidRDefault="00000000">
      <w:pPr>
        <w:pStyle w:val="Heading2"/>
      </w:pPr>
      <w:bookmarkStart w:id="10" w:name="execution-and-testing-1"/>
      <w:bookmarkEnd w:id="9"/>
      <w:r w:rsidRPr="00480A6B">
        <w:t>4.3 Execution and Testing</w:t>
      </w:r>
    </w:p>
    <w:p w14:paraId="34E95331" w14:textId="77777777" w:rsidR="00D21FCA" w:rsidRPr="00480A6B" w:rsidRDefault="00000000">
      <w:pPr>
        <w:pStyle w:val="FirstParagraph"/>
      </w:pPr>
      <w:r w:rsidRPr="00480A6B">
        <w:t xml:space="preserve">The package was built inside the Rosject with </w:t>
      </w:r>
      <w:r w:rsidRPr="00480A6B">
        <w:rPr>
          <w:rStyle w:val="VerbatimChar"/>
          <w:rFonts w:ascii="Times New Roman" w:hAnsi="Times New Roman"/>
        </w:rPr>
        <w:t>colcon build --packages-select semantic_nav_monitor</w:t>
      </w:r>
      <w:r w:rsidRPr="00480A6B">
        <w:t xml:space="preserve">, sourced, and launched after setting </w:t>
      </w:r>
      <w:r w:rsidRPr="00480A6B">
        <w:rPr>
          <w:rStyle w:val="VerbatimChar"/>
          <w:rFonts w:ascii="Times New Roman" w:hAnsi="Times New Roman"/>
        </w:rPr>
        <w:t>TURTLEBOT3_MODEL=burger_cam</w:t>
      </w:r>
      <w:r w:rsidRPr="00480A6B">
        <w:t xml:space="preserve">. Figure 2 shows the Rosject’s three-pane workspace: the file explorer confirming the Rosject name </w:t>
      </w:r>
      <w:r w:rsidRPr="00480A6B">
        <w:rPr>
          <w:b/>
          <w:bCs/>
        </w:rPr>
        <w:t>XctZpczWOA</w:t>
      </w:r>
      <w:r w:rsidRPr="00480A6B">
        <w:t xml:space="preserve">, </w:t>
      </w:r>
      <w:r w:rsidRPr="00480A6B">
        <w:rPr>
          <w:rStyle w:val="VerbatimChar"/>
          <w:rFonts w:ascii="Times New Roman" w:hAnsi="Times New Roman"/>
        </w:rPr>
        <w:t>mission_controller.py</w:t>
      </w:r>
      <w:r w:rsidRPr="00480A6B">
        <w:t xml:space="preserve"> in the code editor, the Simulation panel with the warehouse world, robot, eight pallets and four checkpoints, and a shell streaming </w:t>
      </w:r>
      <w:r w:rsidRPr="00480A6B">
        <w:rPr>
          <w:rStyle w:val="VerbatimChar"/>
          <w:rFonts w:ascii="Times New Roman" w:hAnsi="Times New Roman"/>
        </w:rPr>
        <w:t>monitor_node</w:t>
      </w:r>
      <w:r w:rsidRPr="00480A6B">
        <w:t>’s summary, confirming platform, code and a live run together.</w:t>
      </w:r>
    </w:p>
    <w:p w14:paraId="76295231" w14:textId="77777777" w:rsidR="00D21FCA" w:rsidRPr="00480A6B" w:rsidRDefault="00000000">
      <w:pPr>
        <w:pStyle w:val="CaptionedFigure"/>
      </w:pPr>
      <w:r w:rsidRPr="00480A6B">
        <w:rPr>
          <w:noProof/>
        </w:rPr>
        <w:lastRenderedPageBreak/>
        <w:drawing>
          <wp:inline distT="0" distB="0" distL="0" distR="0" wp14:anchorId="02852BC8" wp14:editId="49ED5685">
            <wp:extent cx="5334000" cy="2995379"/>
            <wp:effectExtent l="0" t="0" r="0" b="0"/>
            <wp:docPr id="33" name="Picture" descr="Figure 2. TheConstruct.ai Rosject XctZpczWOA: file explorer, mission_controller.py in the code editor, the live Simulation panel, and monitor_node’s summary stream in the shell."/>
            <wp:cNvGraphicFramePr/>
            <a:graphic xmlns:a="http://schemas.openxmlformats.org/drawingml/2006/main">
              <a:graphicData uri="http://schemas.openxmlformats.org/drawingml/2006/picture">
                <pic:pic xmlns:pic="http://schemas.openxmlformats.org/drawingml/2006/picture">
                  <pic:nvPicPr>
                    <pic:cNvPr id="34" name="Picture" descr="/home/claude/work/screenshots/construct_ide_rosjectname_monitor.png"/>
                    <pic:cNvPicPr>
                      <a:picLocks noChangeAspect="1" noChangeArrowheads="1"/>
                    </pic:cNvPicPr>
                  </pic:nvPicPr>
                  <pic:blipFill>
                    <a:blip r:embed="rId8"/>
                    <a:stretch>
                      <a:fillRect/>
                    </a:stretch>
                  </pic:blipFill>
                  <pic:spPr bwMode="auto">
                    <a:xfrm>
                      <a:off x="0" y="0"/>
                      <a:ext cx="5334000" cy="2995379"/>
                    </a:xfrm>
                    <a:prstGeom prst="rect">
                      <a:avLst/>
                    </a:prstGeom>
                    <a:noFill/>
                    <a:ln w="9525">
                      <a:noFill/>
                      <a:headEnd/>
                      <a:tailEnd/>
                    </a:ln>
                  </pic:spPr>
                </pic:pic>
              </a:graphicData>
            </a:graphic>
          </wp:inline>
        </w:drawing>
      </w:r>
    </w:p>
    <w:p w14:paraId="2A432860" w14:textId="77777777" w:rsidR="00D21FCA" w:rsidRPr="00480A6B" w:rsidRDefault="00000000">
      <w:pPr>
        <w:pStyle w:val="ImageCaption"/>
      </w:pPr>
      <w:r w:rsidRPr="00480A6B">
        <w:t>Figure 2. TheConstruct.ai Rosject XctZpczWOA: file explorer, mission_controller.py in the code editor, the live Simulation panel, and monitor_node’s summary stream in the shell.</w:t>
      </w:r>
    </w:p>
    <w:p w14:paraId="6D70A70A" w14:textId="77777777" w:rsidR="00D21FCA" w:rsidRPr="00480A6B" w:rsidRDefault="00000000">
      <w:pPr>
        <w:pStyle w:val="BodyText"/>
      </w:pPr>
      <w:r w:rsidRPr="00480A6B">
        <w:t>Figure 3 shows the Gazebo client mid-patrol, with the robot navigating among the pallets; the status bar’s Real Time and Iterations counters (00:02:11 elapsed, 94,858 iterations) confirm a continuously running simulation, not a static load.</w:t>
      </w:r>
    </w:p>
    <w:p w14:paraId="15C5255E" w14:textId="77777777" w:rsidR="00D21FCA" w:rsidRPr="00480A6B" w:rsidRDefault="00000000">
      <w:pPr>
        <w:pStyle w:val="CaptionedFigure"/>
      </w:pPr>
      <w:r w:rsidRPr="00480A6B">
        <w:rPr>
          <w:noProof/>
        </w:rPr>
        <w:lastRenderedPageBreak/>
        <w:drawing>
          <wp:inline distT="0" distB="0" distL="0" distR="0" wp14:anchorId="311D155F" wp14:editId="43C99AF4">
            <wp:extent cx="5334000" cy="3172610"/>
            <wp:effectExtent l="0" t="0" r="0" b="0"/>
            <wp:docPr id="36" name="Picture" descr="Figure 3. Gazebo client mid-patrol on TheConstruct.ai: robot among the eight pallet obstacles and checkpoint markers, with elapsed real time and iteration count visible."/>
            <wp:cNvGraphicFramePr/>
            <a:graphic xmlns:a="http://schemas.openxmlformats.org/drawingml/2006/main">
              <a:graphicData uri="http://schemas.openxmlformats.org/drawingml/2006/picture">
                <pic:pic xmlns:pic="http://schemas.openxmlformats.org/drawingml/2006/picture">
                  <pic:nvPicPr>
                    <pic:cNvPr id="37" name="Picture" descr="/home/claude/work/screenshots/construct_gazebo_midpatrol_realtime.png"/>
                    <pic:cNvPicPr>
                      <a:picLocks noChangeAspect="1" noChangeArrowheads="1"/>
                    </pic:cNvPicPr>
                  </pic:nvPicPr>
                  <pic:blipFill>
                    <a:blip r:embed="rId9"/>
                    <a:stretch>
                      <a:fillRect/>
                    </a:stretch>
                  </pic:blipFill>
                  <pic:spPr bwMode="auto">
                    <a:xfrm>
                      <a:off x="0" y="0"/>
                      <a:ext cx="5334000" cy="3172610"/>
                    </a:xfrm>
                    <a:prstGeom prst="rect">
                      <a:avLst/>
                    </a:prstGeom>
                    <a:noFill/>
                    <a:ln w="9525">
                      <a:noFill/>
                      <a:headEnd/>
                      <a:tailEnd/>
                    </a:ln>
                  </pic:spPr>
                </pic:pic>
              </a:graphicData>
            </a:graphic>
          </wp:inline>
        </w:drawing>
      </w:r>
    </w:p>
    <w:p w14:paraId="47374F01" w14:textId="77777777" w:rsidR="00D21FCA" w:rsidRPr="00480A6B" w:rsidRDefault="00000000">
      <w:pPr>
        <w:pStyle w:val="ImageCaption"/>
      </w:pPr>
      <w:r w:rsidRPr="00480A6B">
        <w:t>Figure 3. Gazebo client mid-patrol on TheConstruct.ai: robot among the eight pallet obstacles and checkpoint markers, with elapsed real time and iteration count visible.</w:t>
      </w:r>
    </w:p>
    <w:p w14:paraId="2FDEBA9F" w14:textId="77777777" w:rsidR="00D21FCA" w:rsidRPr="00480A6B" w:rsidRDefault="00000000">
      <w:pPr>
        <w:pStyle w:val="BodyText"/>
      </w:pPr>
      <w:r w:rsidRPr="00480A6B">
        <w:t xml:space="preserve">Figure 4 shows </w:t>
      </w:r>
      <w:r w:rsidRPr="00480A6B">
        <w:rPr>
          <w:rStyle w:val="VerbatimChar"/>
          <w:rFonts w:ascii="Times New Roman" w:hAnsi="Times New Roman"/>
        </w:rPr>
        <w:t>keyboard_hri_node</w:t>
      </w:r>
      <w:r w:rsidRPr="00480A6B">
        <w:t xml:space="preserve"> in a Rosject shell beside the live Simulation panel: </w:t>
      </w:r>
      <w:r w:rsidRPr="00480A6B">
        <w:rPr>
          <w:rStyle w:val="VerbatimChar"/>
          <w:rFonts w:ascii="Times New Roman" w:hAnsi="Times New Roman"/>
        </w:rPr>
        <w:t>s</w:t>
      </w:r>
      <w:r w:rsidRPr="00480A6B">
        <w:t xml:space="preserve"> and </w:t>
      </w:r>
      <w:r w:rsidRPr="00480A6B">
        <w:rPr>
          <w:rStyle w:val="VerbatimChar"/>
          <w:rFonts w:ascii="Times New Roman" w:hAnsi="Times New Roman"/>
        </w:rPr>
        <w:t>p</w:t>
      </w:r>
      <w:r w:rsidRPr="00480A6B">
        <w:t xml:space="preserve"> keypresses are echoed as </w:t>
      </w:r>
      <w:r w:rsidRPr="00480A6B">
        <w:rPr>
          <w:rStyle w:val="VerbatimChar"/>
          <w:rFonts w:ascii="Times New Roman" w:hAnsi="Times New Roman"/>
        </w:rPr>
        <w:t>Published HRI command: 'start'</w:t>
      </w:r>
      <w:r w:rsidRPr="00480A6B">
        <w:t xml:space="preserve"> and </w:t>
      </w:r>
      <w:r w:rsidRPr="00480A6B">
        <w:rPr>
          <w:rStyle w:val="VerbatimChar"/>
          <w:rFonts w:ascii="Times New Roman" w:hAnsi="Times New Roman"/>
        </w:rPr>
        <w:t>'pause'</w:t>
      </w:r>
      <w:r w:rsidRPr="00480A6B">
        <w:t xml:space="preserve">, with </w:t>
      </w:r>
      <w:r w:rsidRPr="00480A6B">
        <w:rPr>
          <w:rStyle w:val="VerbatimChar"/>
          <w:rFonts w:ascii="Times New Roman" w:hAnsi="Times New Roman"/>
        </w:rPr>
        <w:t>Planned-path line: ON</w:t>
      </w:r>
      <w:r w:rsidRPr="00480A6B">
        <w:t xml:space="preserve"> confirming the path toggle also responded, evidencing the human-robot interaction requirement directly.</w:t>
      </w:r>
    </w:p>
    <w:p w14:paraId="0EAA36C3" w14:textId="77777777" w:rsidR="00D21FCA" w:rsidRPr="00480A6B" w:rsidRDefault="00000000">
      <w:pPr>
        <w:pStyle w:val="CaptionedFigure"/>
      </w:pPr>
      <w:r w:rsidRPr="00480A6B">
        <w:rPr>
          <w:noProof/>
        </w:rPr>
        <w:lastRenderedPageBreak/>
        <w:drawing>
          <wp:inline distT="0" distB="0" distL="0" distR="0" wp14:anchorId="284A5A62" wp14:editId="477A2FFA">
            <wp:extent cx="5334000" cy="2571439"/>
            <wp:effectExtent l="0" t="0" r="0" b="0"/>
            <wp:docPr id="39" name="Picture" descr="Figure 4. keyboard_hri_node in a Rosject shell: start and pause keypresses published and confirmed, alongside the live Simulation panel."/>
            <wp:cNvGraphicFramePr/>
            <a:graphic xmlns:a="http://schemas.openxmlformats.org/drawingml/2006/main">
              <a:graphicData uri="http://schemas.openxmlformats.org/drawingml/2006/picture">
                <pic:pic xmlns:pic="http://schemas.openxmlformats.org/drawingml/2006/picture">
                  <pic:nvPicPr>
                    <pic:cNvPr id="40" name="Picture" descr="/home/claude/work/screenshots/construct_ide_hri_keyboard.png"/>
                    <pic:cNvPicPr>
                      <a:picLocks noChangeAspect="1" noChangeArrowheads="1"/>
                    </pic:cNvPicPr>
                  </pic:nvPicPr>
                  <pic:blipFill>
                    <a:blip r:embed="rId10"/>
                    <a:stretch>
                      <a:fillRect/>
                    </a:stretch>
                  </pic:blipFill>
                  <pic:spPr bwMode="auto">
                    <a:xfrm>
                      <a:off x="0" y="0"/>
                      <a:ext cx="5334000" cy="2571439"/>
                    </a:xfrm>
                    <a:prstGeom prst="rect">
                      <a:avLst/>
                    </a:prstGeom>
                    <a:noFill/>
                    <a:ln w="9525">
                      <a:noFill/>
                      <a:headEnd/>
                      <a:tailEnd/>
                    </a:ln>
                  </pic:spPr>
                </pic:pic>
              </a:graphicData>
            </a:graphic>
          </wp:inline>
        </w:drawing>
      </w:r>
    </w:p>
    <w:p w14:paraId="330397E1" w14:textId="77777777" w:rsidR="00D21FCA" w:rsidRPr="00480A6B" w:rsidRDefault="00000000">
      <w:pPr>
        <w:pStyle w:val="ImageCaption"/>
      </w:pPr>
      <w:r w:rsidRPr="00480A6B">
        <w:t>Figure 4. keyboard_hri_node in a Rosject shell: start and pause keypresses published and confirmed, alongside the live Simulation panel.</w:t>
      </w:r>
    </w:p>
    <w:p w14:paraId="2BE65FB1" w14:textId="77777777" w:rsidR="00D21FCA" w:rsidRPr="00480A6B" w:rsidRDefault="00000000">
      <w:pPr>
        <w:pStyle w:val="BodyText"/>
      </w:pPr>
      <w:r w:rsidRPr="00480A6B">
        <w:t xml:space="preserve">Figure 5 is a live </w:t>
      </w:r>
      <w:r w:rsidRPr="00480A6B">
        <w:rPr>
          <w:rStyle w:val="VerbatimChar"/>
          <w:rFonts w:ascii="Times New Roman" w:hAnsi="Times New Roman"/>
        </w:rPr>
        <w:t>ros2 topic echo /mission_state</w:t>
      </w:r>
      <w:r w:rsidRPr="00480A6B">
        <w:t xml:space="preserve"> capture. Reading oldest to newest, it records AVOID_OBSTACLE, REPLAN, AVOID_OBSTACLE, IDLE, PLANNING, NAVIGATE and finally MISSION_COMPLETE: the robot was mid-avoidance, returned briefly to IDLE, most likely paused and restarted via the keyboard node in Figure 4, then re-planned, navigated and completed, the clearest direct evidence of a full mission carried through on the required platform.</w:t>
      </w:r>
    </w:p>
    <w:p w14:paraId="3FF1D1AF" w14:textId="77777777" w:rsidR="00D21FCA" w:rsidRPr="00480A6B" w:rsidRDefault="00000000">
      <w:pPr>
        <w:pStyle w:val="CaptionedFigure"/>
      </w:pPr>
      <w:r w:rsidRPr="00480A6B">
        <w:rPr>
          <w:noProof/>
        </w:rPr>
        <w:drawing>
          <wp:inline distT="0" distB="0" distL="0" distR="0" wp14:anchorId="358F6383" wp14:editId="58E95C53">
            <wp:extent cx="5334000" cy="2369894"/>
            <wp:effectExtent l="0" t="0" r="0" b="0"/>
            <wp:docPr id="42" name="Picture" descr="Figure 5. Live /mission_state echo showing the robot cycle through AVOID_OBSTACLE, REPLAN, IDLE, PLANNING, NAVIGATE and MISSION_COMPLETE."/>
            <wp:cNvGraphicFramePr/>
            <a:graphic xmlns:a="http://schemas.openxmlformats.org/drawingml/2006/main">
              <a:graphicData uri="http://schemas.openxmlformats.org/drawingml/2006/picture">
                <pic:pic xmlns:pic="http://schemas.openxmlformats.org/drawingml/2006/picture">
                  <pic:nvPicPr>
                    <pic:cNvPr id="43" name="Picture" descr="/home/claude/work/screenshots/construct_mission_state_echo_cycle.png"/>
                    <pic:cNvPicPr>
                      <a:picLocks noChangeAspect="1" noChangeArrowheads="1"/>
                    </pic:cNvPicPr>
                  </pic:nvPicPr>
                  <pic:blipFill>
                    <a:blip r:embed="rId11"/>
                    <a:stretch>
                      <a:fillRect/>
                    </a:stretch>
                  </pic:blipFill>
                  <pic:spPr bwMode="auto">
                    <a:xfrm>
                      <a:off x="0" y="0"/>
                      <a:ext cx="5334000" cy="2369894"/>
                    </a:xfrm>
                    <a:prstGeom prst="rect">
                      <a:avLst/>
                    </a:prstGeom>
                    <a:noFill/>
                    <a:ln w="9525">
                      <a:noFill/>
                      <a:headEnd/>
                      <a:tailEnd/>
                    </a:ln>
                  </pic:spPr>
                </pic:pic>
              </a:graphicData>
            </a:graphic>
          </wp:inline>
        </w:drawing>
      </w:r>
    </w:p>
    <w:p w14:paraId="3B05EBE2" w14:textId="77777777" w:rsidR="00D21FCA" w:rsidRPr="00480A6B" w:rsidRDefault="00000000">
      <w:pPr>
        <w:pStyle w:val="ImageCaption"/>
      </w:pPr>
      <w:r w:rsidRPr="00480A6B">
        <w:t>Figure 5. Live /mission_state echo showing the robot cycle through AVOID_OBSTACLE, REPLAN, IDLE, PLANNING, NAVIGATE and MISSION_COMPLETE.</w:t>
      </w:r>
    </w:p>
    <w:p w14:paraId="6D37179D" w14:textId="77777777" w:rsidR="00D21FCA" w:rsidRPr="00480A6B" w:rsidRDefault="00000000">
      <w:pPr>
        <w:pStyle w:val="BodyText"/>
      </w:pPr>
      <w:r w:rsidRPr="00480A6B">
        <w:lastRenderedPageBreak/>
        <w:t xml:space="preserve">Figure 6 captures </w:t>
      </w:r>
      <w:r w:rsidRPr="00480A6B">
        <w:rPr>
          <w:rStyle w:val="VerbatimChar"/>
          <w:rFonts w:ascii="Times New Roman" w:hAnsi="Times New Roman"/>
        </w:rPr>
        <w:t>monitor_node</w:t>
      </w:r>
      <w:r w:rsidRPr="00480A6B">
        <w:t>’s periodic summary shortly before that completion, reproduced in Table 4. As the header still reads “in progress” at capture, these are the last recorded progress figures rather than a separate post-completion summary, logged shortly before the MISSION_COMPLETE transition in Figure 5.</w:t>
      </w:r>
    </w:p>
    <w:p w14:paraId="7591CC0E" w14:textId="77777777" w:rsidR="00D21FCA" w:rsidRPr="00480A6B" w:rsidRDefault="00000000">
      <w:pPr>
        <w:pStyle w:val="CaptionedFigure"/>
      </w:pPr>
      <w:r w:rsidRPr="00480A6B">
        <w:rPr>
          <w:noProof/>
        </w:rPr>
        <w:drawing>
          <wp:inline distT="0" distB="0" distL="0" distR="0" wp14:anchorId="0B87BDCA" wp14:editId="7188957E">
            <wp:extent cx="5334000" cy="2552103"/>
            <wp:effectExtent l="0" t="0" r="0" b="0"/>
            <wp:docPr id="45" name="Picture" descr="Figure 6. monitor_node’s mission summary, captured shortly before MISSION_COMPLETE."/>
            <wp:cNvGraphicFramePr/>
            <a:graphic xmlns:a="http://schemas.openxmlformats.org/drawingml/2006/main">
              <a:graphicData uri="http://schemas.openxmlformats.org/drawingml/2006/picture">
                <pic:pic xmlns:pic="http://schemas.openxmlformats.org/drawingml/2006/picture">
                  <pic:nvPicPr>
                    <pic:cNvPr id="46" name="Picture" descr="/home/claude/work/screenshots/construct_monitor_summary_metrics.png"/>
                    <pic:cNvPicPr>
                      <a:picLocks noChangeAspect="1" noChangeArrowheads="1"/>
                    </pic:cNvPicPr>
                  </pic:nvPicPr>
                  <pic:blipFill>
                    <a:blip r:embed="rId12"/>
                    <a:stretch>
                      <a:fillRect/>
                    </a:stretch>
                  </pic:blipFill>
                  <pic:spPr bwMode="auto">
                    <a:xfrm>
                      <a:off x="0" y="0"/>
                      <a:ext cx="5334000" cy="2552103"/>
                    </a:xfrm>
                    <a:prstGeom prst="rect">
                      <a:avLst/>
                    </a:prstGeom>
                    <a:noFill/>
                    <a:ln w="9525">
                      <a:noFill/>
                      <a:headEnd/>
                      <a:tailEnd/>
                    </a:ln>
                  </pic:spPr>
                </pic:pic>
              </a:graphicData>
            </a:graphic>
          </wp:inline>
        </w:drawing>
      </w:r>
    </w:p>
    <w:p w14:paraId="754E362F" w14:textId="77777777" w:rsidR="00D21FCA" w:rsidRPr="00480A6B" w:rsidRDefault="00000000">
      <w:pPr>
        <w:pStyle w:val="ImageCaption"/>
      </w:pPr>
      <w:r w:rsidRPr="00480A6B">
        <w:t>Figure 6. monitor_node’s mission summary, captured shortly before MISSION_COMPLETE.</w:t>
      </w:r>
    </w:p>
    <w:p w14:paraId="5481A814" w14:textId="77777777" w:rsidR="00D21FCA" w:rsidRPr="00480A6B" w:rsidRDefault="00000000">
      <w:pPr>
        <w:pStyle w:val="BodyText"/>
      </w:pPr>
      <w:r w:rsidRPr="00480A6B">
        <w:rPr>
          <w:b/>
          <w:bCs/>
        </w:rPr>
        <w:t xml:space="preserve">Table 4. Mission summary logged by </w:t>
      </w:r>
      <w:r w:rsidRPr="00480A6B">
        <w:rPr>
          <w:rStyle w:val="VerbatimChar"/>
          <w:rFonts w:ascii="Times New Roman" w:hAnsi="Times New Roman"/>
          <w:b/>
          <w:bCs/>
        </w:rPr>
        <w:t>monitor_node</w:t>
      </w:r>
      <w:r w:rsidRPr="00480A6B">
        <w:rPr>
          <w:b/>
          <w:bCs/>
        </w:rPr>
        <w:t xml:space="preserve"> on TheConstruct.ai, Rosject XctZpczWOA, shortly before MISSION_COMPLETE.</w:t>
      </w:r>
    </w:p>
    <w:tbl>
      <w:tblPr>
        <w:tblStyle w:val="Table"/>
        <w:tblW w:w="0" w:type="auto"/>
        <w:tblLook w:val="0020" w:firstRow="1" w:lastRow="0" w:firstColumn="0" w:lastColumn="0" w:noHBand="0" w:noVBand="0"/>
      </w:tblPr>
      <w:tblGrid>
        <w:gridCol w:w="3163"/>
        <w:gridCol w:w="1003"/>
      </w:tblGrid>
      <w:tr w:rsidR="00D21FCA" w:rsidRPr="00480A6B" w14:paraId="5BFB68A2" w14:textId="77777777" w:rsidTr="00D21FCA">
        <w:trPr>
          <w:cnfStyle w:val="100000000000" w:firstRow="1" w:lastRow="0" w:firstColumn="0" w:lastColumn="0" w:oddVBand="0" w:evenVBand="0" w:oddHBand="0" w:evenHBand="0" w:firstRowFirstColumn="0" w:firstRowLastColumn="0" w:lastRowFirstColumn="0" w:lastRowLastColumn="0"/>
          <w:tblHeader/>
        </w:trPr>
        <w:tc>
          <w:tcPr>
            <w:tcW w:w="0" w:type="auto"/>
          </w:tcPr>
          <w:p w14:paraId="0D19DC9D" w14:textId="77777777" w:rsidR="00D21FCA" w:rsidRPr="00480A6B" w:rsidRDefault="00000000">
            <w:pPr>
              <w:pStyle w:val="Compact"/>
              <w:jc w:val="left"/>
            </w:pPr>
            <w:r w:rsidRPr="00480A6B">
              <w:t>Metric</w:t>
            </w:r>
          </w:p>
        </w:tc>
        <w:tc>
          <w:tcPr>
            <w:tcW w:w="0" w:type="auto"/>
          </w:tcPr>
          <w:p w14:paraId="3431223E" w14:textId="77777777" w:rsidR="00D21FCA" w:rsidRPr="00480A6B" w:rsidRDefault="00000000">
            <w:pPr>
              <w:pStyle w:val="Compact"/>
              <w:jc w:val="left"/>
            </w:pPr>
            <w:r w:rsidRPr="00480A6B">
              <w:t>Value</w:t>
            </w:r>
          </w:p>
        </w:tc>
      </w:tr>
      <w:tr w:rsidR="00D21FCA" w:rsidRPr="00480A6B" w14:paraId="6303809D" w14:textId="77777777">
        <w:tc>
          <w:tcPr>
            <w:tcW w:w="0" w:type="auto"/>
          </w:tcPr>
          <w:p w14:paraId="56E9ECF6" w14:textId="77777777" w:rsidR="00D21FCA" w:rsidRPr="00480A6B" w:rsidRDefault="00000000">
            <w:pPr>
              <w:pStyle w:val="Compact"/>
              <w:jc w:val="left"/>
            </w:pPr>
            <w:r w:rsidRPr="00480A6B">
              <w:t>Total mission time</w:t>
            </w:r>
          </w:p>
        </w:tc>
        <w:tc>
          <w:tcPr>
            <w:tcW w:w="0" w:type="auto"/>
          </w:tcPr>
          <w:p w14:paraId="67347899" w14:textId="77777777" w:rsidR="00D21FCA" w:rsidRPr="00480A6B" w:rsidRDefault="00000000">
            <w:pPr>
              <w:pStyle w:val="Compact"/>
              <w:jc w:val="left"/>
            </w:pPr>
            <w:r w:rsidRPr="00480A6B">
              <w:t>172.8 s</w:t>
            </w:r>
          </w:p>
        </w:tc>
      </w:tr>
      <w:tr w:rsidR="00D21FCA" w:rsidRPr="00480A6B" w14:paraId="52DD4289" w14:textId="77777777">
        <w:tc>
          <w:tcPr>
            <w:tcW w:w="0" w:type="auto"/>
          </w:tcPr>
          <w:p w14:paraId="1869EA9E" w14:textId="77777777" w:rsidR="00D21FCA" w:rsidRPr="00480A6B" w:rsidRDefault="00000000">
            <w:pPr>
              <w:pStyle w:val="Compact"/>
              <w:jc w:val="left"/>
            </w:pPr>
            <w:r w:rsidRPr="00480A6B">
              <w:t>Distance travelled</w:t>
            </w:r>
          </w:p>
        </w:tc>
        <w:tc>
          <w:tcPr>
            <w:tcW w:w="0" w:type="auto"/>
          </w:tcPr>
          <w:p w14:paraId="325A723C" w14:textId="77777777" w:rsidR="00D21FCA" w:rsidRPr="00480A6B" w:rsidRDefault="00000000">
            <w:pPr>
              <w:pStyle w:val="Compact"/>
              <w:jc w:val="left"/>
            </w:pPr>
            <w:r w:rsidRPr="00480A6B">
              <w:t>12.16 m</w:t>
            </w:r>
          </w:p>
        </w:tc>
      </w:tr>
      <w:tr w:rsidR="00D21FCA" w:rsidRPr="00480A6B" w14:paraId="34B39E38" w14:textId="77777777">
        <w:tc>
          <w:tcPr>
            <w:tcW w:w="0" w:type="auto"/>
          </w:tcPr>
          <w:p w14:paraId="0D4E5A57" w14:textId="77777777" w:rsidR="00D21FCA" w:rsidRPr="00480A6B" w:rsidRDefault="00000000">
            <w:pPr>
              <w:pStyle w:val="Compact"/>
              <w:jc w:val="left"/>
            </w:pPr>
            <w:r w:rsidRPr="00480A6B">
              <w:t>Obstacle encounters</w:t>
            </w:r>
          </w:p>
        </w:tc>
        <w:tc>
          <w:tcPr>
            <w:tcW w:w="0" w:type="auto"/>
          </w:tcPr>
          <w:p w14:paraId="11EC638C" w14:textId="77777777" w:rsidR="00D21FCA" w:rsidRPr="00480A6B" w:rsidRDefault="00000000">
            <w:pPr>
              <w:pStyle w:val="Compact"/>
              <w:jc w:val="left"/>
            </w:pPr>
            <w:r w:rsidRPr="00480A6B">
              <w:t>11</w:t>
            </w:r>
          </w:p>
        </w:tc>
      </w:tr>
      <w:tr w:rsidR="00D21FCA" w:rsidRPr="00480A6B" w14:paraId="4B6AE304" w14:textId="77777777">
        <w:tc>
          <w:tcPr>
            <w:tcW w:w="0" w:type="auto"/>
          </w:tcPr>
          <w:p w14:paraId="69C99233" w14:textId="77777777" w:rsidR="00D21FCA" w:rsidRPr="00480A6B" w:rsidRDefault="00000000">
            <w:pPr>
              <w:pStyle w:val="Compact"/>
              <w:jc w:val="left"/>
            </w:pPr>
            <w:r w:rsidRPr="00480A6B">
              <w:t>Time in AVOID_OBSTACLE</w:t>
            </w:r>
          </w:p>
        </w:tc>
        <w:tc>
          <w:tcPr>
            <w:tcW w:w="0" w:type="auto"/>
          </w:tcPr>
          <w:p w14:paraId="74FA8FC8" w14:textId="77777777" w:rsidR="00D21FCA" w:rsidRPr="00480A6B" w:rsidRDefault="00000000">
            <w:pPr>
              <w:pStyle w:val="Compact"/>
              <w:jc w:val="left"/>
            </w:pPr>
            <w:r w:rsidRPr="00480A6B">
              <w:t>10.3 s</w:t>
            </w:r>
          </w:p>
        </w:tc>
      </w:tr>
      <w:tr w:rsidR="00D21FCA" w:rsidRPr="00480A6B" w14:paraId="76F528DC" w14:textId="77777777">
        <w:tc>
          <w:tcPr>
            <w:tcW w:w="0" w:type="auto"/>
          </w:tcPr>
          <w:p w14:paraId="5E93F7ED" w14:textId="77777777" w:rsidR="00D21FCA" w:rsidRPr="00480A6B" w:rsidRDefault="00000000">
            <w:pPr>
              <w:pStyle w:val="Compact"/>
              <w:jc w:val="left"/>
            </w:pPr>
            <w:r w:rsidRPr="00480A6B">
              <w:t>Time in IDLE</w:t>
            </w:r>
          </w:p>
        </w:tc>
        <w:tc>
          <w:tcPr>
            <w:tcW w:w="0" w:type="auto"/>
          </w:tcPr>
          <w:p w14:paraId="6D9B3961" w14:textId="77777777" w:rsidR="00D21FCA" w:rsidRPr="00480A6B" w:rsidRDefault="00000000">
            <w:pPr>
              <w:pStyle w:val="Compact"/>
              <w:jc w:val="left"/>
            </w:pPr>
            <w:r w:rsidRPr="00480A6B">
              <w:t>61.7 s</w:t>
            </w:r>
          </w:p>
        </w:tc>
      </w:tr>
      <w:tr w:rsidR="00D21FCA" w:rsidRPr="00480A6B" w14:paraId="3D51CB2C" w14:textId="77777777">
        <w:tc>
          <w:tcPr>
            <w:tcW w:w="0" w:type="auto"/>
          </w:tcPr>
          <w:p w14:paraId="362D6C0B" w14:textId="77777777" w:rsidR="00D21FCA" w:rsidRPr="00480A6B" w:rsidRDefault="00000000">
            <w:pPr>
              <w:pStyle w:val="Compact"/>
              <w:jc w:val="left"/>
            </w:pPr>
            <w:r w:rsidRPr="00480A6B">
              <w:t>Time in NAVIGATE</w:t>
            </w:r>
          </w:p>
        </w:tc>
        <w:tc>
          <w:tcPr>
            <w:tcW w:w="0" w:type="auto"/>
          </w:tcPr>
          <w:p w14:paraId="0796C009" w14:textId="77777777" w:rsidR="00D21FCA" w:rsidRPr="00480A6B" w:rsidRDefault="00000000">
            <w:pPr>
              <w:pStyle w:val="Compact"/>
              <w:jc w:val="left"/>
            </w:pPr>
            <w:r w:rsidRPr="00480A6B">
              <w:t>59.8 s</w:t>
            </w:r>
          </w:p>
        </w:tc>
      </w:tr>
      <w:tr w:rsidR="00D21FCA" w:rsidRPr="00480A6B" w14:paraId="60E5DF12" w14:textId="77777777">
        <w:tc>
          <w:tcPr>
            <w:tcW w:w="0" w:type="auto"/>
          </w:tcPr>
          <w:p w14:paraId="05EC2FC7" w14:textId="77777777" w:rsidR="00D21FCA" w:rsidRPr="00480A6B" w:rsidRDefault="00000000">
            <w:pPr>
              <w:pStyle w:val="Compact"/>
              <w:jc w:val="left"/>
            </w:pPr>
            <w:r w:rsidRPr="00480A6B">
              <w:t>Time in PLANNING</w:t>
            </w:r>
          </w:p>
        </w:tc>
        <w:tc>
          <w:tcPr>
            <w:tcW w:w="0" w:type="auto"/>
          </w:tcPr>
          <w:p w14:paraId="50F1A222" w14:textId="77777777" w:rsidR="00D21FCA" w:rsidRPr="00480A6B" w:rsidRDefault="00000000">
            <w:pPr>
              <w:pStyle w:val="Compact"/>
              <w:jc w:val="left"/>
            </w:pPr>
            <w:r w:rsidRPr="00480A6B">
              <w:t>0.0 s</w:t>
            </w:r>
          </w:p>
        </w:tc>
      </w:tr>
      <w:tr w:rsidR="00D21FCA" w:rsidRPr="00480A6B" w14:paraId="19B273BB" w14:textId="77777777">
        <w:tc>
          <w:tcPr>
            <w:tcW w:w="0" w:type="auto"/>
          </w:tcPr>
          <w:p w14:paraId="6DABA4E1" w14:textId="77777777" w:rsidR="00D21FCA" w:rsidRPr="00480A6B" w:rsidRDefault="00000000">
            <w:pPr>
              <w:pStyle w:val="Compact"/>
              <w:jc w:val="left"/>
            </w:pPr>
            <w:r w:rsidRPr="00480A6B">
              <w:t>Time in REPLAN</w:t>
            </w:r>
          </w:p>
        </w:tc>
        <w:tc>
          <w:tcPr>
            <w:tcW w:w="0" w:type="auto"/>
          </w:tcPr>
          <w:p w14:paraId="6CE148CB" w14:textId="77777777" w:rsidR="00D21FCA" w:rsidRPr="00480A6B" w:rsidRDefault="00000000">
            <w:pPr>
              <w:pStyle w:val="Compact"/>
              <w:jc w:val="left"/>
            </w:pPr>
            <w:r w:rsidRPr="00480A6B">
              <w:t>1.7 s</w:t>
            </w:r>
          </w:p>
        </w:tc>
      </w:tr>
    </w:tbl>
    <w:p w14:paraId="6E0E9AA2" w14:textId="77777777" w:rsidR="00D21FCA" w:rsidRPr="00480A6B" w:rsidRDefault="00000000">
      <w:pPr>
        <w:pStyle w:val="BodyText"/>
      </w:pPr>
      <w:r w:rsidRPr="00480A6B">
        <w:lastRenderedPageBreak/>
        <w:t>The local Jazzy/Harmonic workspace supplied one further, supplementary view not easily captured inside the Rosject browser window: Figure 7 shows native LIDAR-ray visualisation active near a pallet obstacle, with the forward camera feed in the same panel, confirming the sensing picture the AVOID_OBSTACLE logic in Section 4.2 acts on.</w:t>
      </w:r>
    </w:p>
    <w:p w14:paraId="414F208D" w14:textId="77777777" w:rsidR="00D21FCA" w:rsidRPr="00480A6B" w:rsidRDefault="00000000">
      <w:pPr>
        <w:pStyle w:val="CaptionedFigure"/>
      </w:pPr>
      <w:r w:rsidRPr="00480A6B">
        <w:rPr>
          <w:noProof/>
        </w:rPr>
        <w:drawing>
          <wp:inline distT="0" distB="0" distL="0" distR="0" wp14:anchorId="1FDBFBEF" wp14:editId="555CCEB9">
            <wp:extent cx="5334000" cy="2859857"/>
            <wp:effectExtent l="0" t="0" r="0" b="0"/>
            <wp:docPr id="48" name="Picture" descr="Figure 7. Local Gazebo Harmonic verification: LIDAR rays visualised around the robot near a pallet obstacle, with the forward camera feed shown alongside."/>
            <wp:cNvGraphicFramePr/>
            <a:graphic xmlns:a="http://schemas.openxmlformats.org/drawingml/2006/main">
              <a:graphicData uri="http://schemas.openxmlformats.org/drawingml/2006/picture">
                <pic:pic xmlns:pic="http://schemas.openxmlformats.org/drawingml/2006/picture">
                  <pic:nvPicPr>
                    <pic:cNvPr id="49" name="Picture" descr="/home/claude/work/screenshots/local_lidar_closeup.png"/>
                    <pic:cNvPicPr>
                      <a:picLocks noChangeAspect="1" noChangeArrowheads="1"/>
                    </pic:cNvPicPr>
                  </pic:nvPicPr>
                  <pic:blipFill>
                    <a:blip r:embed="rId13"/>
                    <a:stretch>
                      <a:fillRect/>
                    </a:stretch>
                  </pic:blipFill>
                  <pic:spPr bwMode="auto">
                    <a:xfrm>
                      <a:off x="0" y="0"/>
                      <a:ext cx="5334000" cy="2859857"/>
                    </a:xfrm>
                    <a:prstGeom prst="rect">
                      <a:avLst/>
                    </a:prstGeom>
                    <a:noFill/>
                    <a:ln w="9525">
                      <a:noFill/>
                      <a:headEnd/>
                      <a:tailEnd/>
                    </a:ln>
                  </pic:spPr>
                </pic:pic>
              </a:graphicData>
            </a:graphic>
          </wp:inline>
        </w:drawing>
      </w:r>
    </w:p>
    <w:p w14:paraId="13A0AA0D" w14:textId="77777777" w:rsidR="00D21FCA" w:rsidRPr="00480A6B" w:rsidRDefault="00000000">
      <w:pPr>
        <w:pStyle w:val="ImageCaption"/>
      </w:pPr>
      <w:r w:rsidRPr="00480A6B">
        <w:t>Figure 7. Local Gazebo Harmonic verification: LIDAR rays visualised around the robot near a pallet obstacle, with the forward camera feed shown alongside.</w:t>
      </w:r>
    </w:p>
    <w:p w14:paraId="15A86C9F" w14:textId="77777777" w:rsidR="00D21FCA" w:rsidRPr="00480A6B" w:rsidRDefault="00000000">
      <w:pPr>
        <w:pStyle w:val="BodyText"/>
      </w:pPr>
      <w:r w:rsidRPr="00480A6B">
        <w:t>Five test cases are directly evidenced on the required platform: Rosject identity and a live simulation (Figure 2); a continuously running world (Figure 3); keyboard HRI with confirmed acknowledgement (Figure 4); a complete state cycle reaching MISSION_COMPLETE (Figure 5); and logged mission metrics (Figure 6, Table 4). LIDAR sensing is additionally evidenced locally (Figure 7).</w:t>
      </w:r>
    </w:p>
    <w:p w14:paraId="795BD691" w14:textId="77777777" w:rsidR="00D21FCA" w:rsidRPr="00480A6B" w:rsidRDefault="00000000">
      <w:pPr>
        <w:pStyle w:val="Heading2"/>
      </w:pPr>
      <w:bookmarkStart w:id="11" w:name="evaluation-and-reflection-1"/>
      <w:bookmarkEnd w:id="10"/>
      <w:r w:rsidRPr="00480A6B">
        <w:t>4.4 Evaluation and Reflection</w:t>
      </w:r>
    </w:p>
    <w:p w14:paraId="53436B77" w14:textId="77777777" w:rsidR="00D21FCA" w:rsidRPr="00480A6B" w:rsidRDefault="00000000">
      <w:pPr>
        <w:pStyle w:val="FirstParagraph"/>
      </w:pPr>
      <w:r w:rsidRPr="00480A6B">
        <w:t xml:space="preserve">Table 4 is informative about a limitation met during development: eleven obstacle encounters against 12.16 m travelled, with 61.7 s in IDLE, points to a mission that included at least one operator pause and restart, consistent with Figure 5. Several rounds of tuning were needed: the required escape-heading clearance was originally set well above the robot’s actual half-width, causing unnecessary detours around gaps it could physically fit through; and an earlier scoring </w:t>
      </w:r>
      <w:r w:rsidRPr="00480A6B">
        <w:lastRenderedPageBreak/>
        <w:t>rule always picked the heading most aligned with the goal even at bare-minimum clearance, causing an oscillation where the robot hugged one edge of a gap, stalled, and retried on the other side. Both were corrected, by trimming margins closer to the real 0.11 m half-width and preferring, among similarly aligned headings, whichever offered more open space; only 10.3 s was ultimately spent in AVOID_OBSTACLE against 59.8 s in NAVIGATE, a marked improvement on earlier local trials where avoidance dominated.</w:t>
      </w:r>
    </w:p>
    <w:p w14:paraId="5C7E988F" w14:textId="77777777" w:rsidR="00D21FCA" w:rsidRPr="00480A6B" w:rsidRDefault="00000000">
      <w:pPr>
        <w:pStyle w:val="BodyText"/>
      </w:pPr>
      <w:r w:rsidRPr="00480A6B">
        <w:t>A second limitation is the REPLAN state’s simplicity: it drives forward along a probed-clear heading for a fixed distance rather than computing a genuine path around the obstacle’s full extent. A local costmap-based planner, as used within the Nav2 navigation stack (Macenski et al., 2020), would route around extended obstacles more efficiently than this probe-and-commit approach, at the cost of considerably more implementation complexity. A third, procedural limitation is that TheConstruct.ai’s free tier issues no permanent shareable simulation URL, so the Rosject is shared by its unique name, XctZpczWOA, a platform constraint rather than a shortcoming of the package.</w:t>
      </w:r>
    </w:p>
    <w:p w14:paraId="7FAF881A" w14:textId="77777777" w:rsidR="00D21FCA" w:rsidRPr="00480A6B" w:rsidRDefault="00000000">
      <w:pPr>
        <w:pStyle w:val="BodyText"/>
      </w:pPr>
      <w:r w:rsidRPr="00480A6B">
        <w:t>Despite these limitations, the underlying approach, a small number of explicit states, reactive obstacle handling backed by a redundant odometry check, and continuous self-reporting, maps directly onto real warehouse and service robotics, where operational staff generally need to understand why a robot took a particular action rather than trust an opaque policy (Siegwart, Nourbakhsh and Scaramuzza, 2011). The obstacle-encounter count and per-state timing in Table 4, logged on the platform the brief specifies and culminating in a genuine MISSION_COMPLETE transition, are exactly the kind of evidence a site operator would want before trusting a patrol robot in a live warehouse.</w:t>
      </w:r>
    </w:p>
    <w:p w14:paraId="0C054BB4" w14:textId="77777777" w:rsidR="00D21FCA" w:rsidRPr="00480A6B" w:rsidRDefault="00000000">
      <w:pPr>
        <w:pStyle w:val="Heading1"/>
      </w:pPr>
      <w:bookmarkStart w:id="12" w:name="combined-evaluation-and-reflection"/>
      <w:bookmarkEnd w:id="7"/>
      <w:bookmarkEnd w:id="11"/>
      <w:r w:rsidRPr="00480A6B">
        <w:t>Combined Evaluation and Reflection</w:t>
      </w:r>
    </w:p>
    <w:p w14:paraId="4235EE6A" w14:textId="77777777" w:rsidR="00D21FCA" w:rsidRPr="00480A6B" w:rsidRDefault="00000000">
      <w:pPr>
        <w:pStyle w:val="FirstParagraph"/>
      </w:pPr>
      <w:r w:rsidRPr="00480A6B">
        <w:t xml:space="preserve">Together, the two tasks address complementary halves of the same question: how a robotic system represents and acts on the meaning of what is around it. Task 1 demonstrates semantic representation in a static, fully observable scene, where roles are assigned by the designer and retrieved through dictionary lookups; the fourteen-row registry in Table 1 and the sub-tenth-of-a-metre nearest-target result in Section 3.3 show that lookup working correctly. Task 2 </w:t>
      </w:r>
      <w:r w:rsidRPr="00480A6B">
        <w:lastRenderedPageBreak/>
        <w:t>demonstrates semantically informed behaviour in a dynamic setting, where the robot reacts to LIDAR and odometry in real time and selects among six states whose meaning, avoiding, replanning, completing, is a label it applies to its own behaviour rather than an external object.</w:t>
      </w:r>
    </w:p>
    <w:p w14:paraId="2A0830ED" w14:textId="77777777" w:rsidR="00D21FCA" w:rsidRPr="00480A6B" w:rsidRDefault="00000000">
      <w:pPr>
        <w:pStyle w:val="BodyText"/>
      </w:pPr>
      <w:r w:rsidRPr="00480A6B">
        <w:t xml:space="preserve">Working through both tasks reinforced that simulation, perception, navigation and monitoring are stages of one pipeline rather than separate concerns. The camera-based observation in Task 1 and the LIDAR-based sensing in Task 2 both feed a decision layer, whether query functions or a finite state machine, and both benefit from an explicit monitoring mechanism, </w:t>
      </w:r>
      <w:r w:rsidRPr="00480A6B">
        <w:rPr>
          <w:rStyle w:val="VerbatimChar"/>
          <w:rFonts w:ascii="Times New Roman" w:hAnsi="Times New Roman"/>
        </w:rPr>
        <w:t>print_object_roles</w:t>
      </w:r>
      <w:r w:rsidRPr="00480A6B">
        <w:t xml:space="preserve"> and </w:t>
      </w:r>
      <w:r w:rsidRPr="00480A6B">
        <w:rPr>
          <w:rStyle w:val="VerbatimChar"/>
          <w:rFonts w:ascii="Times New Roman" w:hAnsi="Times New Roman"/>
        </w:rPr>
        <w:t>monitor_node</w:t>
      </w:r>
      <w:r w:rsidRPr="00480A6B">
        <w:t xml:space="preserve"> respectively, that lets internal reasoning be inspected rather than treated as a black box. The most instructive moment was arguably a documented failure rather than a success: the over-cautious obstacle avoidance in Task 2, corrected across several rounds of threshold tuning, shows a system can be technically correct, avoiding every obstacle, while still being a poor design that wastes most of its time doing so, and that catching this required the monitoring layer itself.</w:t>
      </w:r>
    </w:p>
    <w:p w14:paraId="1749B477" w14:textId="77777777" w:rsidR="00D21FCA" w:rsidRPr="00480A6B" w:rsidRDefault="00000000">
      <w:pPr>
        <w:pStyle w:val="Heading1"/>
      </w:pPr>
      <w:bookmarkStart w:id="13" w:name="concluding-remarks"/>
      <w:bookmarkEnd w:id="12"/>
      <w:r w:rsidRPr="00480A6B">
        <w:t>Concluding Remarks</w:t>
      </w:r>
    </w:p>
    <w:p w14:paraId="019CEDD6" w14:textId="77777777" w:rsidR="00D21FCA" w:rsidRPr="00480A6B" w:rsidRDefault="00000000">
      <w:pPr>
        <w:pStyle w:val="FirstParagraph"/>
      </w:pPr>
      <w:r w:rsidRPr="00480A6B">
        <w:t>This report has documented two exercises for the Robotics Software and Programming module: a PyBullet simulation with object-level semantics stored as static metadata and queried through helper functions, and a ROS2 goal-oriented navigation system for a TurtleBot3 with a six-state machine, LIDAR and odometry based obstacle avoidance, keyboard HRI, and continuous self-monitoring. Both were implemented and executed against the requirements in the brief, and the evidence presented, a six-viewpoint render set and a full object registry for a publicly hosted Task 1 notebook, and Rosject, world, HRI, state-cycle and mission-metric screenshots captured directly on TheConstruct.ai for Task 2, is drawn from what each system actually produced rather than from an idealised description of what it was meant to do. Task 2 was run to a genuine MISSION_COMPLETE on the required platform, inside Rosject XctZpczWOA. The remaining outstanding item is procedural rather than technical: a cold-start confirmation of the Task 1 notebook running inside Colab itself, listed below. The clearest shared lesson is that semantic structure, whether encoded as metadata attached to objects or expressed through a robot’s own behavioural states, only becomes trustworthy once it is monitored and logged, not merely implemented.</w:t>
      </w:r>
    </w:p>
    <w:p w14:paraId="7C5CCB7C" w14:textId="77777777" w:rsidR="00D21FCA" w:rsidRPr="00480A6B" w:rsidRDefault="00000000">
      <w:pPr>
        <w:pStyle w:val="Heading1"/>
      </w:pPr>
      <w:bookmarkStart w:id="14" w:name="references"/>
      <w:bookmarkEnd w:id="13"/>
      <w:r w:rsidRPr="00480A6B">
        <w:lastRenderedPageBreak/>
        <w:t>References</w:t>
      </w:r>
    </w:p>
    <w:p w14:paraId="0EF73C5A" w14:textId="77777777" w:rsidR="00D21FCA" w:rsidRPr="00480A6B" w:rsidRDefault="00000000">
      <w:pPr>
        <w:pStyle w:val="FirstParagraph"/>
      </w:pPr>
      <w:r w:rsidRPr="00480A6B">
        <w:t xml:space="preserve">Coumans, E. and Bai, Y. (2021) PyBullet, a Python Module for Physics Simulation for Games, Robotics and Machine Learning. [online] Available from </w:t>
      </w:r>
      <w:hyperlink r:id="rId14">
        <w:r w:rsidRPr="00480A6B">
          <w:rPr>
            <w:rStyle w:val="Hyperlink"/>
          </w:rPr>
          <w:t>https://github.com/bulletphysics/bullet3</w:t>
        </w:r>
      </w:hyperlink>
      <w:r w:rsidRPr="00480A6B">
        <w:t xml:space="preserve"> [Accessed 20 September 2026]</w:t>
      </w:r>
    </w:p>
    <w:p w14:paraId="3DD301B7" w14:textId="77777777" w:rsidR="00D21FCA" w:rsidRPr="00480A6B" w:rsidRDefault="00000000">
      <w:pPr>
        <w:pStyle w:val="BodyText"/>
      </w:pPr>
      <w:r w:rsidRPr="00480A6B">
        <w:t xml:space="preserve">Duckett, T., Pearson, S., Blackmore, S. and Grieve, B. (2018) Agricultural Robotics: The Future of Robotic Agriculture. UK-RAS White Papers. [online] Available from </w:t>
      </w:r>
      <w:hyperlink r:id="rId15">
        <w:r w:rsidRPr="00480A6B">
          <w:rPr>
            <w:rStyle w:val="Hyperlink"/>
          </w:rPr>
          <w:t>https://arxiv.org/abs/1806.06762</w:t>
        </w:r>
      </w:hyperlink>
      <w:r w:rsidRPr="00480A6B">
        <w:t xml:space="preserve"> [Accessed 20 September 2026]</w:t>
      </w:r>
    </w:p>
    <w:p w14:paraId="62F5AC16" w14:textId="77777777" w:rsidR="00D21FCA" w:rsidRPr="00480A6B" w:rsidRDefault="00000000">
      <w:pPr>
        <w:pStyle w:val="BodyText"/>
      </w:pPr>
      <w:r w:rsidRPr="00480A6B">
        <w:t>Macenski, S., Martin, F., White, R. and Gines Clavero, J. (2020) ‘The Marathon 2: A Navigation System.’ In: Proceedings of the IEEE/RSJ International Conference on Intelligent Robots and Systems (IROS). Las Vegas, 24-30 October 2020: 2718-2725</w:t>
      </w:r>
    </w:p>
    <w:p w14:paraId="05D7A355" w14:textId="77777777" w:rsidR="00D21FCA" w:rsidRPr="00480A6B" w:rsidRDefault="00000000">
      <w:pPr>
        <w:pStyle w:val="BodyText"/>
      </w:pPr>
      <w:r w:rsidRPr="00480A6B">
        <w:t>McCormac, J., Handa, A., Leutenegger, S. and Davison, A.J. (2017) ‘SceneNet RGB-D: Can 5M Synthetic Images Beat Generic ImageNet Pre-training on Indoor Segmentation?’ In: Proceedings of the IEEE International Conference on Computer Vision (ICCV). Venice, 22-29 October 2017: 2678-2687</w:t>
      </w:r>
    </w:p>
    <w:p w14:paraId="3CA1B777" w14:textId="77777777" w:rsidR="00D21FCA" w:rsidRPr="00480A6B" w:rsidRDefault="00000000">
      <w:pPr>
        <w:pStyle w:val="BodyText"/>
      </w:pPr>
      <w:r w:rsidRPr="00480A6B">
        <w:t xml:space="preserve">Open Source Robotics Foundation (2024) ROS 2 Documentation: Humble. [online] Available from </w:t>
      </w:r>
      <w:hyperlink r:id="rId16">
        <w:r w:rsidRPr="00480A6B">
          <w:rPr>
            <w:rStyle w:val="Hyperlink"/>
          </w:rPr>
          <w:t>https://docs.ros.org/en/humble/index.html</w:t>
        </w:r>
      </w:hyperlink>
      <w:r w:rsidRPr="00480A6B">
        <w:t xml:space="preserve"> [Accessed 20 September 2026]</w:t>
      </w:r>
    </w:p>
    <w:p w14:paraId="230823ED" w14:textId="77777777" w:rsidR="00D21FCA" w:rsidRPr="00480A6B" w:rsidRDefault="00000000">
      <w:pPr>
        <w:pStyle w:val="BodyText"/>
      </w:pPr>
      <w:r w:rsidRPr="00480A6B">
        <w:t xml:space="preserve">Open Robotics (2024) Gazebo Harmonic Documentation. [online] Available from </w:t>
      </w:r>
      <w:hyperlink r:id="rId17">
        <w:r w:rsidRPr="00480A6B">
          <w:rPr>
            <w:rStyle w:val="Hyperlink"/>
          </w:rPr>
          <w:t>https://gazebosim.org/docs/harmonic</w:t>
        </w:r>
      </w:hyperlink>
      <w:r w:rsidRPr="00480A6B">
        <w:t xml:space="preserve"> [Accessed 20 September 2026]</w:t>
      </w:r>
    </w:p>
    <w:p w14:paraId="0A5710D2" w14:textId="77777777" w:rsidR="00D21FCA" w:rsidRPr="00480A6B" w:rsidRDefault="00000000">
      <w:pPr>
        <w:pStyle w:val="BodyText"/>
      </w:pPr>
      <w:r w:rsidRPr="00480A6B">
        <w:t xml:space="preserve">PyBullet (2023) PyBullet Quickstart Guide. [online] Available from </w:t>
      </w:r>
      <w:hyperlink r:id="rId18">
        <w:r w:rsidRPr="00480A6B">
          <w:rPr>
            <w:rStyle w:val="Hyperlink"/>
          </w:rPr>
          <w:t>https://pybullet.org/wordpress/</w:t>
        </w:r>
      </w:hyperlink>
      <w:r w:rsidRPr="00480A6B">
        <w:t xml:space="preserve"> [Accessed 20 September 2026]</w:t>
      </w:r>
    </w:p>
    <w:p w14:paraId="492CF3F9" w14:textId="77777777" w:rsidR="00D21FCA" w:rsidRPr="00480A6B" w:rsidRDefault="00000000">
      <w:pPr>
        <w:pStyle w:val="BodyText"/>
      </w:pPr>
      <w:r w:rsidRPr="00480A6B">
        <w:t>Quigley, M., Gerkey, B. and Smart, W.D. (2015) Programming Robots with ROS: A Practical Introduction to the Robot Operating System. Sebastopol, CA: O’Reilly Media</w:t>
      </w:r>
    </w:p>
    <w:p w14:paraId="5C986D53" w14:textId="77777777" w:rsidR="00D21FCA" w:rsidRPr="00480A6B" w:rsidRDefault="00000000">
      <w:pPr>
        <w:pStyle w:val="BodyText"/>
      </w:pPr>
      <w:r w:rsidRPr="00480A6B">
        <w:t xml:space="preserve">ROBOTIS (2023) TurtleBot3 e-Manual. [online] Available from </w:t>
      </w:r>
      <w:hyperlink r:id="rId19">
        <w:r w:rsidRPr="00480A6B">
          <w:rPr>
            <w:rStyle w:val="Hyperlink"/>
          </w:rPr>
          <w:t>https://emanual.robotis.com/docs/en/platform/turtlebot3/overview/</w:t>
        </w:r>
      </w:hyperlink>
      <w:r w:rsidRPr="00480A6B">
        <w:t xml:space="preserve"> [Accessed 20 September 2026]</w:t>
      </w:r>
    </w:p>
    <w:p w14:paraId="5EA6E922" w14:textId="77777777" w:rsidR="00D21FCA" w:rsidRPr="00480A6B" w:rsidRDefault="00000000">
      <w:pPr>
        <w:pStyle w:val="BodyText"/>
      </w:pPr>
      <w:r w:rsidRPr="00480A6B">
        <w:lastRenderedPageBreak/>
        <w:t>Siegwart, R., Nourbakhsh, I.R. and Scaramuzza, D. (2011) Introduction to Autonomous Mobile Robots. 2nd ed. Cambridge, MA: MIT Press</w:t>
      </w:r>
    </w:p>
    <w:p w14:paraId="444AB157" w14:textId="77777777" w:rsidR="00D21FCA" w:rsidRPr="00480A6B" w:rsidRDefault="00000000">
      <w:pPr>
        <w:pStyle w:val="BodyText"/>
      </w:pPr>
      <w:r w:rsidRPr="00480A6B">
        <w:t xml:space="preserve">TheConstruct (2023) ROS2 Basics in 5 Days (Python). [online] Available from </w:t>
      </w:r>
      <w:hyperlink r:id="rId20">
        <w:r w:rsidRPr="00480A6B">
          <w:rPr>
            <w:rStyle w:val="Hyperlink"/>
          </w:rPr>
          <w:t>https://www.theconstruct.ai/</w:t>
        </w:r>
      </w:hyperlink>
      <w:r w:rsidRPr="00480A6B">
        <w:t xml:space="preserve"> [Accessed 20 September 2026]</w:t>
      </w:r>
      <w:bookmarkEnd w:id="14"/>
    </w:p>
    <w:sectPr w:rsidR="00D21FCA" w:rsidRPr="00480A6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B19BB" w14:textId="77777777" w:rsidR="000445E2" w:rsidRDefault="000445E2">
      <w:pPr>
        <w:spacing w:after="0" w:line="240" w:lineRule="auto"/>
      </w:pPr>
      <w:r>
        <w:separator/>
      </w:r>
    </w:p>
  </w:endnote>
  <w:endnote w:type="continuationSeparator" w:id="0">
    <w:p w14:paraId="66AB3879" w14:textId="77777777" w:rsidR="000445E2" w:rsidRDefault="00044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126CC" w14:textId="77777777" w:rsidR="000445E2" w:rsidRDefault="000445E2">
      <w:r>
        <w:separator/>
      </w:r>
    </w:p>
  </w:footnote>
  <w:footnote w:type="continuationSeparator" w:id="0">
    <w:p w14:paraId="17A0D6F9" w14:textId="77777777" w:rsidR="000445E2" w:rsidRDefault="000445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6636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3F84AC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659963514">
    <w:abstractNumId w:val="0"/>
  </w:num>
  <w:num w:numId="2" w16cid:durableId="294912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1FCA"/>
    <w:rsid w:val="000445E2"/>
    <w:rsid w:val="00472A9B"/>
    <w:rsid w:val="00480A6B"/>
    <w:rsid w:val="004A0BAA"/>
    <w:rsid w:val="00D21FC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8F741"/>
  <w15:docId w15:val="{06B9C9D7-2023-4963-AE57-3795FDAD8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pPr>
        <w:spacing w:after="200" w:line="360" w:lineRule="auto"/>
        <w:jc w:val="both"/>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sz w:val="32"/>
      <w:szCs w:val="32"/>
    </w:rPr>
  </w:style>
  <w:style w:type="paragraph" w:styleId="Heading2">
    <w:name w:val="heading 2"/>
    <w:basedOn w:val="Normal"/>
    <w:next w:val="BodyText"/>
    <w:uiPriority w:val="9"/>
    <w:unhideWhenUsed/>
    <w:qFormat/>
    <w:pPr>
      <w:keepNext/>
      <w:keepLines/>
      <w:spacing w:before="200" w:after="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b/>
      <w:bCs/>
    </w:rPr>
  </w:style>
  <w:style w:type="paragraph" w:styleId="Heading4">
    <w:name w:val="heading 4"/>
    <w:basedOn w:val="Normal"/>
    <w:next w:val="BodyText"/>
    <w:uiPriority w:val="9"/>
    <w:unhideWhenUsed/>
    <w:qFormat/>
    <w:pPr>
      <w:keepNext/>
      <w:keepLines/>
      <w:spacing w:before="200" w:after="0"/>
      <w:outlineLvl w:val="3"/>
    </w:pPr>
    <w:rPr>
      <w:bCs/>
      <w:i/>
    </w:rPr>
  </w:style>
  <w:style w:type="paragraph" w:styleId="Heading5">
    <w:name w:val="heading 5"/>
    <w:basedOn w:val="Normal"/>
    <w:next w:val="BodyText"/>
    <w:uiPriority w:val="9"/>
    <w:unhideWhenUsed/>
    <w:qFormat/>
    <w:pPr>
      <w:keepNext/>
      <w:keepLines/>
      <w:spacing w:before="200" w:after="0"/>
      <w:outlineLvl w:val="4"/>
    </w:pPr>
    <w:rPr>
      <w:iCs/>
    </w:rPr>
  </w:style>
  <w:style w:type="paragraph" w:styleId="Heading6">
    <w:name w:val="heading 6"/>
    <w:basedOn w:val="Normal"/>
    <w:next w:val="BodyText"/>
    <w:uiPriority w:val="9"/>
    <w:unhideWhenUsed/>
    <w:qFormat/>
    <w:pPr>
      <w:keepNext/>
      <w:keepLines/>
      <w:spacing w:before="200" w:after="0"/>
      <w:outlineLvl w:val="5"/>
    </w:pPr>
  </w:style>
  <w:style w:type="paragraph" w:styleId="Heading7">
    <w:name w:val="heading 7"/>
    <w:basedOn w:val="Normal"/>
    <w:next w:val="BodyText"/>
    <w:uiPriority w:val="9"/>
    <w:unhideWhenUsed/>
    <w:qFormat/>
    <w:pPr>
      <w:keepNext/>
      <w:keepLines/>
      <w:spacing w:before="200" w:after="0"/>
      <w:outlineLvl w:val="6"/>
    </w:pPr>
  </w:style>
  <w:style w:type="paragraph" w:styleId="Heading8">
    <w:name w:val="heading 8"/>
    <w:basedOn w:val="Normal"/>
    <w:next w:val="BodyText"/>
    <w:uiPriority w:val="9"/>
    <w:unhideWhenUsed/>
    <w:qFormat/>
    <w:pPr>
      <w:keepNext/>
      <w:keepLines/>
      <w:spacing w:before="200" w:after="0"/>
      <w:outlineLvl w:val="7"/>
    </w:pPr>
  </w:style>
  <w:style w:type="paragraph" w:styleId="Heading9">
    <w:name w:val="heading 9"/>
    <w:basedOn w:val="Normal"/>
    <w:next w:val="BodyText"/>
    <w:uiPriority w:val="9"/>
    <w:unhideWhenUsed/>
    <w:qFormat/>
    <w:pPr>
      <w:keepNext/>
      <w:keepLines/>
      <w:spacing w:before="20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000000"/>
      <w:sz w:val="22"/>
    </w:rPr>
  </w:style>
  <w:style w:type="character" w:customStyle="1" w:styleId="ErrorTok">
    <w:name w:val="ErrorTok"/>
    <w:basedOn w:val="VerbatimChar"/>
    <w:rPr>
      <w:rFonts w:ascii="Consolas" w:hAnsi="Consolas"/>
      <w:b/>
      <w:color w:val="00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pybullet.org/wordpres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azebosim.org/docs/harmonic" TargetMode="External"/><Relationship Id="rId2" Type="http://schemas.openxmlformats.org/officeDocument/2006/relationships/styles" Target="styles.xml"/><Relationship Id="rId16" Type="http://schemas.openxmlformats.org/officeDocument/2006/relationships/hyperlink" Target="https://docs.ros.org/en/humble/index.html" TargetMode="External"/><Relationship Id="rId20" Type="http://schemas.openxmlformats.org/officeDocument/2006/relationships/hyperlink" Target="https://www.theconstruct.a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rxiv.org/abs/1806.06762" TargetMode="External"/><Relationship Id="rId10" Type="http://schemas.openxmlformats.org/officeDocument/2006/relationships/image" Target="media/image4.png"/><Relationship Id="rId19" Type="http://schemas.openxmlformats.org/officeDocument/2006/relationships/hyperlink" Target="https://emanual.robotis.com/docs/en/platform/turtlebot3/overview/"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bulletphysics/bullet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18</Pages>
  <Words>4217</Words>
  <Characters>24041</Characters>
  <Application>Microsoft Office Word</Application>
  <DocSecurity>0</DocSecurity>
  <Lines>200</Lines>
  <Paragraphs>56</Paragraphs>
  <ScaleCrop>false</ScaleCrop>
  <Company/>
  <LinksUpToDate>false</LinksUpToDate>
  <CharactersWithSpaces>28202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AMAAN M K</cp:lastModifiedBy>
  <cp:revision>3</cp:revision>
  <dcterms:created xsi:type="dcterms:W3CDTF">2026-09-21T06:01:00Z</dcterms:created>
  <dcterms:modified xsi:type="dcterms:W3CDTF">2026-09-21T14:22:00Z</dcterms:modified>
</cp:coreProperties>
</file>