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60"/>
        <w:jc w:val="center"/>
      </w:pPr>
      <w:r>
        <w:t xml:space="preserve">TANKFLOW BACKEND</w:t>
      </w:r>
    </w:p>
    <w:p>
      <w:pPr>
        <w:jc w:val="center"/>
      </w:pPr>
      <w:r>
        <w:t xml:space="preserve">Documentation Technique Complète</w:t>
      </w:r>
    </w:p>
    <w:p>
      <w:pPr>
        <w:spacing w:line="720"/>
      </w:pPr>
      <w:r>
        <w:t xml:space="preserve"> </w:t>
      </w:r>
    </w:p>
    <w:p>
      <w:pPr>
        <w:jc w:val="center"/>
      </w:pPr>
      <w:r>
        <w:t xml:space="preserve">Système de Gestion des Rotations de Citernes de Chlore</w:t>
      </w:r>
    </w:p>
    <w:p>
      <w:pPr>
        <w:spacing w:line="480"/>
      </w:pPr>
      <w:r>
        <w:t xml:space="preserve"> </w:t>
      </w:r>
    </w:p>
    <w:p>
      <w:pPr>
        <w:jc w:val="center"/>
      </w:pPr>
      <w:r>
        <w:t xml:space="preserve">Version: 1.0</w:t>
      </w:r>
    </w:p>
    <w:p>
      <w:pPr>
        <w:jc w:val="center"/>
      </w:pPr>
      <w:r>
        <w:t xml:space="preserve">Date: Septembre 2026</w:t>
      </w:r>
    </w:p>
    <w:r>
      <w:br w:type="page"/>
    </w:r>
    <w:p>
      <w:pPr>
        <w:pStyle w:val="Heading1"/>
      </w:pPr>
      <w:r>
        <w:t xml:space="preserve">TABLE DES MATIÈRES</w:t>
      </w:r>
    </w:p>
    <w:p>
      <w:r>
        <w:t xml:space="preserve">1. Vue d'ensemble du projet</w:t>
      </w:r>
    </w:p>
    <w:p>
      <w:r>
        <w:t xml:space="preserve">2. Architecture générale</w:t>
      </w:r>
    </w:p>
    <w:p>
      <w:r>
        <w:t xml:space="preserve">3. Structure des dossiers et fichiers</w:t>
      </w:r>
    </w:p>
    <w:p>
      <w:r>
        <w:t xml:space="preserve">4. Entités (Models)</w:t>
      </w:r>
    </w:p>
    <w:p>
      <w:r>
        <w:t xml:space="preserve">5. Repositories (Accès aux données)</w:t>
      </w:r>
    </w:p>
    <w:p>
      <w:r>
        <w:t xml:space="preserve">6. Services (Logique métier)</w:t>
      </w:r>
    </w:p>
    <w:p>
      <w:r>
        <w:t xml:space="preserve">7. Contrôleurs (API REST)</w:t>
      </w:r>
    </w:p>
    <w:p>
      <w:r>
        <w:t xml:space="preserve">8. Objets de Transfert de Données (DTOs)</w:t>
      </w:r>
    </w:p>
    <w:p>
      <w:r>
        <w:t xml:space="preserve">9. Énumérations</w:t>
      </w:r>
    </w:p>
    <w:p>
      <w:r>
        <w:t xml:space="preserve">10. Migrations de Base de Données</w:t>
      </w:r>
    </w:p>
    <w:p>
      <w:r>
        <w:t xml:space="preserve">11. Configuration et Dépendances</w:t>
      </w:r>
    </w:p>
    <w:r>
      <w:br w:type="page"/>
    </w:r>
    <w:p>
      <w:pPr>
        <w:pStyle w:val="Heading1"/>
      </w:pPr>
      <w:r>
        <w:t xml:space="preserve">1. Vue d'ensemble du projet</w:t>
      </w:r>
    </w:p>
    <w:p>
      <w:r>
        <w:t xml:space="preserve">TankFlow est un système backend développé avec Spring Boot 3.x pour gérer le cycle de vie des citernes de chlore utilisées dans les installations de traitement d'eau.</w:t>
      </w:r>
    </w:p>
    <w:p>
      <w:r>
        <w:t xml:space="preserve"> </w:t>
      </w:r>
    </w:p>
    <w:p>
      <w:pPr>
        <w:pStyle w:val="Heading2"/>
      </w:pPr>
      <w:r>
        <w:t xml:space="preserve">Objectifs principaux:</w:t>
      </w:r>
    </w:p>
    <w:p>
      <w:r>
        <w:t xml:space="preserve">Suivi complet de chaque citerne physique (TANK)</w:t>
      </w:r>
    </w:p>
    <w:p>
      <w:r>
        <w:t xml:space="preserve">Gestion des rotations individuelles (CYCLE) avec deadline de 210 jours</w:t>
      </w:r>
    </w:p>
    <w:p>
      <w:r>
        <w:t xml:space="preserve">Enregistrement des événements du workflow pour audit</w:t>
      </w:r>
    </w:p>
    <w:p>
      <w:r>
        <w:t xml:space="preserve">Groupement logistique des citernes en expéditions</w:t>
      </w:r>
    </w:p>
    <w:p>
      <w:r>
        <w:t xml:space="preserve">Calcul automatique des pénalités de retard</w:t>
      </w:r>
    </w:p>
    <w:p>
      <w:r>
        <w:t xml:space="preserve"> </w:t>
      </w:r>
    </w:p>
    <w:p>
      <w:pPr>
        <w:pStyle w:val="Heading2"/>
      </w:pPr>
      <w:r>
        <w:t xml:space="preserve">Technologie Stack: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</w:tcPr>
          <w:p>
            <w:r>
              <w:t xml:space="preserve">Composant</w:t>
            </w:r>
          </w:p>
        </w:tc>
        <w:tc>
          <w:tcPr>
            <w:tcW w:type="pct" w:w="50%"/>
            <w:shd w:fill="4472C4" w:val="clear"/>
          </w:tcPr>
          <w:p>
            <w:r>
              <w:t xml:space="preserve">Version/Détails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Spring Boot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3.3.0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Java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21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Base de données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PostgreSQL 14+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ORM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Hibernate (JPA)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Migrations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Flyway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Build Tool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Maven</w:t>
            </w:r>
          </w:p>
        </w:tc>
      </w:tr>
    </w:tbl>
    <w:r>
      <w:br w:type="page"/>
    </w:r>
    <w:p>
      <w:pPr>
        <w:pStyle w:val="Heading1"/>
      </w:pPr>
      <w:r>
        <w:t xml:space="preserve">2. Architecture générale</w:t>
      </w:r>
    </w:p>
    <w:p>
      <w:pPr>
        <w:pStyle w:val="Heading2"/>
      </w:pPr>
      <w:r>
        <w:t xml:space="preserve">Le système suit l'architecture en couches (Layered Architecture):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472C4" w:val="clear"/>
          </w:tcPr>
          <w:p>
            <w:r>
              <w:t xml:space="preserve">Couche</w:t>
            </w:r>
          </w:p>
        </w:tc>
        <w:tc>
          <w:tcPr>
            <w:tcW w:type="pct" w:w="33%"/>
            <w:shd w:fill="4472C4" w:val="clear"/>
          </w:tcPr>
          <w:p>
            <w:r>
              <w:t xml:space="preserve">Description</w:t>
            </w:r>
          </w:p>
        </w:tc>
        <w:tc>
          <w:tcPr>
            <w:tcW w:type="pct" w:w="33%"/>
            <w:shd w:fill="4472C4" w:val="clear"/>
          </w:tcPr>
          <w:p>
            <w:r>
              <w:t xml:space="preserve">Packages</w:t>
            </w:r>
          </w:p>
        </w:tc>
      </w:tr>
      <w:tr>
        <w:tc>
          <w:tcPr>
            <w:tcW w:type="pct" w:w="33%"/>
            <w:shd w:fill="FFFFFF" w:val="clear"/>
          </w:tcPr>
          <w:p>
            <w:r>
              <w:t xml:space="preserve">Présentation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Gestion des requêtes/réponses HTTP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web.controller, web.dto</w:t>
            </w:r>
          </w:p>
        </w:tc>
      </w:tr>
      <w:tr>
        <w:tc>
          <w:tcPr>
            <w:tcW w:type="pct" w:w="33%"/>
            <w:shd w:fill="FFFFFF" w:val="clear"/>
          </w:tcPr>
          <w:p>
            <w:r>
              <w:t xml:space="preserve">Service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Logique métier et transactions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service.interfaces, service.implementation</w:t>
            </w:r>
          </w:p>
        </w:tc>
      </w:tr>
      <w:tr>
        <w:tc>
          <w:tcPr>
            <w:tcW w:type="pct" w:w="33%"/>
            <w:shd w:fill="FFFFFF" w:val="clear"/>
          </w:tcPr>
          <w:p>
            <w:r>
              <w:t xml:space="preserve">Persistence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Accès à la base de données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data.repository</w:t>
            </w:r>
          </w:p>
        </w:tc>
      </w:tr>
      <w:tr>
        <w:tc>
          <w:tcPr>
            <w:tcW w:type="pct" w:w="33%"/>
            <w:shd w:fill="FFFFFF" w:val="clear"/>
          </w:tcPr>
          <w:p>
            <w:r>
              <w:t xml:space="preserve">Données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Modèles et entités JPA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>data.model, data.enumeration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Flux de requête:</w:t>
      </w:r>
    </w:p>
    <w:p>
      <w:r>
        <w:t xml:space="preserve">1. Requête HTTP arrive au Controller</w:t>
      </w:r>
    </w:p>
    <w:p>
      <w:r>
        <w:t xml:space="preserve">2. Controller valide la Request DTO et appelle le Service</w:t>
      </w:r>
    </w:p>
    <w:p>
      <w:r>
        <w:t xml:space="preserve">3. Service implémente la logique métier et utilise le Repository</w:t>
      </w:r>
    </w:p>
    <w:p>
      <w:r>
        <w:t xml:space="preserve">4. Repository interroge la base de données via Hibernate</w:t>
      </w:r>
    </w:p>
    <w:p>
      <w:r>
        <w:t xml:space="preserve">5. Réponse retourne au Client avec Response DTO</w:t>
      </w:r>
    </w:p>
    <w:r>
      <w:br w:type="page"/>
    </w:r>
    <w:p>
      <w:pPr>
        <w:pStyle w:val="Heading1"/>
      </w:pPr>
      <w:r>
        <w:t xml:space="preserve">3. Structure des dossiers et fichiers</w:t>
      </w:r>
    </w:p>
    <w:p>
      <w:pPr>
        <w:pStyle w:val="Heading2"/>
      </w:pPr>
      <w:r>
        <w:t xml:space="preserve">src/main/java/com/seneau/tankflow/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4472C4" w:val="clear"/>
          </w:tcPr>
          <w:p>
            <w:r>
              <w:t xml:space="preserve">📁 data/</w:t>
            </w:r>
          </w:p>
        </w:tc>
        <w:tc>
          <w:tcPr>
            <w:tcW w:type="pct" w:w="70%"/>
            <w:shd w:fill="4472C4" w:val="clear"/>
          </w:tcPr>
          <w:p>
            <w:r>
              <w:t xml:space="preserve">Modèles et accès aux données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├─ 📁 model/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Entités JPA (TankAsset, TankCycle, etc.)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├─ 📁 repository/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Interfaces de repositories pour accès BD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└─ 📁 enumeration/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Énumérations (CycleStatus, UserRole, etc.)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📁 service/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Logique métier de l'application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├─ 📁 interfaces/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Contrats de services (TankAssetService, etc.)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└─ 📁 implementation/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Implémentations des services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📁 web/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Couche présentation (API REST)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├─ 📁 controller/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Contrôleurs REST endpoints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├─ 📁 dto/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Objets de transfert de données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│  ├─ 📁 request/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DTOs pour les requêtes entrantes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│  └─ 📁 response/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DTOs pour les réponses sortantes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   └─ 📁 exception/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Gestion des exceptions personnalisées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📄 TankflowApplication.java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Point d'entrée Spring Boot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src/main/resources/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4472C4" w:val="clear"/>
          </w:tcPr>
          <w:p>
            <w:r>
              <w:t xml:space="preserve">📁 db/migration/</w:t>
            </w:r>
          </w:p>
        </w:tc>
        <w:tc>
          <w:tcPr>
            <w:tcW w:type="pct" w:w="70%"/>
            <w:shd w:fill="4472C4" w:val="clear"/>
          </w:tcPr>
          <w:p>
            <w:r>
              <w:t xml:space="preserve">Scripts Flyway pour évolution BD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📄 application.properties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Configuration de l'application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t xml:space="preserve">📄 application-dev.properties</w:t>
            </w:r>
          </w:p>
        </w:tc>
        <w:tc>
          <w:tcPr>
            <w:tcW w:type="pct" w:w="70%"/>
            <w:shd w:fill="FFFFFF" w:val="clear"/>
          </w:tcPr>
          <w:p>
            <w:r>
              <w:t xml:space="preserve">Configuration développement</w:t>
            </w:r>
          </w:p>
        </w:tc>
      </w:tr>
    </w:tbl>
    <w:r>
      <w:br w:type="page"/>
    </w:r>
    <w:p>
      <w:pPr>
        <w:pStyle w:val="Heading1"/>
      </w:pPr>
      <w:r>
        <w:t xml:space="preserve">4. Entités (Models)</w:t>
      </w:r>
    </w:p>
    <w:p>
      <w:pPr>
        <w:pStyle w:val="Heading2"/>
      </w:pPr>
      <w:r>
        <w:t xml:space="preserve">Les entités représentent les objets métier persistés en base de données.</w:t>
      </w:r>
    </w:p>
    <w:p>
      <w:pPr>
        <w:pStyle w:val="Heading3"/>
      </w:pPr>
      <w:r>
        <w:t xml:space="preserve">AbstractEntity</w:t>
      </w:r>
    </w:p>
    <w:p>
      <w:r>
        <w:t xml:space="preserve">Classe abstraite parente pour tous les modèles.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1F2" w:val="clear"/>
          </w:tcPr>
          <w:p>
            <w:r>
              <w:t xml:space="preserve">id</w:t>
            </w:r>
          </w:p>
        </w:tc>
        <w:tc>
          <w:tcPr>
            <w:tcW w:type="pct" w:w="25%"/>
            <w:shd w:fill="D9E1F2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D9E1F2" w:val="clear"/>
          </w:tcPr>
          <w:p>
            <w:r>
              <w:t xml:space="preserve">Clé primaire auto-générée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createdAt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Timestamp création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updatedAt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Timestamp dernière modification</w:t>
            </w:r>
          </w:p>
        </w:tc>
      </w:tr>
    </w:tbl>
    <w:p>
      <w:pPr>
        <w:pStyle w:val="Heading3"/>
      </w:pPr>
      <w:r>
        <w:t xml:space="preserve">TankAsset</w:t>
      </w:r>
    </w:p>
    <w:p>
      <w:r>
        <w:t xml:space="preserve">Représente l'identité permanente d'une citerne physique. Un tank peut avoir plusieurs cycles (rotations).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1F2" w:val="clear"/>
          </w:tcPr>
          <w:p>
            <w:r>
              <w:t xml:space="preserve">id</w:t>
            </w:r>
          </w:p>
        </w:tc>
        <w:tc>
          <w:tcPr>
            <w:tcW w:type="pct" w:w="25%"/>
            <w:shd w:fill="D9E1F2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D9E1F2" w:val="clear"/>
          </w:tcPr>
          <w:p>
            <w:r>
              <w:t xml:space="preserve">Clé primaire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manufacturerSerial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 (unique)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Numéro de série du fabricant (PERMANENT)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supplierId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ID du fournisseur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hasSafetyBell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Boolean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Présence de cloche de sécurité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tankStatus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ACTIVE, INACTIVE, MAINTENANCE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notes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Observations libres</w:t>
            </w:r>
          </w:p>
        </w:tc>
      </w:tr>
    </w:tbl>
    <w:p>
      <w:pPr>
        <w:pStyle w:val="Heading3"/>
      </w:pPr>
      <w:r>
        <w:t xml:space="preserve">TankCycle</w:t>
      </w:r>
    </w:p>
    <w:p>
      <w:r>
        <w:t xml:space="preserve">Représente une rotation (aller-retour) d'une citerne. Contient 9 étapes du workflow avec deadline de 210 jours.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1F2" w:val="clear"/>
          </w:tcPr>
          <w:p>
            <w:r>
              <w:t xml:space="preserve">id</w:t>
            </w:r>
          </w:p>
        </w:tc>
        <w:tc>
          <w:tcPr>
            <w:tcW w:type="pct" w:w="25%"/>
            <w:shd w:fill="D9E1F2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D9E1F2" w:val="clear"/>
          </w:tcPr>
          <w:p>
            <w:r>
              <w:t xml:space="preserve">Clé primaire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publicCode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 (unique)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Format: TANK-[N°fab]-[Année]-[CodeAléatoire]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assetId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Référence au tank physique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startedAt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Date de départ (jour 0)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returnedToSupplierAt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Date retour fournisseur (jour N)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deadlineAt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startedAt + 210 jours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status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CycleStatus enum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IN_PROGRESS, COMPLETED, OVERDUE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currentStepNumber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Integer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Étape actuelle (1-9)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durationDays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Integer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Durée réelle en jours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daysRemaining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Integer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Jours avant deadline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penaltyAmount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BigDecimal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Pénalité en €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isPenaltyApplied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Boolean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Pénalité acquittée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version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Optimistic Locking</w:t>
            </w:r>
          </w:p>
        </w:tc>
      </w:tr>
    </w:tbl>
    <w:p>
      <w:pPr>
        <w:pStyle w:val="Heading3"/>
      </w:pPr>
      <w:r>
        <w:t xml:space="preserve">WorkflowEvent</w:t>
      </w:r>
    </w:p>
    <w:p>
      <w:r>
        <w:t xml:space="preserve">Enregistrement immutable des événements du workflow. Utilisé pour l'audit trail complète.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1F2" w:val="clear"/>
          </w:tcPr>
          <w:p>
            <w:r>
              <w:t xml:space="preserve">id</w:t>
            </w:r>
          </w:p>
        </w:tc>
        <w:tc>
          <w:tcPr>
            <w:tcW w:type="pct" w:w="25%"/>
            <w:shd w:fill="D9E1F2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D9E1F2" w:val="clear"/>
          </w:tcPr>
          <w:p>
            <w:r>
              <w:t xml:space="preserve">Clé primaire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cycleId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Référence au cycle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step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WorkflowStep enum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Étape du workflow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description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Description de l'événement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recordedAt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Quand l'événement s'est produit</w:t>
            </w:r>
          </w:p>
        </w:tc>
      </w:tr>
    </w:tbl>
    <w:p>
      <w:pPr>
        <w:pStyle w:val="Heading3"/>
      </w:pPr>
      <w:r>
        <w:t xml:space="preserve">Expedition</w:t>
      </w:r>
    </w:p>
    <w:p>
      <w:r>
        <w:t xml:space="preserve">Représente un groupement logistique contenant plusieurs cycles de citernes.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1F2" w:val="clear"/>
          </w:tcPr>
          <w:p>
            <w:r>
              <w:t xml:space="preserve">id</w:t>
            </w:r>
          </w:p>
        </w:tc>
        <w:tc>
          <w:tcPr>
            <w:tcW w:type="pct" w:w="25%"/>
            <w:shd w:fill="D9E1F2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D9E1F2" w:val="clear"/>
          </w:tcPr>
          <w:p>
            <w:r>
              <w:t xml:space="preserve">Clé primaire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reference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 (unique)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Référence unique de l'expédition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type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Type d'expédition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origine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Point d'origine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destination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Point de destination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statut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String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EN_COURS, COMPLETEE, ANNULEE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dateDepart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Date de départ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dateArrivee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LocalDateTime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Date d'arrivée</w:t>
            </w:r>
          </w:p>
        </w:tc>
      </w:tr>
    </w:tbl>
    <w:p>
      <w:pPr>
        <w:pStyle w:val="Heading3"/>
      </w:pPr>
      <w:r>
        <w:t xml:space="preserve">ExpeditionTank</w:t>
      </w:r>
    </w:p>
    <w:p>
      <w:r>
        <w:t xml:space="preserve">Table d'association (M:N) reliant les expéditions aux cycles de citernes.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1F2" w:val="clear"/>
          </w:tcPr>
          <w:p>
            <w:r>
              <w:t xml:space="preserve">id</w:t>
            </w:r>
          </w:p>
        </w:tc>
        <w:tc>
          <w:tcPr>
            <w:tcW w:type="pct" w:w="25%"/>
            <w:shd w:fill="D9E1F2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D9E1F2" w:val="clear"/>
          </w:tcPr>
          <w:p>
            <w:r>
              <w:t xml:space="preserve">Clé primaire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expeditionId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FK vers Expedition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cycleId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FK vers TankCycle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tankId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Long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FK vers TankAsset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selected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Boolean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Drapeau de sélection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(expeditionId, cycleId)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UNIQUE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Constraint d'unicité</w:t>
            </w:r>
          </w:p>
        </w:tc>
      </w:tr>
    </w:tbl>
    <w:r>
      <w:br w:type="page"/>
    </w:r>
    <w:p>
      <w:pPr>
        <w:pStyle w:val="Heading1"/>
      </w:pPr>
      <w:r>
        <w:t xml:space="preserve">5. Repositories (Accès aux données)</w:t>
      </w:r>
    </w:p>
    <w:p>
      <w:pPr>
        <w:pStyle w:val="Heading2"/>
      </w:pPr>
      <w:r>
        <w:t xml:space="preserve">Les repositories fournissent l'accès à la base de données. Ils héritent de JpaRepository et ajoutent des méthodes de requête personnalisées.</w:t>
      </w:r>
    </w:p>
    <w:p>
      <w:pPr>
        <w:pStyle w:val="Heading3"/>
      </w:pPr>
      <w:r>
        <w:t xml:space="preserve">TankAssetRepository</w:t>
      </w:r>
    </w:p>
    <w:p>
      <w:r>
        <w:t xml:space="preserve">Méthodes:</w:t>
      </w:r>
    </w:p>
    <w:p>
      <w:r>
        <w:t xml:space="preserve">findByManufacturerSerial(String) → Optional&lt;TankAsset&gt;</w:t>
      </w:r>
    </w:p>
    <w:p>
      <w:r>
        <w:t xml:space="preserve">existsByManufacturerSerial(String) → boolean</w:t>
      </w:r>
    </w:p>
    <w:p>
      <w:pPr>
        <w:pStyle w:val="Heading3"/>
      </w:pPr>
      <w:r>
        <w:t xml:space="preserve">TankCycleRepository</w:t>
      </w:r>
    </w:p>
    <w:p>
      <w:r>
        <w:t xml:space="preserve">Méthodes:</w:t>
      </w:r>
    </w:p>
    <w:p>
      <w:r>
        <w:t xml:space="preserve">findByPublicCode(String) → Optional&lt;TankCycle&gt;</w:t>
      </w:r>
    </w:p>
    <w:p>
      <w:r>
        <w:t xml:space="preserve">findByAssetId(Long) → List&lt;TankCycle&gt;</w:t>
      </w:r>
    </w:p>
    <w:p>
      <w:r>
        <w:t xml:space="preserve">findByStatus(CycleStatus) → List&lt;TankCycle&gt;</w:t>
      </w:r>
    </w:p>
    <w:p>
      <w:r>
        <w:t xml:space="preserve">findOverdueOrWarningCycles(LocalDateTime, CycleStatus) → List&lt;TankCycle&gt;</w:t>
      </w:r>
    </w:p>
    <w:p>
      <w:pPr>
        <w:pStyle w:val="Heading3"/>
      </w:pPr>
      <w:r>
        <w:t xml:space="preserve">ExpeditionRepository</w:t>
      </w:r>
    </w:p>
    <w:p>
      <w:r>
        <w:t xml:space="preserve">Méthodes:</w:t>
      </w:r>
    </w:p>
    <w:p>
      <w:r>
        <w:t xml:space="preserve">findByReference(String) → Optional&lt;Expedition&gt;</w:t>
      </w:r>
    </w:p>
    <w:p>
      <w:r>
        <w:t xml:space="preserve">findByStatut(String) → List&lt;Expedition&gt;</w:t>
      </w:r>
    </w:p>
    <w:p>
      <w:r>
        <w:t xml:space="preserve">findByOrigine(String) → List&lt;Expedition&gt;</w:t>
      </w:r>
    </w:p>
    <w:p>
      <w:r>
        <w:t xml:space="preserve">findByDestination(String) → List&lt;Expedition&gt;</w:t>
      </w:r>
    </w:p>
    <w:p>
      <w:pPr>
        <w:pStyle w:val="Heading3"/>
      </w:pPr>
      <w:r>
        <w:t xml:space="preserve">ExpeditionTankRepository</w:t>
      </w:r>
    </w:p>
    <w:p>
      <w:r>
        <w:t xml:space="preserve">Méthodes:</w:t>
      </w:r>
    </w:p>
    <w:p>
      <w:r>
        <w:t xml:space="preserve">findByExpeditionId(Long) → List&lt;ExpeditionTank&gt;</w:t>
      </w:r>
    </w:p>
    <w:p>
      <w:r>
        <w:t xml:space="preserve">findByCycleId(Long) → List&lt;ExpeditionTank&gt;</w:t>
      </w:r>
    </w:p>
    <w:p>
      <w:r>
        <w:t xml:space="preserve">findByTankId(Long) → List&lt;ExpeditionTank&gt;</w:t>
      </w:r>
    </w:p>
    <w:r>
      <w:br w:type="page"/>
    </w:r>
    <w:p>
      <w:pPr>
        <w:pStyle w:val="Heading1"/>
      </w:pPr>
      <w:r>
        <w:t xml:space="preserve">6. Services (Logique métier)</w:t>
      </w:r>
    </w:p>
    <w:p>
      <w:pPr>
        <w:pStyle w:val="Heading2"/>
      </w:pPr>
      <w:r>
        <w:t xml:space="preserve">Les services implémentent la logique métier et les règles de validation. Chaque service a une interface et une implémentation.</w:t>
      </w:r>
    </w:p>
    <w:p>
      <w:pPr>
        <w:pStyle w:val="Heading3"/>
      </w:pPr>
      <w:r>
        <w:t xml:space="preserve">TankAssetService</w:t>
      </w:r>
    </w:p>
    <w:p>
      <w:r>
        <w:t xml:space="preserve">Responsabilités:</w:t>
      </w:r>
    </w:p>
    <w:p>
      <w:r>
        <w:t xml:space="preserve">Créer et gérer les identités des citernes physiques</w:t>
      </w:r>
    </w:p>
    <w:p>
      <w:r>
        <w:t xml:space="preserve">Vérifier l'unicité du numéro de série</w:t>
      </w:r>
    </w:p>
    <w:p>
      <w:r>
        <w:t xml:space="preserve">Maintenir les informations de fournisseur et status</w:t>
      </w:r>
    </w:p>
    <w:p>
      <w:r>
        <w:t xml:space="preserve"> </w:t>
      </w:r>
    </w:p>
    <w:p>
      <w:r>
        <w:t xml:space="preserve">Méthodes principales:</w:t>
      </w:r>
    </w:p>
    <w:p>
      <w:r>
        <w:t xml:space="preserve">createTank(manufacturerSerial, supplierId, hasSafetyBell, tankStatus, notes) → TankAsset</w:t>
      </w:r>
    </w:p>
    <w:p>
      <w:r>
        <w:t xml:space="preserve">getTankById(Long) → Optional&lt;TankAsset&gt;</w:t>
      </w:r>
    </w:p>
    <w:p>
      <w:r>
        <w:t xml:space="preserve">getTankByManufacturerSerial(String) → Optional&lt;TankAsset&gt;</w:t>
      </w:r>
    </w:p>
    <w:p>
      <w:r>
        <w:t xml:space="preserve">updateTank(Long, supplierId, hasSafetyBell, tankStatus, notes) → TankAsset</w:t>
      </w:r>
    </w:p>
    <w:p>
      <w:pPr>
        <w:pStyle w:val="Heading3"/>
      </w:pPr>
      <w:r>
        <w:t xml:space="preserve">TankCycleService</w:t>
      </w:r>
    </w:p>
    <w:p>
      <w:r>
        <w:t xml:space="preserve">Responsabilités:</w:t>
      </w:r>
    </w:p>
    <w:p>
      <w:r>
        <w:t xml:space="preserve">Gérer le cycle de vie des rotations de citernes</w:t>
      </w:r>
    </w:p>
    <w:p>
      <w:r>
        <w:t xml:space="preserve">Vérifier et appliquer le deadline de 210 jours</w:t>
      </w:r>
    </w:p>
    <w:p>
      <w:r>
        <w:t xml:space="preserve">Calculer les pénalités de retard (3€/tank/jour)</w:t>
      </w:r>
    </w:p>
    <w:p>
      <w:r>
        <w:t xml:space="preserve">Mettre à jour le statut et les étapes</w:t>
      </w:r>
    </w:p>
    <w:p>
      <w:r>
        <w:t xml:space="preserve"> </w:t>
      </w:r>
    </w:p>
    <w:p>
      <w:r>
        <w:t xml:space="preserve">Méthodes principales:</w:t>
      </w:r>
    </w:p>
    <w:p>
      <w:r>
        <w:t xml:space="preserve">createCycle(assetId, startedAt, deadlineAt) → TankCycle</w:t>
      </w:r>
    </w:p>
    <w:p>
      <w:r>
        <w:t xml:space="preserve">getCyclesByStatus(CycleStatus) → List&lt;TankCycle&gt;</w:t>
      </w:r>
    </w:p>
    <w:p>
      <w:r>
        <w:t xml:space="preserve">updateCycleStatus(id, status) → TankCycle</w:t>
      </w:r>
    </w:p>
    <w:p>
      <w:r>
        <w:t xml:space="preserve">recordReturnDate(id, returnedAt) → TankCycle</w:t>
      </w:r>
    </w:p>
    <w:p>
      <w:pPr>
        <w:pStyle w:val="Heading3"/>
      </w:pPr>
      <w:r>
        <w:t xml:space="preserve">ExpeditionService</w:t>
      </w:r>
    </w:p>
    <w:p>
      <w:r>
        <w:t xml:space="preserve">Responsabilités:</w:t>
      </w:r>
    </w:p>
    <w:p>
      <w:r>
        <w:t xml:space="preserve">Créer et gérer les groupements logistiques</w:t>
      </w:r>
    </w:p>
    <w:p>
      <w:r>
        <w:t xml:space="preserve">Suivre l'état des expéditions</w:t>
      </w:r>
    </w:p>
    <w:p>
      <w:r>
        <w:t xml:space="preserve">Mettre à jour les dates de départ/arrivée</w:t>
      </w:r>
    </w:p>
    <w:p>
      <w:pPr>
        <w:pStyle w:val="Heading3"/>
      </w:pPr>
      <w:r>
        <w:t xml:space="preserve">ExpeditionTankService</w:t>
      </w:r>
    </w:p>
    <w:p>
      <w:r>
        <w:t xml:space="preserve">Responsabilités:</w:t>
      </w:r>
    </w:p>
    <w:p>
      <w:r>
        <w:t xml:space="preserve">Associer les cycles aux expéditions</w:t>
      </w:r>
    </w:p>
    <w:p>
      <w:r>
        <w:t xml:space="preserve">Marquer les cycles comme sélectionnés</w:t>
      </w:r>
    </w:p>
    <w:p>
      <w:r>
        <w:t xml:space="preserve">Compter les cycles dans une expédition</w:t>
      </w:r>
    </w:p>
    <w:p>
      <w:pPr>
        <w:pStyle w:val="Heading3"/>
      </w:pPr>
      <w:r>
        <w:t xml:space="preserve">WorkflowService</w:t>
      </w:r>
    </w:p>
    <w:p>
      <w:r>
        <w:t xml:space="preserve">Responsabilités:</w:t>
      </w:r>
    </w:p>
    <w:p>
      <w:r>
        <w:t xml:space="preserve">Enregistrer les événements du workflow</w:t>
      </w:r>
    </w:p>
    <w:p>
      <w:r>
        <w:t xml:space="preserve">Maintenir l'audit trail immuable</w:t>
      </w:r>
    </w:p>
    <w:p>
      <w:r>
        <w:t xml:space="preserve">Tracer le statut du cycle à chaque étape</w:t>
      </w:r>
    </w:p>
    <w:r>
      <w:br w:type="page"/>
    </w:r>
    <w:p>
      <w:pPr>
        <w:pStyle w:val="Heading1"/>
      </w:pPr>
      <w:r>
        <w:t xml:space="preserve">7. Contrôleurs (API REST)</w:t>
      </w:r>
    </w:p>
    <w:p>
      <w:pPr>
        <w:pStyle w:val="Heading2"/>
      </w:pPr>
      <w:r>
        <w:t xml:space="preserve">Les contrôleurs exposent les APIs REST et gèrent les requêtes HTTP.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</w:tcPr>
          <w:p>
            <w:r>
              <w:t xml:space="preserve">Controller</w:t>
            </w:r>
          </w:p>
        </w:tc>
        <w:tc>
          <w:tcPr>
            <w:tcW w:type="pct" w:w="25%"/>
            <w:shd w:fill="4472C4" w:val="clear"/>
          </w:tcPr>
          <w:p>
            <w:r>
              <w:t xml:space="preserve">Endpoint</w:t>
            </w:r>
          </w:p>
        </w:tc>
        <w:tc>
          <w:tcPr>
            <w:tcW w:type="pct" w:w="25%"/>
            <w:shd w:fill="4472C4" w:val="clear"/>
          </w:tcPr>
          <w:p>
            <w:r>
              <w:t xml:space="preserve">Méthode</w:t>
            </w:r>
          </w:p>
        </w:tc>
        <w:tc>
          <w:tcPr>
            <w:tcW w:type="pct" w:w="25%"/>
            <w:shd w:fill="4472C4" w:val="clear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TankAssetController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 /api/v1/tanks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Créer un tank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/api/v1/tanks/{id}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Récupérer un tank par ID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/api/v1/tanks/serial/{serial}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Récupérer par numéro de série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/api/v1/tanks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Lister tous les tanks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PUT /api/v1/tanks/{id}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PUT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Mettre à jour un tank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DELETE /api/v1/tanks/{id}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DELETE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Supprimer un tank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TankCycleController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 /api/v1/cycles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Créer un cycle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/api/v1/cycles/{id}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Récupérer un cycle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/api/v1/cycles/asset/{assetId}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Lister les cycles d'un tank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/api/v1/cycles/status/{status}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Lister par statut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PUT /api/v1/cycles/{id}/status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PUT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Mettre à jour le statut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PUT /api/v1/cycles/{id}/return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PUT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Enregistrer la date de retour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ExpeditionController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 /api/v1/expeditions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Créer une expédition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/api/v1/expeditions/{id}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Récupérer une expédition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/api/v1/expeditions/reference/{ref}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Par référence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/api/v1/expeditions/statut/{statut}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Par statut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PUT /api/v1/expeditions/{id}/statut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PUT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Mettre à jour le statut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ExpeditionTankController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 /api/v1/expeditions/{id}/cycles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Ajouter cycle à expédition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/api/v1/expeditions/{id}/cycles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Lister les cycles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DELETE /api/v1/expeditions/{id}/cycles/{cid}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DELETE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Retirer un cycle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t xml:space="preserve">WorkflowEventController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 /api/v1/workflow-events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Enregistrer un événement</w:t>
            </w:r>
          </w:p>
        </w:tc>
      </w:tr>
      <w:tr>
        <w:tc>
          <w:tcPr>
            <w:tcW w:type="pct" w:w="25%"/>
            <w:shd w:fill="FFFFFF" w:val="clear"/>
          </w:tcPr>
          <w:p/>
        </w:tc>
        <w:tc>
          <w:tcPr>
            <w:tcW w:type="pct" w:w="25%"/>
            <w:shd w:fill="FFFFFF" w:val="clear"/>
          </w:tcPr>
          <w:p>
            <w:r>
              <w:t xml:space="preserve">GET /api/v1/workflow-events/cycle/{cycleId}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r>
              <w:t xml:space="preserve">Événements du cycle</w:t>
            </w:r>
          </w:p>
        </w:tc>
      </w:tr>
    </w:tbl>
    <w:r>
      <w:br w:type="page"/>
    </w:r>
    <w:p>
      <w:pPr>
        <w:pStyle w:val="Heading1"/>
      </w:pPr>
      <w:r>
        <w:t xml:space="preserve">8. Objets de Transfert de Données (DTOs)</w:t>
      </w:r>
    </w:p>
    <w:p>
      <w:pPr>
        <w:pStyle w:val="Heading2"/>
      </w:pPr>
      <w:r>
        <w:t xml:space="preserve">Les DTOs sérialisent/désérialisent les données JSON. Ils séparent les requêtes des réponses.</w:t>
      </w:r>
    </w:p>
    <w:p>
      <w:pPr>
        <w:pStyle w:val="Heading3"/>
      </w:pPr>
      <w:r>
        <w:t xml:space="preserve">Request DTOs (Entrées)</w:t>
      </w:r>
    </w:p>
    <w:p>
      <w:r>
        <w:t xml:space="preserve">CreateTankRequest: manufacturerSerial, supplierId, hasSafetyBell, tankStatus, notes</w:t>
      </w:r>
    </w:p>
    <w:p>
      <w:r>
        <w:t xml:space="preserve">CreateTankCycleRequest: assetId, startedAt, deadlineAt</w:t>
      </w:r>
    </w:p>
    <w:p>
      <w:r>
        <w:t xml:space="preserve">CreateExpeditionRequest: reference, type, origine, destination, statut</w:t>
      </w:r>
    </w:p>
    <w:p>
      <w:r>
        <w:t xml:space="preserve">AddCycleToExpeditionRequest: cycleId, tankId</w:t>
      </w:r>
    </w:p>
    <w:p>
      <w:r>
        <w:t xml:space="preserve">RecordWorkflowEventRequest: cycleId, step, description</w:t>
      </w:r>
    </w:p>
    <w:p>
      <w:pPr>
        <w:pStyle w:val="Heading3"/>
      </w:pPr>
      <w:r>
        <w:t xml:space="preserve">Response DTOs (Sorties)</w:t>
      </w:r>
    </w:p>
    <w:p>
      <w:r>
        <w:t xml:space="preserve">TankAssetResponse: id, manufacturerSerial, supplierId, hasSafetyBell, tankStatus, notes, timestamps</w:t>
      </w:r>
    </w:p>
    <w:p>
      <w:r>
        <w:t xml:space="preserve">TankCycleResponse: id, publicCode, assetId, startedAt, returnedAt, deadlineAt, status, step, duration, penalty, version</w:t>
      </w:r>
    </w:p>
    <w:p>
      <w:r>
        <w:t xml:space="preserve">ExpeditionResponse: id, reference, type, origine, destination, statut, dates</w:t>
      </w:r>
    </w:p>
    <w:p>
      <w:r>
        <w:t xml:space="preserve">ExpeditionTankResponse: id, expeditionId, cycleId, tankId, selected, createdAt</w:t>
      </w:r>
    </w:p>
    <w:p>
      <w:r>
        <w:t xml:space="preserve">WorkflowEventResponse: id, cycleId, step, description, recordedAt</w:t>
      </w:r>
    </w:p>
    <w:r>
      <w:br w:type="page"/>
    </w:r>
    <w:p>
      <w:pPr>
        <w:pStyle w:val="Heading1"/>
      </w:pPr>
      <w:r>
        <w:t xml:space="preserve">9. Énumérations</w:t>
      </w:r>
    </w:p>
    <w:p>
      <w:pPr>
        <w:pStyle w:val="Heading3"/>
      </w:pPr>
      <w:r>
        <w:t xml:space="preserve">CycleStatus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9E1F2" w:val="clear"/>
          </w:tcPr>
          <w:p>
            <w:r>
              <w:t xml:space="preserve">IN_PROGRESS</w:t>
            </w:r>
          </w:p>
        </w:tc>
        <w:tc>
          <w:tcPr>
            <w:tcW w:type="pct" w:w="60%"/>
            <w:shd w:fill="D9E1F2" w:val="clear"/>
          </w:tcPr>
          <w:p>
            <w:r>
              <w:t xml:space="preserve">Cycle en cours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t xml:space="preserve">COMPLETED</w:t>
            </w:r>
          </w:p>
        </w:tc>
        <w:tc>
          <w:tcPr>
            <w:tcW w:type="pct" w:w="60%"/>
            <w:shd w:fill="FFFFFF" w:val="clear"/>
          </w:tcPr>
          <w:p>
            <w:r>
              <w:t xml:space="preserve">Cycle complété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t xml:space="preserve">OVERDUE</w:t>
            </w:r>
          </w:p>
        </w:tc>
        <w:tc>
          <w:tcPr>
            <w:tcW w:type="pct" w:w="60%"/>
            <w:shd w:fill="FFFFFF" w:val="clear"/>
          </w:tcPr>
          <w:p>
            <w:r>
              <w:t xml:space="preserve">Cycle en retard</w:t>
            </w:r>
          </w:p>
        </w:tc>
      </w:tr>
    </w:tbl>
    <w:p>
      <w:pPr>
        <w:pStyle w:val="Heading3"/>
      </w:pPr>
      <w:r>
        <w:t xml:space="preserve">WorkflowStep</w:t>
      </w:r>
    </w:p>
    <w:p>
      <w:r>
        <w:t xml:space="preserve">Énumère les 9 étapes du workflow d'une rotation:</w:t>
      </w:r>
    </w:p>
    <w:p>
      <w:r>
        <w:t xml:space="preserve">STEP_1: Citerne préparée</w:t>
      </w:r>
    </w:p>
    <w:p>
      <w:r>
        <w:t xml:space="preserve">STEP_2: En expédition</w:t>
      </w:r>
    </w:p>
    <w:p>
      <w:r>
        <w:t xml:space="preserve">STEP_3-9: Autres étapes (à définir)</w:t>
      </w:r>
    </w:p>
    <w:p>
      <w:pPr>
        <w:pStyle w:val="Heading3"/>
      </w:pPr>
      <w:r>
        <w:t xml:space="preserve">UserRole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9E1F2" w:val="clear"/>
          </w:tcPr>
          <w:p>
            <w:r>
              <w:t xml:space="preserve">ADMIN</w:t>
            </w:r>
          </w:p>
        </w:tc>
        <w:tc>
          <w:tcPr>
            <w:tcW w:type="pct" w:w="60%"/>
            <w:shd w:fill="D9E1F2" w:val="clear"/>
          </w:tcPr>
          <w:p>
            <w:r>
              <w:t xml:space="preserve">Administrateur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t xml:space="preserve">COORDINATEUR_LOGISTIQUE</w:t>
            </w:r>
          </w:p>
        </w:tc>
        <w:tc>
          <w:tcPr>
            <w:tcW w:type="pct" w:w="60%"/>
            <w:shd w:fill="FFFFFF" w:val="clear"/>
          </w:tcPr>
          <w:p>
            <w:r>
              <w:t xml:space="preserve">Coordinateur logistique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t xml:space="preserve">MAGASINIER_CENTRAL</w:t>
            </w:r>
          </w:p>
        </w:tc>
        <w:tc>
          <w:tcPr>
            <w:tcW w:type="pct" w:w="60%"/>
            <w:shd w:fill="FFFFFF" w:val="clear"/>
          </w:tcPr>
          <w:p>
            <w:r>
              <w:t xml:space="preserve">Magasinier central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t xml:space="preserve">MAGASINIER_USINE</w:t>
            </w:r>
          </w:p>
        </w:tc>
        <w:tc>
          <w:tcPr>
            <w:tcW w:type="pct" w:w="60%"/>
            <w:shd w:fill="FFFFFF" w:val="clear"/>
          </w:tcPr>
          <w:p>
            <w:r>
              <w:t xml:space="preserve">Magasinier usine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t xml:space="preserve">AGENT_PRODUCTION</w:t>
            </w:r>
          </w:p>
        </w:tc>
        <w:tc>
          <w:tcPr>
            <w:tcW w:type="pct" w:w="60%"/>
            <w:shd w:fill="FFFFFF" w:val="clear"/>
          </w:tcPr>
          <w:p>
            <w:r>
              <w:t xml:space="preserve">Agent production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t xml:space="preserve">RESPONSABLE_ACHATS</w:t>
            </w:r>
          </w:p>
        </w:tc>
        <w:tc>
          <w:tcPr>
            <w:tcW w:type="pct" w:w="60%"/>
            <w:shd w:fill="FFFFFF" w:val="clear"/>
          </w:tcPr>
          <w:p>
            <w:r>
              <w:t xml:space="preserve">Responsable achats</w:t>
            </w:r>
          </w:p>
        </w:tc>
      </w:tr>
    </w:tbl>
    <w:r>
      <w:br w:type="page"/>
    </w:r>
    <w:p>
      <w:pPr>
        <w:pStyle w:val="Heading1"/>
      </w:pPr>
      <w:r>
        <w:t xml:space="preserve">10. Migrations de Base de Données</w:t>
      </w:r>
    </w:p>
    <w:p>
      <w:pPr>
        <w:pStyle w:val="Heading2"/>
      </w:pPr>
      <w:r>
        <w:t xml:space="preserve">Les migrations Flyway assurent l'évolution du schéma BD. Chaque fichier est versionné et exécuté une seule fois.</w:t>
      </w:r>
    </w:p>
    <w:p>
      <w:pPr>
        <w:pStyle w:val="Heading3"/>
      </w:pPr>
      <w:r>
        <w:t xml:space="preserve">V001__Create_tank_asset_table.sql</w:t>
      </w:r>
    </w:p>
    <w:p>
      <w:r>
        <w:t xml:space="preserve">Crée la table TANK_ASSET avec:</w:t>
      </w:r>
    </w:p>
    <w:p>
      <w:r>
        <w:t xml:space="preserve">✓ Clé primaire auto-générée (id)</w:t>
      </w:r>
    </w:p>
    <w:p>
      <w:r>
        <w:t xml:space="preserve">✓ manufacturerSerial unique (clé métier)</w:t>
      </w:r>
    </w:p>
    <w:p>
      <w:r>
        <w:t xml:space="preserve">✓ Index sur supplierId</w:t>
      </w:r>
    </w:p>
    <w:p>
      <w:r>
        <w:t xml:space="preserve">✓ Timestamps (created_at, updated_at)</w:t>
      </w:r>
    </w:p>
    <w:p>
      <w:pPr>
        <w:pStyle w:val="Heading3"/>
      </w:pPr>
      <w:r>
        <w:t xml:space="preserve">V002__Create_tank_cycle_table.sql</w:t>
      </w:r>
    </w:p>
    <w:p>
      <w:r>
        <w:t xml:space="preserve">Crée la table TANK_CYCLE avec:</w:t>
      </w:r>
    </w:p>
    <w:p>
      <w:r>
        <w:t xml:space="preserve">✓ publicCode unique</w:t>
      </w:r>
    </w:p>
    <w:p>
      <w:r>
        <w:t xml:space="preserve">✓ Statut en tant que ENUM</w:t>
      </w:r>
    </w:p>
    <w:p>
      <w:r>
        <w:t xml:space="preserve">✓ Optimistic locking (version field)</w:t>
      </w:r>
    </w:p>
    <w:p>
      <w:r>
        <w:t xml:space="preserve">✓ Contrainte FK vers TANK_ASSET</w:t>
      </w:r>
    </w:p>
    <w:p>
      <w:pPr>
        <w:pStyle w:val="Heading3"/>
      </w:pPr>
      <w:r>
        <w:t xml:space="preserve">V003__Create_workflow_event_table.sql</w:t>
      </w:r>
    </w:p>
    <w:p>
      <w:r>
        <w:t xml:space="preserve">Crée la table WORKFLOW_EVENT (immutable audit trail)</w:t>
      </w:r>
    </w:p>
    <w:p>
      <w:pPr>
        <w:pStyle w:val="Heading3"/>
      </w:pPr>
      <w:r>
        <w:t xml:space="preserve">V004__Create_expedition_table.sql</w:t>
      </w:r>
    </w:p>
    <w:p>
      <w:r>
        <w:t xml:space="preserve">Crée la table EXPEDITION pour le groupement logistique</w:t>
      </w:r>
    </w:p>
    <w:p>
      <w:pPr>
        <w:pStyle w:val="Heading3"/>
      </w:pPr>
      <w:r>
        <w:t xml:space="preserve">V005__Create_expedition_tank_table.sql</w:t>
      </w:r>
    </w:p>
    <w:p>
      <w:r>
        <w:t xml:space="preserve">Crée la table EXPEDITION_TANK (association M:N) avec contrainte d'unicité</w:t>
      </w:r>
    </w:p>
    <w:r>
      <w:br w:type="page"/>
    </w:r>
    <w:p>
      <w:pPr>
        <w:pStyle w:val="Heading1"/>
      </w:pPr>
      <w:r>
        <w:t xml:space="preserve">11. Configuration et Dépendances</w:t>
      </w:r>
    </w:p>
    <w:p>
      <w:pPr>
        <w:pStyle w:val="Heading2"/>
      </w:pPr>
      <w:r>
        <w:t xml:space="preserve">Dépendances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9E1F2" w:val="clear"/>
          </w:tcPr>
          <w:p>
            <w:r>
              <w:t xml:space="preserve">spring-boot-starter-web</w:t>
            </w:r>
          </w:p>
        </w:tc>
        <w:tc>
          <w:tcPr>
            <w:tcW w:type="pct" w:w="50%"/>
            <w:shd w:fill="D9E1F2" w:val="clear"/>
          </w:tcPr>
          <w:p>
            <w:r>
              <w:t xml:space="preserve">REST API Framework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spring-boot-starter-data-jpa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Hibernate ORM &amp; Query DSL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spring-boot-starter-security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Authentication &amp; Authorization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postgresql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Database Driver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flyway-core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Database Migration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lombok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Boilerplate reduction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t xml:space="preserve">jackson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JSON Serialization</w:t>
            </w:r>
          </w:p>
        </w:tc>
      </w:tr>
    </w:tbl>
    <w:p>
      <w:pPr>
        <w:pStyle w:val="Heading2"/>
      </w:pPr>
      <w:r>
        <w:t xml:space="preserve">Propriétés d'application</w:t>
      </w:r>
    </w:p>
    <w:p>
      <w:r>
        <w:t xml:space="preserve">spring.datasource.url: postgresql://localhost:5432/tankflow</w:t>
      </w:r>
    </w:p>
    <w:p>
      <w:r>
        <w:t xml:space="preserve">spring.datasource.username: postgres</w:t>
      </w:r>
    </w:p>
    <w:p>
      <w:r>
        <w:t xml:space="preserve">spring.datasource.password: ${DB_PASSWORD}</w:t>
      </w:r>
    </w:p>
    <w:p>
      <w:r>
        <w:t xml:space="preserve">spring.jpa.hibernate.ddl-auto: validate (Flyway gère la migration)</w:t>
      </w:r>
    </w:p>
    <w:p>
      <w:r>
        <w:t xml:space="preserve">spring.flyway.enabled: true</w:t>
      </w:r>
    </w:p>
    <w:p>
      <w:r>
        <w:t xml:space="preserve">spring.flyway.locations: classpath:db/migration</w:t>
      </w:r>
    </w:p>
    <w:p>
      <w:pPr>
        <w:pStyle w:val="Heading2"/>
      </w:pPr>
      <w:r>
        <w:t xml:space="preserve">Profile de configuration</w:t>
      </w:r>
    </w:p>
    <w:p>
      <w:r>
        <w:t xml:space="preserve">application.properties: Configuration par défaut</w:t>
      </w:r>
    </w:p>
    <w:p>
      <w:r>
        <w:t xml:space="preserve">application-dev.properties: Configuration développement</w:t>
      </w:r>
    </w:p>
    <w:p>
      <w:r>
        <w:t xml:space="preserve">Sélection: maven -Dspring.profiles.active=dev ou variable d'environnement</w:t>
      </w:r>
    </w:p>
    <w:r>
      <w:br w:type="page"/>
    </w:r>
    <w:p>
      <w:pPr>
        <w:pStyle w:val="Heading1"/>
      </w:pPr>
      <w:r>
        <w:t xml:space="preserve">Exemples d'utilisation</w:t>
      </w:r>
    </w:p>
    <w:p>
      <w:pPr>
        <w:pStyle w:val="Heading2"/>
      </w:pPr>
      <w:r>
        <w:t xml:space="preserve">1. Créer un nouveau tank</w:t>
      </w:r>
    </w:p>
    <w:p>
      <w:r>
        <w:t xml:space="preserve">POST /api/v1/tanks</w:t>
      </w:r>
    </w:p>
    <w:p>
      <w:r>
        <w:t xml:space="preserve">Content-Type: application/json</w:t>
      </w:r>
    </w:p>
    <w:p>
      <w:r>
        <w:t xml:space="preserve">{</w:t>
      </w:r>
    </w:p>
    <w:p>
      <w:r>
        <w:t xml:space="preserve">  "manufacturerSerial": "TANK-2026-001",</w:t>
      </w:r>
    </w:p>
    <w:p>
      <w:r>
        <w:t xml:space="preserve">  "supplierId": "SUP-123",</w:t>
      </w:r>
    </w:p>
    <w:p>
      <w:r>
        <w:t xml:space="preserve">  "hasSafetyBell": true,</w:t>
      </w:r>
    </w:p>
    <w:p>
      <w:r>
        <w:t xml:space="preserve">  "tankStatus": "ACTIVE",</w:t>
      </w:r>
    </w:p>
    <w:p>
      <w:r>
        <w:t xml:space="preserve">  "notes": "Nouvelle citerne"</w:t>
      </w:r>
    </w:p>
    <w:p>
      <w:r>
        <w:t xml:space="preserve">}</w:t>
      </w:r>
    </w:p>
    <w:p>
      <w:pPr>
        <w:pStyle w:val="Heading2"/>
      </w:pPr>
      <w:r>
        <w:t xml:space="preserve">2. Créer un nouveau cycle</w:t>
      </w:r>
    </w:p>
    <w:p>
      <w:r>
        <w:t xml:space="preserve">POST /api/v1/cycles</w:t>
      </w:r>
    </w:p>
    <w:p>
      <w:r>
        <w:t xml:space="preserve">{</w:t>
      </w:r>
    </w:p>
    <w:p>
      <w:r>
        <w:t xml:space="preserve">  "assetId": 1,</w:t>
      </w:r>
    </w:p>
    <w:p>
      <w:r>
        <w:t xml:space="preserve">  "startedAt": "2026-09-01T00:00:00",</w:t>
      </w:r>
    </w:p>
    <w:p>
      <w:r>
        <w:t xml:space="preserve">  "deadlineAt": "2027-05-31T23:59:59"</w:t>
      </w:r>
    </w:p>
    <w:p>
      <w:r>
        <w:t xml:space="preserve">}</w:t>
      </w:r>
    </w:p>
    <w:p>
      <w:pPr>
        <w:pStyle w:val="Heading2"/>
      </w:pPr>
      <w:r>
        <w:t xml:space="preserve">3. Consulter l'état d'un cycle</w:t>
      </w:r>
    </w:p>
    <w:p>
      <w:r>
        <w:t xml:space="preserve">GET /api/v1/cycles/1</w:t>
      </w:r>
    </w:p>
    <w:p>
      <w:r>
        <w:t xml:space="preserve">Réponse:</w:t>
      </w:r>
    </w:p>
    <w:p>
      <w:r>
        <w:t xml:space="preserve">{</w:t>
      </w:r>
    </w:p>
    <w:p>
      <w:r>
        <w:t xml:space="preserve">  "id": 1,</w:t>
      </w:r>
    </w:p>
    <w:p>
      <w:r>
        <w:t xml:space="preserve">  "publicCode": "TANK-2026-001-2026-ABC123",</w:t>
      </w:r>
    </w:p>
    <w:p>
      <w:r>
        <w:t xml:space="preserve">  "assetId": 1,</w:t>
      </w:r>
    </w:p>
    <w:p>
      <w:r>
        <w:t xml:space="preserve">  "status": "IN_PROGRESS",</w:t>
      </w:r>
    </w:p>
    <w:p>
      <w:r>
        <w:t xml:space="preserve">  "daysRemaining": 180,</w:t>
      </w:r>
    </w:p>
    <w:p>
      <w:r>
        <w:t xml:space="preserve">  "penaltyAmount": 0</w:t>
      </w:r>
    </w:p>
    <w:p>
      <w:r>
        <w:t xml:space="preserve">}</w:t>
      </w:r>
    </w:p>
    <w:r>
      <w:br w:type="page"/>
    </w:r>
    <w:p>
      <w:pPr>
        <w:pStyle w:val="Heading1"/>
      </w:pPr>
      <w:r>
        <w:t xml:space="preserve">Conclusion</w:t>
      </w:r>
    </w:p>
    <w:p>
      <w:r>
        <w:t xml:space="preserve">TankFlow est un système modulaire et extensible basé sur les bonnes pratiques de Spring Boot. L'architecture en couches sépare les responsabilités et facilite la maintenance et l'évolution.</w:t>
      </w:r>
    </w:p>
    <w:p>
      <w:r>
        <w:t xml:space="preserve"> </w:t>
      </w:r>
    </w:p>
    <w:p>
      <w:r>
        <w:t xml:space="preserve">Points clés:</w:t>
      </w:r>
    </w:p>
    <w:p>
      <w:r>
        <w:t xml:space="preserve">✓ 5 tables MLD couvrant le cycle complet des citernes</w:t>
      </w:r>
    </w:p>
    <w:p>
      <w:r>
        <w:t xml:space="preserve">✓ APIs REST complètes avec validation</w:t>
      </w:r>
    </w:p>
    <w:p>
      <w:r>
        <w:t xml:space="preserve">✓ Gestion des transactions et de l'optimistic locking</w:t>
      </w:r>
    </w:p>
    <w:p>
      <w:r>
        <w:t xml:space="preserve">✓ Migrations de BD versionnées avec Flyway</w:t>
      </w:r>
    </w:p>
    <w:p>
      <w:r>
        <w:t xml:space="preserve">✓ Audit trail immuable des événements</w:t>
      </w:r>
    </w:p>
    <w:p>
      <w:r>
        <w:t xml:space="preserve">✓ Extensible pour ajouter de nouvelles fonctionnalités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2026-09-01T22:20:44.066Z</dcterms:created>
  <dcterms:modified xsi:type="dcterms:W3CDTF">2026-09-01T22:20:44.068Z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