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D2943" w14:textId="77777777" w:rsidR="00636D2B" w:rsidRDefault="008A16DB" w:rsidP="008A16DB">
      <w:pPr>
        <w:rPr>
          <w:sz w:val="36"/>
          <w:szCs w:val="36"/>
        </w:rPr>
      </w:pPr>
      <w:r w:rsidRPr="00636D2B">
        <w:rPr>
          <w:sz w:val="36"/>
          <w:szCs w:val="36"/>
        </w:rPr>
        <w:t>Retail Sales Performance 2023–2025</w:t>
      </w:r>
    </w:p>
    <w:p w14:paraId="44FA8F97" w14:textId="2FF4C309" w:rsidR="008A16DB" w:rsidRPr="00636D2B" w:rsidRDefault="008A16DB" w:rsidP="008A16DB">
      <w:pPr>
        <w:rPr>
          <w:b/>
          <w:bCs/>
        </w:rPr>
      </w:pPr>
      <w:r w:rsidRPr="00636D2B">
        <w:rPr>
          <w:b/>
          <w:bCs/>
        </w:rPr>
        <w:t xml:space="preserve">Dashboard Report </w:t>
      </w:r>
    </w:p>
    <w:p w14:paraId="5B636C7F" w14:textId="77777777" w:rsidR="008A16DB" w:rsidRPr="00636D2B" w:rsidRDefault="008A16DB" w:rsidP="008A16DB">
      <w:pPr>
        <w:rPr>
          <w:b/>
          <w:bCs/>
        </w:rPr>
      </w:pPr>
      <w:r w:rsidRPr="00636D2B">
        <w:rPr>
          <w:b/>
          <w:bCs/>
        </w:rPr>
        <w:t xml:space="preserve">Section 1: About this data </w:t>
      </w:r>
    </w:p>
    <w:p w14:paraId="10461969" w14:textId="13DAAEA1" w:rsidR="008A16DB" w:rsidRDefault="008A16DB" w:rsidP="008A16DB">
      <w:r>
        <w:t>The data is a retail sales record spanning three complete years from January 2023 to December 2025. There are 432 rows with no gaps, each month having a single entry for all four regions and all three categories. Over those three years the business generated €7,300,882 revenue and €1,179,077 profit</w:t>
      </w:r>
      <w:r w:rsidR="00636D2B">
        <w:t>.</w:t>
      </w:r>
    </w:p>
    <w:p w14:paraId="6C497961" w14:textId="206516AB" w:rsidR="008A16DB" w:rsidRDefault="008A16DB" w:rsidP="008A16DB">
      <w:r>
        <w:t>Columns analysed included date, region (North, South, East and West), category (Furniture, Office Supplies and Technology), product line, sales, profit and units sold. Units sold is important because it allows sales to be broken into quantity and profit per unit, which makes it far easier to see what is happening</w:t>
      </w:r>
      <w:r w:rsidR="00636D2B">
        <w:t xml:space="preserve"> to</w:t>
      </w:r>
      <w:r>
        <w:t xml:space="preserve"> useful information. The primary omission is any context beyond this sales data itself</w:t>
      </w:r>
      <w:r w:rsidR="00636D2B">
        <w:t>. T</w:t>
      </w:r>
      <w:r>
        <w:t>here are no fields covering customers, pricing or promotions so while we can see what happened we can never know why.</w:t>
      </w:r>
    </w:p>
    <w:p w14:paraId="59C26CD5" w14:textId="77777777" w:rsidR="008A16DB" w:rsidRPr="00636D2B" w:rsidRDefault="008A16DB" w:rsidP="008A16DB">
      <w:pPr>
        <w:rPr>
          <w:b/>
          <w:bCs/>
        </w:rPr>
      </w:pPr>
      <w:r w:rsidRPr="00636D2B">
        <w:rPr>
          <w:b/>
          <w:bCs/>
        </w:rPr>
        <w:t xml:space="preserve">Section 2: About this dashboard </w:t>
      </w:r>
    </w:p>
    <w:p w14:paraId="12D6051E" w14:textId="0ADDC737" w:rsidR="008A16DB" w:rsidRDefault="008A16DB" w:rsidP="008A16DB">
      <w:r>
        <w:t>Four charts were used to answer different questions of interest. The line chart is top left because that is where the eye starts reading, and the single most important question on this dashboard is whether sales are increasing or decreasing over time. Lines are better than bars for this because they clearly show one month leading into the next</w:t>
      </w:r>
      <w:r w:rsidR="00636D2B">
        <w:t xml:space="preserve"> and </w:t>
      </w:r>
      <w:r>
        <w:t>broken bars would look disjointed. The dotted trend line is not an embellishment</w:t>
      </w:r>
      <w:r w:rsidR="00636D2B">
        <w:t xml:space="preserve">, </w:t>
      </w:r>
      <w:r>
        <w:t>unless it is there the direction is not clear, and Section 3 explains why.</w:t>
      </w:r>
    </w:p>
    <w:p w14:paraId="378F0C4B" w14:textId="6770081D" w:rsidR="008A16DB" w:rsidRDefault="008A16DB" w:rsidP="008A16DB">
      <w:r>
        <w:t xml:space="preserve">Bar charts do comparisons, because the eye </w:t>
      </w:r>
      <w:r w:rsidR="00610747">
        <w:t>judges’</w:t>
      </w:r>
      <w:r>
        <w:t xml:space="preserve"> lengths better than angles or areas compared to a pie chart would have been wors</w:t>
      </w:r>
      <w:r w:rsidR="00636D2B">
        <w:t>e</w:t>
      </w:r>
      <w:r>
        <w:t>. Regions are sorted largest to smallest so you can scan down and see the ranking in one glance. This scatter plot answers another question, one the others can’t hope to address. Does profit grow proportionally to sales? This is the only place colour is used in this dashboard, and only to show the three categories so the viewer can quickly see whether any differ.</w:t>
      </w:r>
    </w:p>
    <w:p w14:paraId="05D75C29" w14:textId="77777777" w:rsidR="008A16DB" w:rsidRPr="00636D2B" w:rsidRDefault="008A16DB" w:rsidP="008A16DB">
      <w:pPr>
        <w:rPr>
          <w:b/>
          <w:bCs/>
        </w:rPr>
      </w:pPr>
      <w:r w:rsidRPr="00636D2B">
        <w:rPr>
          <w:b/>
          <w:bCs/>
        </w:rPr>
        <w:t xml:space="preserve">Section 3: Insights discovered </w:t>
      </w:r>
    </w:p>
    <w:p w14:paraId="31F74C3D" w14:textId="77777777" w:rsidR="008A16DB" w:rsidRDefault="008A16DB" w:rsidP="008A16DB">
      <w:r>
        <w:t>Sales are trending downwards but only gently. The best line fitting through those monthly sales points would fall around 9% over three years but they scatter so far around it that almost as good a fit would be no trend at all. The annual totals reinforce the pattern €2.53m, €2.45m, €2.32m but tell little else: they do confirm sales are decreasing, but we only have three years so cannot rule whether what we are seeing is a permanent downtrend or just some bad luck.</w:t>
      </w:r>
    </w:p>
    <w:p w14:paraId="7734949A" w14:textId="77777777" w:rsidR="008A16DB" w:rsidRDefault="008A16DB" w:rsidP="008A16DB">
      <w:r>
        <w:t xml:space="preserve">Monthly data has no meaning. Sales fluctuate around an average €203,000 between extremes of €167,000 and €240,000 with no discernible pattern. On any given month </w:t>
      </w:r>
      <w:r>
        <w:lastRenderedPageBreak/>
        <w:t>sales will typically be €20,000 away from the average, over twice as much as the trend moves between one month and the next. Neither a bad month nor a good one should provoke concern.</w:t>
      </w:r>
    </w:p>
    <w:p w14:paraId="3735CCFC" w14:textId="3D745619" w:rsidR="008A16DB" w:rsidRDefault="008A16DB" w:rsidP="008A16DB">
      <w:r>
        <w:t xml:space="preserve">There is no Christmas spending </w:t>
      </w:r>
      <w:r w:rsidR="00636D2B">
        <w:t>surge, n</w:t>
      </w:r>
      <w:r>
        <w:t>or does any other month stand out as a peak or t</w:t>
      </w:r>
      <w:r w:rsidR="00636D2B">
        <w:t>h</w:t>
      </w:r>
      <w:r>
        <w:t xml:space="preserve">rough. September and February were the best and worst months respectively of 2023, but April and July of 2024 performed even worse. This may seem </w:t>
      </w:r>
      <w:r w:rsidR="00636D2B">
        <w:t xml:space="preserve">self-evident; </w:t>
      </w:r>
      <w:r>
        <w:t xml:space="preserve">sales being spread evenly through the year would be surprising in any retail business. But it bears </w:t>
      </w:r>
      <w:r w:rsidR="00636D2B">
        <w:t>repeating, there</w:t>
      </w:r>
      <w:r>
        <w:t xml:space="preserve"> is no seasonality in this data. </w:t>
      </w:r>
    </w:p>
    <w:p w14:paraId="2605AEBF" w14:textId="77777777" w:rsidR="008A16DB" w:rsidRDefault="008A16DB" w:rsidP="008A16DB">
      <w:r>
        <w:t>Categories perform roughly equal, with less than 2% separating highest from lowest. This range is small enough that we can conclude nothing separates these three categories; they are evenly matched.</w:t>
      </w:r>
    </w:p>
    <w:p w14:paraId="430DAF00" w14:textId="77777777" w:rsidR="008A16DB" w:rsidRDefault="008A16DB" w:rsidP="008A16DB">
      <w:r>
        <w:t>Sales are slowing but it is price competition that is easing, not demand. Profit margin holds steady at around 16% through regions, categories and years. Unit sales hover around 16k units per year too. Only revenue per unit sold has fallen, from around €155 to €147 through the period. Customers are buying the same number of items, they are just generating less profit. Sales teams should be looking towards pricing, discounts or product mix rather than panicking about declining sales volumes.</w:t>
      </w:r>
    </w:p>
    <w:p w14:paraId="7EFF7620" w14:textId="77777777" w:rsidR="008A16DB" w:rsidRDefault="008A16DB" w:rsidP="008A16DB">
      <w:r>
        <w:t>Where to look closer. Sales figures on a monthly basis are too noisy to guide decisions. Monthly sales should be reviewed on a rolling twelve month basis instead.</w:t>
      </w:r>
    </w:p>
    <w:p w14:paraId="2963B5BE" w14:textId="07598417" w:rsidR="008A16DB" w:rsidRPr="00636D2B" w:rsidRDefault="008A16DB" w:rsidP="008A16DB">
      <w:pPr>
        <w:rPr>
          <w:b/>
          <w:bCs/>
        </w:rPr>
      </w:pPr>
      <w:r w:rsidRPr="00636D2B">
        <w:rPr>
          <w:b/>
          <w:bCs/>
        </w:rPr>
        <w:t xml:space="preserve">Section </w:t>
      </w:r>
      <w:r w:rsidR="00610747">
        <w:rPr>
          <w:b/>
          <w:bCs/>
        </w:rPr>
        <w:t>4</w:t>
      </w:r>
      <w:r w:rsidRPr="00636D2B">
        <w:rPr>
          <w:b/>
          <w:bCs/>
        </w:rPr>
        <w:t xml:space="preserve">: </w:t>
      </w:r>
      <w:r w:rsidR="00636D2B" w:rsidRPr="00636D2B">
        <w:rPr>
          <w:b/>
          <w:bCs/>
        </w:rPr>
        <w:t>Reflection</w:t>
      </w:r>
    </w:p>
    <w:p w14:paraId="7140071F" w14:textId="77777777" w:rsidR="008A16DB" w:rsidRDefault="008A16DB" w:rsidP="008A16DB">
      <w:r>
        <w:t>The value of AI-generated insights is coverage. Working at the speed of a computer these tools can examine every metric and combination of dimensions far quicker than any person could. They bring fresh eyes to the numbers, highlighting things that even the most diligent human might overlook.</w:t>
      </w:r>
    </w:p>
    <w:p w14:paraId="405E2CF1" w14:textId="77777777" w:rsidR="008A16DB" w:rsidRDefault="008A16DB" w:rsidP="008A16DB">
      <w:r>
        <w:t>The downside is that they are designed to deliver an output every time, presented as insight. They will inevitably describe noise within the data as patterns. Applied to this dataset, any tool configured to highlight up months and bad ones would be incorrect twice. Monthly sales are random enough that there is a trendless 9% chance any given month will depart from the previous by more than the implied trend. There would also be plenty of wrong answers if you asked which months are seasonally adjusted; because there isn’t any seasonality.</w:t>
      </w:r>
    </w:p>
    <w:p w14:paraId="2F2288DC" w14:textId="65CC419B" w:rsidR="00B200FA" w:rsidRPr="00B200FA" w:rsidRDefault="008A16DB" w:rsidP="008A16DB">
      <w:r>
        <w:t>Judgement of magnitude will always need a human in the loop. How significant does a change need to be before it matters? To answer that you need to understand how volatile this business is by nature. You also need to know what was going on around it</w:t>
      </w:r>
      <w:r w:rsidR="00636D2B">
        <w:t xml:space="preserve">, </w:t>
      </w:r>
      <w:r>
        <w:t xml:space="preserve">the promotions, the new pricing models or the external factors stifling sales. An AI has no awareness of either and will present insights across the full range of what it has </w:t>
      </w:r>
      <w:r>
        <w:lastRenderedPageBreak/>
        <w:t>measured. Used as the start of an investigation, that’s useful. Used as a statement of fact it can undermine genuinely significant changes.</w:t>
      </w:r>
    </w:p>
    <w:sectPr w:rsidR="00B200FA" w:rsidRPr="00B20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0FA"/>
    <w:rsid w:val="00610747"/>
    <w:rsid w:val="00636D2B"/>
    <w:rsid w:val="008A16DB"/>
    <w:rsid w:val="00A84B87"/>
    <w:rsid w:val="00B200FA"/>
    <w:rsid w:val="00BA1CDC"/>
    <w:rsid w:val="00F96B0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512C4"/>
  <w15:chartTrackingRefBased/>
  <w15:docId w15:val="{F16AC320-1963-4306-870B-06DE5E831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0FA"/>
  </w:style>
  <w:style w:type="paragraph" w:styleId="Heading1">
    <w:name w:val="heading 1"/>
    <w:basedOn w:val="Normal"/>
    <w:next w:val="Normal"/>
    <w:link w:val="Heading1Char"/>
    <w:uiPriority w:val="9"/>
    <w:qFormat/>
    <w:rsid w:val="00B20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0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0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0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0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0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0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0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0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0FA"/>
    <w:rPr>
      <w:rFonts w:eastAsiaTheme="majorEastAsia" w:cstheme="majorBidi"/>
      <w:color w:val="272727" w:themeColor="text1" w:themeTint="D8"/>
    </w:rPr>
  </w:style>
  <w:style w:type="paragraph" w:styleId="Title">
    <w:name w:val="Title"/>
    <w:basedOn w:val="Normal"/>
    <w:next w:val="Normal"/>
    <w:link w:val="TitleChar"/>
    <w:uiPriority w:val="10"/>
    <w:qFormat/>
    <w:rsid w:val="00B20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0FA"/>
    <w:pPr>
      <w:spacing w:before="160"/>
      <w:jc w:val="center"/>
    </w:pPr>
    <w:rPr>
      <w:i/>
      <w:iCs/>
      <w:color w:val="404040" w:themeColor="text1" w:themeTint="BF"/>
    </w:rPr>
  </w:style>
  <w:style w:type="character" w:customStyle="1" w:styleId="QuoteChar">
    <w:name w:val="Quote Char"/>
    <w:basedOn w:val="DefaultParagraphFont"/>
    <w:link w:val="Quote"/>
    <w:uiPriority w:val="29"/>
    <w:rsid w:val="00B200FA"/>
    <w:rPr>
      <w:i/>
      <w:iCs/>
      <w:color w:val="404040" w:themeColor="text1" w:themeTint="BF"/>
    </w:rPr>
  </w:style>
  <w:style w:type="paragraph" w:styleId="ListParagraph">
    <w:name w:val="List Paragraph"/>
    <w:basedOn w:val="Normal"/>
    <w:uiPriority w:val="34"/>
    <w:qFormat/>
    <w:rsid w:val="00B200FA"/>
    <w:pPr>
      <w:ind w:left="720"/>
      <w:contextualSpacing/>
    </w:pPr>
  </w:style>
  <w:style w:type="character" w:styleId="IntenseEmphasis">
    <w:name w:val="Intense Emphasis"/>
    <w:basedOn w:val="DefaultParagraphFont"/>
    <w:uiPriority w:val="21"/>
    <w:qFormat/>
    <w:rsid w:val="00B200FA"/>
    <w:rPr>
      <w:i/>
      <w:iCs/>
      <w:color w:val="0F4761" w:themeColor="accent1" w:themeShade="BF"/>
    </w:rPr>
  </w:style>
  <w:style w:type="paragraph" w:styleId="IntenseQuote">
    <w:name w:val="Intense Quote"/>
    <w:basedOn w:val="Normal"/>
    <w:next w:val="Normal"/>
    <w:link w:val="IntenseQuoteChar"/>
    <w:uiPriority w:val="30"/>
    <w:qFormat/>
    <w:rsid w:val="00B20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0FA"/>
    <w:rPr>
      <w:i/>
      <w:iCs/>
      <w:color w:val="0F4761" w:themeColor="accent1" w:themeShade="BF"/>
    </w:rPr>
  </w:style>
  <w:style w:type="character" w:styleId="IntenseReference">
    <w:name w:val="Intense Reference"/>
    <w:basedOn w:val="DefaultParagraphFont"/>
    <w:uiPriority w:val="32"/>
    <w:qFormat/>
    <w:rsid w:val="00B200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Amadevborho Abusomwan - STUDENT</dc:creator>
  <cp:keywords/>
  <dc:description/>
  <cp:lastModifiedBy>Amadevborho Abusomwan - STUDENT</cp:lastModifiedBy>
  <cp:revision>3</cp:revision>
  <dcterms:created xsi:type="dcterms:W3CDTF">2026-09-06T11:20:00Z</dcterms:created>
  <dcterms:modified xsi:type="dcterms:W3CDTF">2026-09-06T20:14:00Z</dcterms:modified>
</cp:coreProperties>
</file>