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547"/>
        <w:tblGridChange w:id="0">
          <w:tblGrid>
            <w:gridCol w:w="2093"/>
            <w:gridCol w:w="754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Programación 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Ing. en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Ajuste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Cuatrimestre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Tema/Título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Practica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shd w:fill="ffffff" w:val="clear"/>
              <w:tabs>
                <w:tab w:val="left" w:leader="none" w:pos="2340"/>
              </w:tabs>
              <w:spacing w:after="4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igcq12qfmdz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Adrian Tozzi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615"/>
        <w:gridCol w:w="4935"/>
        <w:tblGridChange w:id="0">
          <w:tblGrid>
            <w:gridCol w:w="1515"/>
            <w:gridCol w:w="3615"/>
            <w:gridCol w:w="49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ID/Matrícula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APELLIDO, Nombres</w:t>
            </w:r>
          </w:p>
        </w:tc>
        <w:tc>
          <w:tcPr>
            <w:tcBorders>
              <w:lef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000-20-2323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Cannizzaro, Pablo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Pablom.cannizzaro@comunidad.ub.edu.ar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000-20-1394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Callizaya, Leandro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leandroa.callizaya@comunidad.ub.edu.ar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Franco Dalla Via Oliveros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34"/>
                <w:szCs w:val="3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Franco.dalla@comunidad.ub.edu.ar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Grilla de calificación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" w:tblpY="5.087890625000568"/>
        <w:tblW w:w="9659.0" w:type="dxa"/>
        <w:jc w:val="left"/>
        <w:tblInd w:w="-142.0" w:type="dxa"/>
        <w:tblBorders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410"/>
        <w:gridCol w:w="1276"/>
        <w:gridCol w:w="1218"/>
        <w:gridCol w:w="1425"/>
        <w:gridCol w:w="1695"/>
        <w:gridCol w:w="1635"/>
        <w:tblGridChange w:id="0">
          <w:tblGrid>
            <w:gridCol w:w="2410"/>
            <w:gridCol w:w="1276"/>
            <w:gridCol w:w="1218"/>
            <w:gridCol w:w="1425"/>
            <w:gridCol w:w="1695"/>
            <w:gridCol w:w="1635"/>
          </w:tblGrid>
        </w:tblGridChange>
      </w:tblGrid>
      <w:tr>
        <w:trPr>
          <w:cantSplit w:val="0"/>
          <w:trHeight w:val="842.929687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Propuesta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Marco Teórico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Desarrollo propio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Conclusiones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Fuentes y Referencias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Sobresaliente (10)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Distinguido (9-8)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Bueno (7-6)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Aprobado (5-4)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Insuficiente (3-2-1)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Reprobado (0)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58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7"/>
        <w:tblGridChange w:id="0">
          <w:tblGrid>
            <w:gridCol w:w="9587"/>
          </w:tblGrid>
        </w:tblGridChange>
      </w:tblGrid>
      <w:tr>
        <w:trPr>
          <w:cantSplit w:val="0"/>
          <w:trHeight w:val="1833.808593749999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spacing w:line="240" w:lineRule="auto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PRÁCTICA 3</w:t>
      </w:r>
    </w:p>
    <w:p w:rsidR="00000000" w:rsidDel="00000000" w:rsidP="00000000" w:rsidRDefault="00000000" w:rsidRPr="00000000" w14:paraId="0000006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Practica3;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Estudiante estudiante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Estudiante(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"2025-001"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estudiante.mostrarDatos();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Practica3;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Estudiante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Persona {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Atributo propio de la subclase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nombre, String documento,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edad, String matricula) {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(nombre, documento, edad);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matricula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matricula;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mostrarDatos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"=== Datos del Estudiante ==="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24"/>
          <w:szCs w:val="24"/>
          <w:rtl w:val="0"/>
        </w:rPr>
        <w:t xml:space="preserve">// ✅ Se puede acceder al campo protected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 (protected):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24"/>
          <w:szCs w:val="24"/>
          <w:rtl w:val="0"/>
        </w:rPr>
        <w:t xml:space="preserve">// ❌ No se puede acceder directamente a un campo private de la superclase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// System.out.println("Documento (private): " + documento); // Error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24"/>
          <w:szCs w:val="24"/>
          <w:rtl w:val="0"/>
        </w:rPr>
        <w:t xml:space="preserve">       // ✅ Se puede acceder al campo public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"Edad (public):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24"/>
          <w:szCs w:val="24"/>
          <w:rtl w:val="0"/>
        </w:rPr>
        <w:t xml:space="preserve">// ✅ Se puede llamar a metodo protected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mostrarNombre();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24"/>
          <w:szCs w:val="24"/>
          <w:rtl w:val="0"/>
        </w:rPr>
        <w:t xml:space="preserve">// ❌ No se puede llamar a metodo private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// mostrarDocumento(); // Error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24"/>
          <w:szCs w:val="24"/>
          <w:rtl w:val="0"/>
        </w:rPr>
        <w:t xml:space="preserve">       // ✅ Se puede llamar a metodo public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mostrarEdad();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24"/>
          <w:szCs w:val="24"/>
          <w:rtl w:val="0"/>
        </w:rPr>
        <w:t xml:space="preserve">// ✅ Podemos mostrar el documento usando un metodo público de la superclase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mostrarDocumentoPublico();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"Matrícula: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Practica3;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Persona {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Accesible en subclases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documento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No accesible fuera de esta clase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Accesible desde cualquier parte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Persona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nombre, String documento,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edad) {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nombre;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documento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documento;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edad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edad;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mostrarDocumento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"Documento: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documento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mostrarEdad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"Edad: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edad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Metodo público para mostrar el documento (solo si es necesario desde fuera)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mostrarDocumentoPublico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"Documento (acceso público indirecto):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documento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Consola:</w:t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 Datos del Estudiante ===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(protected): Ana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 (public): 21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Ana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 21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(acceso público indirecto): 12345678</w:t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Matrícula: 2025-001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0B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Ejercicio2;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"=== Liquidación de Haberes - Mi Luz S.A. ===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Empleado e1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EmpleadoAsalariado(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"Juan"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"Pérez"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Empleado e2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EmpleadoPorHoras(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"Laura"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"Gómez"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Empleado e3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EmpleadoPorComision(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"López"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350000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Empleado e4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EmpleadoBaseMasComision(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"María"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"Ramírez"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e1.mostrarInformacion();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e2.mostrarInformacion();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e3.mostrarInformacion();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.println();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e4.mostrarInformacion();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Ejercicio2;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 {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legajo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Empleado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legajo, String nombre, String apellido) {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legajo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legajo;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nombre;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apellido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apellido;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getLegajo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legajo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setLegajo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legajo)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legajo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legajo; }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nombre)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nombre; }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getApellido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setApellido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apellido)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apellido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apellido; }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abstract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"Legajo: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legajo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Ejercicio2;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EmpleadoAsalariado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 {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sueldoMensual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EmpleadoAsalariado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legajo, String nombre, String apellido,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sueldoMensual) {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(legajo, nombre, apellido);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sueldoMensual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sueldoMensual;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getSueldoMensual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sueldoMensual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setSueldoMensual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sueldoMensual)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sueldoMensual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sueldoMensual; }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sueldoMensual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.mostrarInformacion();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"Tipo: Asalariado"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"Sueldo mensual: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sueldoMensual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"Sueldo a pagar: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calcularSueldo());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Ejercicio2;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EmpleadoPorHoras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 {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horasTrabajadas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valorHora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EmpleadoPorHoras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legajo, String nombre, String apellido,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horasTrabajadas,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valorHora) {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(legajo, nombre, apellido);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horasTrabajadas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horasTrabajadas;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valorHora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valorHora;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getHorasTrabajadas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horasTrabajadas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setHorasTrabajadas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horasTrabajadas)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horasTrabajadas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horasTrabajadas; }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getValorHora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valorHora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setValorHora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valorHora)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valorHora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valorHora; }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horasTrabajadas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valorHora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.mostrarInformacion();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"Tipo: Por horas"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"Horas trabajadas: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horasTrabajadas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"Valor hora: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valorHora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"Sueldo a pagar: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calcularSueldo());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Ejercicio2;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EmpleadoPorComision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 {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EmpleadoPorComision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legajo, String nombre, String apellido,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ventas,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tasaComision) {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(legajo, nombre, apellido);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ventas;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tasaComision;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ventas)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ventas; }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getTasaComision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setTasaComision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tasaComision)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tasaComision; }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.mostrarInformacion();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"Tipo: Por comisión"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"Ventas: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"Tasa de comisión: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"Sueldo a pagar: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calcularSueldo());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Ejercicio2;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EmpleadoBaseMasComision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Empleado {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EmpleadoBaseMasComision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legajo, String nombre, String apellido,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sueldoBase,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ventas,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tasaComision) {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(legajo, nombre, apellido);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sueldoBase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sueldoBase;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ventas;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tasaComision;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getSueldoBase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setSueldoBase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sueldoBase)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sueldoBase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sueldoBase; }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ventas)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ventas; }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getTasaComision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setTasaComision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tasaComision)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tasaComision; }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calcularSueldo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sueldoBase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.mostrarInformacion();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"Tipo: Base + comisión"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"Sueldo base: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sueldoBase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"Ventas: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ventas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"Tasa de comisión: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tasaComision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"Sueldo a pagar: $"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calcularSueldo());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Consola:</w:t>
      </w:r>
    </w:p>
    <w:p w:rsidR="00000000" w:rsidDel="00000000" w:rsidP="00000000" w:rsidRDefault="00000000" w:rsidRPr="00000000" w14:paraId="0000017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 Liquidación de Haberes - Mi Luz S.A. ===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Legajo: 1001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Juan Pérez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Asalariado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Sueldo mensual: $120000.0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Sueldo a pagar: $120000.0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Legajo: 1002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Laura Gómez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Por horas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Horas trabajadas: 160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hora: $900.0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Sueldo a pagar: $144000.0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Legajo: 1003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Carlos López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Por comisión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Ventas: $350000.0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Tasa de comisión: 5.0%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Sueldo a pagar: $17500.0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Legajo: 1004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María Ramírez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Base + comisión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Sueldo base: $80000.0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Ventas: $200000.0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Tasa de comisión: 3.0%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Sueldo a pagar: $86000.0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6">
    <w:pPr>
      <w:widowControl w:val="0"/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10520.0" w:type="dxa"/>
      <w:jc w:val="left"/>
      <w:tblInd w:w="-70.0" w:type="dxa"/>
      <w:tblLayout w:type="fixed"/>
      <w:tblLook w:val="0400"/>
    </w:tblPr>
    <w:tblGrid>
      <w:gridCol w:w="2180"/>
      <w:gridCol w:w="5640"/>
      <w:gridCol w:w="1700"/>
      <w:gridCol w:w="1000"/>
      <w:tblGridChange w:id="0">
        <w:tblGrid>
          <w:gridCol w:w="2180"/>
          <w:gridCol w:w="5640"/>
          <w:gridCol w:w="1700"/>
          <w:gridCol w:w="1000"/>
        </w:tblGrid>
      </w:tblGridChange>
    </w:tblGrid>
    <w:tr>
      <w:trPr>
        <w:cantSplit w:val="0"/>
        <w:trHeight w:val="1287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97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114300" distR="114300">
                <wp:extent cx="1303020" cy="563880"/>
                <wp:effectExtent b="0" l="0" r="0" t="0"/>
                <wp:docPr descr="Logo_BELGRANO_en_blanco_y_negro" id="1" name="image1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98">
          <w:pPr>
            <w:spacing w:line="240" w:lineRule="auto"/>
            <w:ind w:firstLine="54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PRÁCTICA 3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199">
          <w:pPr>
            <w:spacing w:line="240" w:lineRule="auto"/>
            <w:rPr>
              <w:rFonts w:ascii="Times New Roman" w:cs="Times New Roman" w:eastAsia="Times New Roman" w:hAnsi="Times New Roman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Versión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A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Página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19B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C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andro.callizaya@comunidad.ub.edu.ar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