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374AC1">
      <w:pPr>
        <w:pStyle w:val="86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Project Overview &amp; Business Problem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579788</wp:posOffset>
                </wp:positionV>
                <wp:extent cx="5715000" cy="36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87338200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11264;mso-wrap-distance-left:9.07pt;mso-wrap-distance-top:0.00pt;mso-wrap-distance-right:9.07pt;mso-wrap-distance-bottom:0.00pt;rotation:0;visibility:visible;" from="0.0pt,45.7pt" to="450.0pt,45.7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25C91999">
      <w:pPr>
        <w:pBdr/>
        <w:spacing w:after="0"/>
        <w:ind/>
        <w:rPr>
          <w14:ligatures w14:val="none"/>
        </w:rPr>
      </w:pPr>
      <w:r>
        <w:rPr>
          <w:b/>
          <w:bCs/>
        </w:rPr>
        <w:t xml:space="preserve">Project Name:</w:t>
      </w:r>
      <w:r>
        <w:t xml:space="preserve"> Apex BPO Operations &amp; Workforce Productivity Analytics</w:t>
      </w:r>
      <w:r>
        <w:rPr>
          <w14:ligatures w14:val="none"/>
        </w:rPr>
      </w:r>
      <w:r>
        <w:rPr>
          <w14:ligatures w14:val="none"/>
        </w:rPr>
      </w:r>
    </w:p>
    <w:p w14:paraId="1DB06626">
      <w:pPr>
        <w:pBdr/>
        <w:spacing w:after="0"/>
        <w:ind/>
        <w:rPr>
          <w14:ligatures w14:val="none"/>
        </w:rPr>
      </w:pPr>
      <w:r>
        <w:rPr>
          <w:b/>
          <w:bCs/>
        </w:rPr>
        <w:t xml:space="preserve">Author:</w:t>
      </w:r>
      <w:r>
        <w:t xml:space="preserve"> </w:t>
      </w:r>
      <w:r>
        <w:rPr>
          <w:lang w:val="en-PH"/>
        </w:rPr>
        <w:t xml:space="preserve">Thadaeus Marben V. Porquis</w:t>
      </w:r>
      <w:r>
        <w:rPr>
          <w14:ligatures w14:val="none"/>
        </w:rPr>
      </w:r>
      <w:r>
        <w:rPr>
          <w14:ligatures w14:val="none"/>
        </w:rPr>
      </w:r>
    </w:p>
    <w:p w14:paraId="6613A6BC">
      <w:pPr>
        <w:pBdr/>
        <w:spacing w:after="0"/>
        <w:ind/>
        <w:rPr>
          <w14:ligatures w14:val="none"/>
        </w:rPr>
      </w:pPr>
      <w:r>
        <w:rPr>
          <w:b/>
          <w:bCs/>
        </w:rPr>
        <w:t xml:space="preserve">Target Industry:</w:t>
      </w:r>
      <w:r>
        <w:t xml:space="preserve"> BPO / Shared Services (IT-BPM)</w:t>
      </w:r>
      <w:r>
        <w:rPr>
          <w14:ligatures w14:val="none"/>
        </w:rPr>
      </w:r>
      <w:r>
        <w:rPr>
          <w14:ligatures w14:val="none"/>
        </w:rPr>
      </w:r>
    </w:p>
    <w:p w14:paraId="153F49DD">
      <w:pPr>
        <w:pBdr/>
        <w:spacing w:after="0"/>
        <w:ind/>
        <w:rPr>
          <w14:ligatures w14:val="none"/>
        </w:rPr>
      </w:pPr>
      <w:r>
        <w:rPr>
          <w:b/>
          <w:bCs/>
        </w:rPr>
        <w:t xml:space="preserve">Business Context:</w:t>
      </w:r>
      <w:r>
        <w:rPr>
          <w:lang w:val="en-PH"/>
        </w:rPr>
        <w:t xml:space="preserve"> </w:t>
      </w:r>
      <w:r>
        <w:t xml:space="preserve">A mid-sized BPO handling omnichannel technical support across 24/7 rotational shifts.</w:t>
      </w:r>
      <w:r>
        <w:rPr>
          <w14:ligatures w14:val="none"/>
        </w:rPr>
      </w:r>
      <w:r>
        <w:rPr>
          <w14:ligatures w14:val="none"/>
        </w:rPr>
      </w:r>
    </w:p>
    <w:p w14:paraId="056732EC">
      <w:pPr>
        <w:pBdr/>
        <w:spacing w:after="0"/>
        <w:ind/>
        <w:rPr>
          <w14:ligatures w14:val="none"/>
        </w:rPr>
      </w:pPr>
      <w:r>
        <w:rPr>
          <w:b/>
          <w:bCs/>
        </w:rPr>
        <w:t xml:space="preserve">Core Problem Statement:</w:t>
      </w:r>
      <w:r>
        <w:t xml:space="preserve"> High agent turnover, unpredictable call queue abandonment spikes during night shifts, and unbalanced agent utilization affecting customer satisfaction (CSAT).</w:t>
      </w:r>
      <w:r>
        <w:rPr>
          <w14:ligatures w14:val="none"/>
        </w:rPr>
      </w:r>
      <w:r>
        <w:rPr>
          <w14:ligatures w14:val="none"/>
        </w:rPr>
      </w:r>
    </w:p>
    <w:p w14:paraId="619082E3">
      <w:pPr>
        <w:pBdr/>
        <w:spacing w:after="0"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Project Goals / Success Metrics: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878DCF9">
      <w:pPr>
        <w:pStyle w:val="930"/>
        <w:numPr>
          <w:ilvl w:val="0"/>
          <w:numId w:val="2"/>
        </w:numPr>
        <w:pBdr/>
        <w:spacing w:after="0"/>
        <w:ind/>
        <w:rPr>
          <w14:ligatures w14:val="none"/>
        </w:rPr>
      </w:pPr>
      <w:r>
        <w:t xml:space="preserve">Identify key drivers of queue abandonment and peak volume hours.</w:t>
      </w:r>
      <w:r>
        <w:rPr>
          <w14:ligatures w14:val="none"/>
        </w:rPr>
      </w:r>
      <w:r>
        <w:rPr>
          <w14:ligatures w14:val="none"/>
        </w:rPr>
      </w:r>
    </w:p>
    <w:p w14:paraId="635B2C35">
      <w:pPr>
        <w:pStyle w:val="930"/>
        <w:numPr>
          <w:ilvl w:val="0"/>
          <w:numId w:val="2"/>
        </w:numPr>
        <w:pBdr/>
        <w:spacing w:after="0"/>
        <w:ind/>
        <w:rPr>
          <w14:ligatures w14:val="none"/>
        </w:rPr>
      </w:pPr>
      <w:r>
        <w:t xml:space="preserve">Track agent utilization vs. burnout indicators (excessive overtime + dropping CSAT).</w:t>
      </w:r>
      <w:r>
        <w:rPr>
          <w14:ligatures w14:val="none"/>
        </w:rPr>
      </w:r>
      <w:r>
        <w:rPr>
          <w14:ligatures w14:val="none"/>
        </w:rPr>
      </w:r>
    </w:p>
    <w:p w14:paraId="17E529D9">
      <w:pPr>
        <w:pStyle w:val="930"/>
        <w:numPr>
          <w:ilvl w:val="0"/>
          <w:numId w:val="2"/>
        </w:numPr>
        <w:pBdr/>
        <w:spacing w:after="0"/>
        <w:ind/>
        <w:rPr>
          <w14:ligatures w14:val="none"/>
        </w:rPr>
      </w:pPr>
      <w:r>
        <w:t xml:space="preserve">Evaluate SLA compliance across different shifts and tiers.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7"/>
        <w:pBdr/>
        <w:spacing/>
        <w:ind/>
        <w:rPr>
          <w14:ligatures w14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531803</wp:posOffset>
                </wp:positionV>
                <wp:extent cx="5715000" cy="360"/>
                <wp:effectExtent l="3175" t="3175" r="3175" b="3175"/>
                <wp:wrapTopAndBottom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91003252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11264;mso-wrap-distance-left:9.07pt;mso-wrap-distance-top:0.00pt;mso-wrap-distance-right:9.07pt;mso-wrap-distance-bottom:0.00pt;rotation:0;visibility:visible;" from="0.0pt,41.9pt" to="450.0pt,41.9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t xml:space="preserve">2. Technical Architecture &amp; Data Pipeline</w:t>
      </w:r>
      <w:r>
        <w:rPr>
          <w14:ligatures w14:val="none"/>
        </w:rPr>
      </w:r>
      <w:r>
        <w:rPr>
          <w14:ligatures w14:val="none"/>
        </w:rPr>
      </w:r>
    </w:p>
    <w:p w14:paraId="470B5567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6217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416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715000" cy="621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00pt;height:48.96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tbl>
      <w:tblPr>
        <w:tblStyle w:val="74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126"/>
        <w:gridCol w:w="4654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74F270E1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Pipeline Layer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6" w:type="dxa"/>
            <w:vAlign w:val="center"/>
          </w:tcPr>
          <w:p w14:paraId="582D7F03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Technology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54" w:type="dxa"/>
            <w:vAlign w:val="center"/>
          </w:tcPr>
          <w:p w14:paraId="1F22919E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Primary Function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37B2D9AC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Data Generation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6" w:type="dxa"/>
            <w:vAlign w:val="center"/>
          </w:tcPr>
          <w:p w14:paraId="518FFE5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Python (Faker, pandas, SQLAlchemy)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54" w:type="dxa"/>
            <w:vAlign w:val="center"/>
          </w:tcPr>
          <w:p w14:paraId="0EA38AE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Synthesize realistic 12-month BPO operational logs, agent rosters, shift schedules, and CSAT surveys.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2BB13DFE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Data Storage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6" w:type="dxa"/>
            <w:vAlign w:val="center"/>
          </w:tcPr>
          <w:p w14:paraId="6BDBCE70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PostgreSQL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54" w:type="dxa"/>
            <w:vAlign w:val="center"/>
          </w:tcPr>
          <w:p w14:paraId="425EE89B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Host raw database schemas and dbt-transformed dimensional models.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20B0F26D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Data Transformation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6" w:type="dxa"/>
            <w:vAlign w:val="center"/>
          </w:tcPr>
          <w:p w14:paraId="1EB30C11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dbt (data build tool)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54" w:type="dxa"/>
            <w:vAlign w:val="center"/>
          </w:tcPr>
          <w:p w14:paraId="53E850BC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Clean timestamps, calculate time-weighted KPIs (Utilization, AHT, SLA), and build star-schema marts.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5095A4D3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Data Visualization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26" w:type="dxa"/>
            <w:vAlign w:val="center"/>
          </w:tcPr>
          <w:p w14:paraId="75092BF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Tableau Desktop / Public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54" w:type="dxa"/>
            <w:vAlign w:val="center"/>
          </w:tcPr>
          <w:p w14:paraId="6C195C3D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Deliver operational dashboards for BPO Team Leads and Operations Managers.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78C388FF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7235AC">
      <w:pPr>
        <w:pStyle w:val="867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442599</wp:posOffset>
                </wp:positionV>
                <wp:extent cx="5715000" cy="360"/>
                <wp:effectExtent l="0" t="0" r="0" b="0"/>
                <wp:wrapTopAndBottom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95935659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11264;mso-wrap-distance-left:9.07pt;mso-wrap-distance-top:0.00pt;mso-wrap-distance-right:9.07pt;mso-wrap-distance-bottom:0.00pt;rotation:0;visibility:visible;" from="0.0pt,34.9pt" to="450.0pt,34.9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rPr>
          <w:highlight w:val="none"/>
        </w:rPr>
        <w:t xml:space="preserve">3. Data Schema &amp; Entities (Raw Layer)</w:t>
      </w:r>
      <w:r>
        <w:rPr>
          <w:highlight w:val="none"/>
        </w:rPr>
      </w:r>
      <w:r>
        <w:rPr>
          <w:highlight w:val="none"/>
        </w:rPr>
      </w:r>
    </w:p>
    <w:p w14:paraId="31149AA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Entity-Relationship Summary</w:t>
      </w:r>
      <w:r>
        <w:rPr>
          <w:b/>
          <w:bCs/>
        </w:rPr>
      </w:r>
      <w:r>
        <w:rPr>
          <w:b/>
          <w:bCs/>
        </w:rPr>
      </w:r>
    </w:p>
    <w:p w14:paraId="1D7BB28B">
      <w:pPr>
        <w:pStyle w:val="930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dim_agents:</w:t>
      </w:r>
      <w:r>
        <w:rPr>
          <w:highlight w:val="none"/>
        </w:rPr>
        <w:t xml:space="preserve"> Roster of call center agents, tiers, shift assignments, and tenure status.</w:t>
      </w:r>
      <w:r>
        <w:rPr>
          <w:highlight w:val="none"/>
        </w:rPr>
      </w:r>
      <w:r/>
    </w:p>
    <w:p w14:paraId="007DAC5E">
      <w:pPr>
        <w:pStyle w:val="930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fact_shift_logs:</w:t>
      </w:r>
      <w:r>
        <w:rPr>
          <w:highlight w:val="none"/>
        </w:rPr>
        <w:t xml:space="preserve"> Shift-level attendance, planned duration, actual worked hours, and overtime.</w:t>
      </w:r>
      <w:r>
        <w:rPr>
          <w:highlight w:val="none"/>
        </w:rPr>
      </w:r>
      <w:r/>
    </w:p>
    <w:p w14:paraId="53F290E8">
      <w:pPr>
        <w:pStyle w:val="930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fact_ticket_logs:</w:t>
      </w:r>
      <w:r>
        <w:rPr>
          <w:highlight w:val="none"/>
        </w:rPr>
        <w:t xml:space="preserve"> Individual contact logs (calls/chat tickets), hold times, handle times, queue time, and resolution status.</w:t>
      </w:r>
      <w:r>
        <w:rPr>
          <w:highlight w:val="none"/>
        </w:rPr>
      </w:r>
      <w:r/>
    </w:p>
    <w:p w14:paraId="7B077880">
      <w:pPr>
        <w:pStyle w:val="930"/>
        <w:numPr>
          <w:ilvl w:val="0"/>
          <w:numId w:val="1"/>
        </w:numPr>
        <w:pBdr/>
        <w:spacing/>
        <w:ind/>
        <w:rPr/>
      </w:pPr>
      <w:r>
        <w:rPr>
          <w:b/>
          <w:bCs/>
          <w:highlight w:val="none"/>
        </w:rPr>
        <w:t xml:space="preserve">fact_csat_surveys:</w:t>
      </w:r>
      <w:r>
        <w:rPr>
          <w:highlight w:val="none"/>
        </w:rPr>
        <w:t xml:space="preserve"> Customer feedback scores mapped to specific ticket IDs.</w:t>
      </w:r>
      <w:r>
        <w:rPr>
          <w:highlight w:val="none"/>
        </w:rPr>
      </w:r>
      <w:r/>
    </w:p>
    <w:p w14:paraId="7720181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Raw Data Dictionary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4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409"/>
        <w:gridCol w:w="1842"/>
        <w:gridCol w:w="252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AD172D5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Table Name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43492557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Column Name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073D592B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Data Type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7683B241">
            <w:pPr>
              <w:pBdr/>
              <w:spacing w:after="0" w:before="0" w:line="240" w:lineRule="auto"/>
              <w:ind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Description / Logic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2FB10901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dim_agents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F8DFE2A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agent_id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15E7B2E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2A559450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Primary Key. Unique identifier for each agent.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071859E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dim_agents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E1F46C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agent_name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5829149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VARCHAR(100)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79524065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Synthetic agent full name.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49C4DA51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dim_agents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32351BD0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team_lead_id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35686DAA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1841FCC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Foreign key mapping to managing supervisor.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1CC6FB6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dim_agents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E21CE8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shift_preference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77E86071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VARCHAR(20)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5F025D7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Day Shift, Mid Shift, or Night Shift (Graveyard).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56650DC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fact_shift_logs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23D0369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shift_id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139030BE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VARCHAR(20)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5B27436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Primary Key. Unique shift record.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2B803A9F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fact_shift_logs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A635BC7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agent_id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02929946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68526EAD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Foreign Key -&gt; dim_agents.agent_id.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7961609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fact_shift_logs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5B162D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shift_date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5451238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DATE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078E0570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Date of scheduled shift.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6A6BB99B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fact_shift_logs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0F093BD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planned_hours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7F52624C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NUMERIC(4,2)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1A1A0F10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Scheduled shift length (e.g., 9.0 hours including break).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9969F15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fact_shift_logs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3B371BBB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actual_worked_hours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2FC3D167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NUMERIC(4,2)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358B13E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Logged time in portal.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3555614C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132B376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ticket_id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048F831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VARCHAR(20)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0A56C5DF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Primary Key. Unique contact interaction ID.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8119027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42A265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agent_id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4123524C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471308E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Foreign Key -&gt; dim_agents.agent_id (NULL if abandoned).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242DCBB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4CE1EECE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channel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4D289CD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VARCHAR(15)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65B9F3A6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Voice, Chat, or Email.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5A1996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2F7EF57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received_timestamp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7A422F46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TIMESTAMP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2149ECB3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Time call/ticket entered queue.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332D6DB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16B1BCF8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queue_duration_sec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407ECCF2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INTEGER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35A7FCC5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Time customer waited before agent pick-up or abandon.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49F15C46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788B2F0B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handle_duration_sec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5FC4A2E1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INTEGER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1327902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Talk/chat duration + after-call work (ACW).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3F27D56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448D73AF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status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414BF79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VARCHAR(15)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54F8ACEF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Resolved, Escalated, or Abandoned.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069D204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fact_csat_surveys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33927674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survey_id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65BD1D1A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VARCHAR(20)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5A673512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Primary Key.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1F70CFF7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fact_ticket_logs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50870E39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ticket_id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361B4A9E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VARCHAR(20)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3989507B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Foreign Key </w:t>
            </w:r>
            <w:r>
              <w:rPr>
                <w:lang w:val="en-PH"/>
              </w:rPr>
              <w:t xml:space="preserve">-</w:t>
            </w:r>
            <w:r>
              <w:t xml:space="preserve">&gt; fact_ticket_logs.ticket_id.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45" w:type="dxa"/>
            <w:vAlign w:val="center"/>
          </w:tcPr>
          <w:p w14:paraId="602BEE8C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fact_csat_surveys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29AF7D92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csat_score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42" w:type="dxa"/>
            <w:vAlign w:val="center"/>
          </w:tcPr>
          <w:p w14:paraId="5DECA8CA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INTEGER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29" w:type="dxa"/>
            <w:vAlign w:val="center"/>
          </w:tcPr>
          <w:p w14:paraId="11F73BE5">
            <w:pPr>
              <w:pBdr/>
              <w:spacing w:after="0" w:before="0" w:line="240" w:lineRule="auto"/>
              <w:ind/>
              <w:rPr>
                <w14:ligatures w14:val="none"/>
              </w:rPr>
            </w:pPr>
            <w:r>
              <w:t xml:space="preserve">Rating scale from 1 to 5.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4F390881">
      <w:pPr>
        <w:pBdr/>
        <w:spacing/>
        <w:ind/>
        <w:rPr/>
      </w:pPr>
      <w:r/>
      <w:r/>
    </w:p>
    <w:p w14:paraId="7A3361A3">
      <w:pPr>
        <w:pStyle w:val="867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4. Business Logic &amp; Key Performance Indicators (KPIs)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770288</wp:posOffset>
                </wp:positionV>
                <wp:extent cx="5715000" cy="36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45359385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11264;mso-wrap-distance-left:9.07pt;mso-wrap-distance-top:0.00pt;mso-wrap-distance-right:9.07pt;mso-wrap-distance-bottom:0.00pt;rotation:0;visibility:visible;" from="0.0pt,60.7pt" to="450.0pt,60.7pt" filled="f" strokecolor="#284963" strokeweight="1.00pt">
                <v:stroke dashstyle="solid"/>
                <w10:wrap type="topAndBottom"/>
              </v:line>
            </w:pict>
          </mc:Fallback>
        </mc:AlternateContent>
      </w:r>
      <w:r/>
    </w:p>
    <w:p w14:paraId="0549CDF3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Average Handle Time (AHT)</w:t>
      </w:r>
      <w:r>
        <w:rPr>
          <w:b/>
          <w:bCs/>
          <w:lang w:val="en-PH"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 w14:paraId="3E0E68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AHT=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naryPr>
                <m:sub/>
                <m:sup/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Talk Time</m:t>
                  </m:r>
                </m:e>
              </m:nary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+</m:t>
              </m:r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naryPr>
                <m:sub/>
                <m:sup/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Hold Time</m:t>
                  </m:r>
                </m:e>
              </m:nary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+After–Call Work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Total Tickets Handled</m:t>
              </m:r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 w14:paraId="7367921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PH"/>
        </w:rPr>
        <w:t xml:space="preserve">Agent Utilization Rate (%):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F931F4C">
      <w:pPr>
        <w:pBdr/>
        <w:spacing/>
        <w:ind/>
        <w:rPr>
          <w:highlight w:val="none"/>
          <w:lang w:val="en-PH"/>
        </w:rPr>
      </w:pPr>
      <w:r>
        <w:rPr>
          <w:highlight w:val="none"/>
          <w:lang w:val="en-PH"/>
        </w:rPr>
      </w:r>
      <w:r>
        <w:rPr>
          <w:highlight w:val="none"/>
          <w:lang w:val="en-P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Utilization=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PH" w:bidi="en-PH"/>
                </w:rPr>
              </m:ctrlPr>
            </m:fPr>
            <m:num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PH" w:bidi="en-PH"/>
                    </w:rPr>
                  </m:ctrlPr>
                </m:naryPr>
                <m:sub/>
                <m:sup/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PH" w:bidi="en-PH"/>
                    </w:rPr>
                    <m:rPr>
                      <m:sty m:val="i"/>
                    </m:rPr>
                    <m:t>Total Handle Time (Hours)</m:t>
                  </m:r>
                </m:e>
              </m:nary>
            </m:num>
            <m:den>
              <m:nary>
                <m:naryPr>
                  <m:chr m:val="∑"/>
                  <m:grow m:val="off"/>
                  <m:limLoc m:val="undOvr"/>
                  <m:subHide m:val="on"/>
                  <m:supHide m:val="on"/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PH" w:bidi="en-PH"/>
                    </w:rPr>
                  </m:ctrlPr>
                </m:naryPr>
                <m:sub/>
                <m:sup/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PH" w:bidi="en-PH"/>
                    </w:rPr>
                    <m:rPr>
                      <m:sty m:val="i"/>
                    </m:rPr>
                    <m:t>Actual Worked Hours</m:t>
                  </m:r>
                </m:e>
              </m:nary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×100</m:t>
          </m:r>
        </m:oMath>
      </m:oMathPara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684C78C6">
      <w:pPr>
        <w:pBdr/>
        <w:spacing/>
        <w:ind/>
        <w:rPr>
          <w:b/>
          <w:bCs/>
          <w:highlight w:val="none"/>
          <w:lang w:val="en-PH"/>
        </w:rPr>
      </w:pP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  <w:t xml:space="preserve">Service Level Agreement (SLA) Compliance (%):</w:t>
      </w: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</w:r>
    </w:p>
    <w:p w14:paraId="2C01B02B">
      <w:pPr>
        <w:pBdr/>
        <w:spacing/>
        <w:ind/>
        <w:rPr>
          <w:b w:val="0"/>
          <w:bCs w:val="0"/>
          <w:highlight w:val="none"/>
          <w:lang w:val="en-PH"/>
        </w:rPr>
      </w:pPr>
      <w:r>
        <w:rPr>
          <w:b/>
          <w:bCs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SLA Compliance=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PH" w:bidi="en-PH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n-PH" w:bidi="en-PH"/>
                </w:rPr>
                <m:rPr>
                  <m:sty m:val="i"/>
                </m:rPr>
                <m:t>Tickets Answered within SLA Threshold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n-PH" w:bidi="en-PH"/>
                </w:rPr>
                <m:rPr>
                  <m:sty m:val="i"/>
                </m:rPr>
                <m:t>Total Incoming Tickets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×100</m:t>
          </m:r>
        </m:oMath>
      </m:oMathPara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76D15A99">
      <w:pPr>
        <w:pBdr/>
        <w:spacing/>
        <w:ind/>
        <w:rPr>
          <w:b w:val="0"/>
          <w:bCs w:val="0"/>
          <w:highlight w:val="none"/>
          <w:lang w:val="en-PH"/>
        </w:rPr>
      </w:pP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  <w:t xml:space="preserve">Abandonment Rate (%):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75C8E096">
      <w:p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Abandonment Rate=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PH" w:bidi="en-PH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n-PH" w:bidi="en-PH"/>
                </w:rPr>
                <m:rPr>
                  <m:sty m:val="i"/>
                </m:rPr>
                <m:t>Total Abandoned Tickets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n-PH" w:bidi="en-PH"/>
                </w:rPr>
                <m:rPr>
                  <m:sty m:val="i"/>
                </m:rPr>
                <m:t>Total Incoming Tickets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PH" w:bidi="en-PH"/>
            </w:rPr>
            <m:rPr>
              <m:sty m:val="i"/>
            </m:rPr>
            <m:t>×100</m:t>
          </m:r>
        </m:oMath>
      </m:oMathPara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0B120D21">
      <w:pPr>
        <w:pBdr/>
        <w:spacing/>
        <w:ind/>
        <w:rPr>
          <w:b/>
          <w:bCs/>
          <w:highlight w:val="none"/>
          <w:lang w:val="en-PH"/>
        </w:rPr>
      </w:pP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  <w:t xml:space="preserve">Burnout / Attrition Indicator Risk Index:</w:t>
      </w: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</w:r>
    </w:p>
    <w:p w14:paraId="1590D5C0">
      <w:p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  <w:t xml:space="preserve">Trigger Criteria: Agent utilization &gt; 85% across consecutive weeks AND Average CSAT drop &gt; 3.5 points.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4FEED31A">
      <w:pPr>
        <w:pStyle w:val="867"/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5. Transformation Plan (dbt Models)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436913</wp:posOffset>
                </wp:positionV>
                <wp:extent cx="5715000" cy="360"/>
                <wp:effectExtent l="0" t="0" r="0" b="0"/>
                <wp:wrapTopAndBottom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13857554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11264;mso-wrap-distance-left:9.07pt;mso-wrap-distance-top:0.00pt;mso-wrap-distance-right:9.07pt;mso-wrap-distance-bottom:0.00pt;rotation:0;visibility:visible;" from="0.0pt,34.4pt" to="450.0pt,34.4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798321E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Staging Layer (models/staging/)</w:t>
      </w:r>
      <w:r>
        <w:rPr>
          <w:b/>
          <w:bCs/>
        </w:rPr>
      </w:r>
      <w:r>
        <w:rPr>
          <w:b/>
          <w:bCs/>
        </w:rPr>
      </w:r>
    </w:p>
    <w:p w14:paraId="3510ACF2">
      <w:pPr>
        <w:pStyle w:val="930"/>
        <w:numPr>
          <w:ilvl w:val="0"/>
          <w:numId w:val="3"/>
        </w:num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  <w:t xml:space="preserve">Clean column names into snake_case.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4A7C494B">
      <w:pPr>
        <w:pStyle w:val="930"/>
        <w:numPr>
          <w:ilvl w:val="0"/>
          <w:numId w:val="3"/>
        </w:num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  <w:t xml:space="preserve">Cast timestamps into local Philippine time (Asia/Manila).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45314ECD">
      <w:pPr>
        <w:pStyle w:val="930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Filter out invalid test entries or negative durations.</w:t>
      </w:r>
      <w:r>
        <w:rPr>
          <w:b w:val="0"/>
          <w:bCs w:val="0"/>
          <w:highlight w:val="none"/>
          <w:lang w:val="en-PH"/>
        </w:rPr>
      </w:r>
      <w:r/>
    </w:p>
    <w:p w14:paraId="377E87F9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Intermediate Layer (models/intermediate/)</w:t>
      </w:r>
      <w:r>
        <w:rPr>
          <w:b/>
          <w:bCs/>
        </w:rPr>
      </w:r>
      <w:r>
        <w:rPr>
          <w:b/>
          <w:bCs/>
        </w:rPr>
      </w:r>
    </w:p>
    <w:p w14:paraId="534AB793">
      <w:pPr>
        <w:pStyle w:val="930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Combine ticket logs with CSAT feedback (int_tickets_joined_csat).</w:t>
      </w:r>
      <w:r>
        <w:rPr>
          <w:b w:val="0"/>
          <w:bCs w:val="0"/>
          <w:highlight w:val="none"/>
          <w:lang w:val="en-PH"/>
        </w:rPr>
      </w:r>
      <w:r/>
    </w:p>
    <w:p w14:paraId="1F47C7CC">
      <w:pPr>
        <w:pStyle w:val="930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Calculate agent daily aggregated metrics (int_agent_daily_totals).</w:t>
      </w:r>
      <w:r>
        <w:rPr>
          <w:b w:val="0"/>
          <w:bCs w:val="0"/>
          <w:highlight w:val="none"/>
          <w:lang w:val="en-PH"/>
        </w:rPr>
      </w:r>
      <w:r/>
    </w:p>
    <w:p w14:paraId="479A04CB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Marts Layer (models/marts/)</w:t>
      </w:r>
      <w:r>
        <w:rPr>
          <w:b/>
          <w:bCs/>
        </w:rPr>
      </w:r>
      <w:r>
        <w:rPr>
          <w:b/>
          <w:bCs/>
        </w:rPr>
      </w:r>
    </w:p>
    <w:p w14:paraId="40B6D60A">
      <w:pPr>
        <w:pStyle w:val="930"/>
        <w:numPr>
          <w:ilvl w:val="0"/>
          <w:numId w:val="5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fct_queue_hourly_performance: Aggregated volume, abandon rates, and SLA compliance grouped by date and hour of the day.</w:t>
      </w:r>
      <w:r>
        <w:rPr>
          <w:b w:val="0"/>
          <w:bCs w:val="0"/>
          <w:highlight w:val="none"/>
          <w:lang w:val="en-PH"/>
        </w:rPr>
      </w:r>
      <w:r/>
    </w:p>
    <w:p w14:paraId="39DC0068">
      <w:pPr>
        <w:pStyle w:val="930"/>
        <w:numPr>
          <w:ilvl w:val="0"/>
          <w:numId w:val="5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fct_agent_productivity_daily: Daily agent-level KPIs (utilization, total handle time, average CSAT, overtime hours).</w:t>
      </w:r>
      <w:r>
        <w:rPr>
          <w:b w:val="0"/>
          <w:bCs w:val="0"/>
          <w:highlight w:val="none"/>
          <w:lang w:val="en-PH"/>
        </w:rPr>
      </w:r>
      <w:r/>
    </w:p>
    <w:p w14:paraId="6CF6965A">
      <w:pPr>
        <w:pStyle w:val="930"/>
        <w:numPr>
          <w:ilvl w:val="0"/>
          <w:numId w:val="5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dim_burnout_risk_monitor: Flagged agents meeting burnout thresholds for proactive management intervention.</w:t>
      </w:r>
      <w:r>
        <w:rPr>
          <w:b w:val="0"/>
          <w:bCs w:val="0"/>
          <w:highlight w:val="none"/>
          <w:lang w:val="en-PH"/>
        </w:rPr>
      </w:r>
      <w:r/>
    </w:p>
    <w:p w14:paraId="3586923D">
      <w:pPr>
        <w:pStyle w:val="867"/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6. Visualization &amp; Dashboard Design (Tableau)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436913</wp:posOffset>
                </wp:positionV>
                <wp:extent cx="5715000" cy="360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97515308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11264;mso-wrap-distance-left:9.07pt;mso-wrap-distance-top:0.00pt;mso-wrap-distance-right:9.07pt;mso-wrap-distance-bottom:0.00pt;rotation:0;visibility:visible;" from="0.0pt,34.4pt" to="450.0pt,34.4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CDC7FAC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Dashboard 1: Executive Operations Overview</w:t>
      </w:r>
      <w:r>
        <w:rPr>
          <w:b/>
          <w:bCs/>
        </w:rPr>
      </w:r>
      <w:r>
        <w:rPr>
          <w:b/>
          <w:bCs/>
        </w:rPr>
      </w:r>
    </w:p>
    <w:p w14:paraId="4A280F7C">
      <w:pPr>
        <w:pStyle w:val="930"/>
        <w:numPr>
          <w:ilvl w:val="0"/>
          <w:numId w:val="6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Top-line KPI Cards: Total Volume, SLA %, Abandonment Rate %, Overall CSAT.</w:t>
      </w:r>
      <w:r>
        <w:rPr>
          <w:b w:val="0"/>
          <w:bCs w:val="0"/>
          <w:highlight w:val="none"/>
          <w:lang w:val="en-PH"/>
        </w:rPr>
      </w:r>
      <w:r/>
    </w:p>
    <w:p w14:paraId="68650B40">
      <w:pPr>
        <w:pStyle w:val="930"/>
        <w:numPr>
          <w:ilvl w:val="0"/>
          <w:numId w:val="6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 Hourly Heatmap: Volume vs. Abandonment Rate by hour of the day and shift.</w:t>
      </w:r>
      <w:r>
        <w:rPr>
          <w:b w:val="0"/>
          <w:bCs w:val="0"/>
          <w:highlight w:val="none"/>
          <w:lang w:val="en-PH"/>
        </w:rPr>
      </w:r>
      <w:r/>
    </w:p>
    <w:p w14:paraId="26590F0A">
      <w:pPr>
        <w:pStyle w:val="930"/>
        <w:numPr>
          <w:ilvl w:val="0"/>
          <w:numId w:val="6"/>
        </w:num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  <w:t xml:space="preserve">Channel Performance breakdown (Voice vs. Chat vs. Email).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34CA63EB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  <w:t xml:space="preserve">Dashboard 2: Workforce Productivity &amp; Burnout Monitor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7B3D952">
      <w:pPr>
        <w:pStyle w:val="930"/>
        <w:numPr>
          <w:ilvl w:val="0"/>
          <w:numId w:val="7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Scatterplot: Agent Utilization Rate vs. Average CSAT (Quadrant Analysis).</w:t>
      </w:r>
      <w:r>
        <w:rPr>
          <w:b w:val="0"/>
          <w:bCs w:val="0"/>
          <w:highlight w:val="none"/>
          <w:lang w:val="en-PH"/>
        </w:rPr>
      </w:r>
      <w:r/>
    </w:p>
    <w:p w14:paraId="5AE2325E">
      <w:pPr>
        <w:pStyle w:val="930"/>
        <w:numPr>
          <w:ilvl w:val="0"/>
          <w:numId w:val="7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 Agent Performance Table: AHT, Utilization %, Overtime Hours, CSAT trend.</w:t>
      </w:r>
      <w:r>
        <w:rPr>
          <w:b w:val="0"/>
          <w:bCs w:val="0"/>
          <w:highlight w:val="none"/>
          <w:lang w:val="en-PH"/>
        </w:rPr>
      </w:r>
      <w:r/>
    </w:p>
    <w:p w14:paraId="547319FB">
      <w:pPr>
        <w:pStyle w:val="930"/>
        <w:numPr>
          <w:ilvl w:val="0"/>
          <w:numId w:val="7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 Burnout Alert List: Flagged high-performing/high-workload agents at risk of attrition.</w:t>
      </w:r>
      <w:r>
        <w:rPr>
          <w:b w:val="0"/>
          <w:bCs w:val="0"/>
          <w:highlight w:val="none"/>
          <w:lang w:val="en-PH"/>
        </w:rPr>
      </w:r>
      <w:r/>
    </w:p>
    <w:p w14:paraId="2186369B">
      <w:pPr>
        <w:pStyle w:val="867"/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7. Execution Steps &amp; Roadmap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436913</wp:posOffset>
                </wp:positionV>
                <wp:extent cx="5715000" cy="360"/>
                <wp:effectExtent l="0" t="0" r="0" b="0"/>
                <wp:wrapTopAndBottom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79440911" name=""/>
                      <wps:cNvSpPr/>
                      <wps:spPr bwMode="auto">
                        <a:xfrm rot="0" flipH="0" flipV="0">
                          <a:off x="0" y="0"/>
                          <a:ext cx="5715000" cy="36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>
                              <a:shade val="50000"/>
                              <a:shade val="95000"/>
                              <a:satMod val="10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" o:spid="_x0000_s7" style="position:absolute;left:0;text-align:left;z-index:11264;mso-wrap-distance-left:9.07pt;mso-wrap-distance-top:0.00pt;mso-wrap-distance-right:9.07pt;mso-wrap-distance-bottom:0.00pt;rotation:0;visibility:visible;" from="0.0pt,34.4pt" to="450.0pt,34.4pt" filled="f" strokecolor="#284963" strokeweight="1.00pt">
                <v:stroke dashstyle="solid"/>
                <w10:wrap type="topAndBottom"/>
              </v:lin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448DA89D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Phase 1: Data Generation Scripting</w:t>
      </w:r>
      <w:r>
        <w:rPr>
          <w:b/>
          <w:bCs/>
        </w:rPr>
      </w:r>
      <w:r>
        <w:rPr>
          <w:b/>
          <w:bCs/>
        </w:rPr>
      </w:r>
    </w:p>
    <w:p w14:paraId="23E05C70">
      <w:pPr>
        <w:pStyle w:val="930"/>
        <w:numPr>
          <w:ilvl w:val="0"/>
          <w:numId w:val="8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Write Python script using Faker and numpy to generate realistic correlated datasets.</w:t>
      </w:r>
      <w:r>
        <w:rPr>
          <w:b w:val="0"/>
          <w:bCs w:val="0"/>
          <w:highlight w:val="none"/>
          <w:lang w:val="en-PH"/>
        </w:rPr>
      </w:r>
      <w:r/>
    </w:p>
    <w:p w14:paraId="00D94830">
      <w:pPr>
        <w:pStyle w:val="930"/>
        <w:numPr>
          <w:ilvl w:val="0"/>
          <w:numId w:val="8"/>
        </w:numPr>
        <w:pBdr/>
        <w:spacing/>
        <w:ind/>
        <w:rPr>
          <w:b w:val="0"/>
          <w:bCs w:val="0"/>
          <w:highlight w:val="none"/>
          <w:lang w:val="en-PH"/>
        </w:rPr>
      </w:pPr>
      <w:r>
        <w:rPr>
          <w:b w:val="0"/>
          <w:bCs w:val="0"/>
          <w:highlight w:val="none"/>
          <w:lang w:val="en-PH"/>
        </w:rPr>
        <w:t xml:space="preserve">Export mock datasets to CSV / Direct Database Push.</w:t>
      </w:r>
      <w:r>
        <w:rPr>
          <w:b w:val="0"/>
          <w:bCs w:val="0"/>
          <w:highlight w:val="none"/>
          <w:lang w:val="en-PH"/>
        </w:rPr>
      </w:r>
      <w:r>
        <w:rPr>
          <w:b w:val="0"/>
          <w:bCs w:val="0"/>
          <w:highlight w:val="none"/>
          <w:lang w:val="en-PH"/>
        </w:rPr>
      </w:r>
    </w:p>
    <w:p w14:paraId="71760A9F">
      <w:pPr>
        <w:pBdr/>
        <w:spacing/>
        <w:ind/>
        <w:rPr>
          <w:b/>
          <w:bCs/>
          <w:highlight w:val="none"/>
          <w:lang w:val="en-PH"/>
        </w:rPr>
      </w:pP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  <w:t xml:space="preserve">Phase 2: Database Setup</w:t>
      </w:r>
      <w:r>
        <w:rPr>
          <w:b/>
          <w:bCs/>
          <w:highlight w:val="none"/>
          <w:lang w:val="en-PH"/>
        </w:rPr>
      </w:r>
      <w:r>
        <w:rPr>
          <w:b/>
          <w:bCs/>
          <w:highlight w:val="none"/>
          <w:lang w:val="en-PH"/>
        </w:rPr>
      </w:r>
    </w:p>
    <w:p w14:paraId="5D0DED42">
      <w:pPr>
        <w:pStyle w:val="930"/>
        <w:numPr>
          <w:ilvl w:val="0"/>
          <w:numId w:val="9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Spin up PostgreSQL instance (local or hosted on Supabase/Render).</w:t>
      </w:r>
      <w:r>
        <w:rPr>
          <w:b w:val="0"/>
          <w:bCs w:val="0"/>
          <w:highlight w:val="none"/>
          <w:lang w:val="en-PH"/>
        </w:rPr>
      </w:r>
      <w:r/>
    </w:p>
    <w:p w14:paraId="0F2F8273">
      <w:pPr>
        <w:pStyle w:val="930"/>
        <w:numPr>
          <w:ilvl w:val="0"/>
          <w:numId w:val="9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Load raw CSV files into raw_bpo schema.</w:t>
      </w:r>
      <w:r>
        <w:rPr>
          <w:b w:val="0"/>
          <w:bCs w:val="0"/>
          <w:highlight w:val="none"/>
          <w:lang w:val="en-PH"/>
        </w:rPr>
      </w:r>
      <w:r/>
    </w:p>
    <w:p w14:paraId="025B854D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Phase 3: dbt Modeling &amp; Testing</w:t>
      </w:r>
      <w:r>
        <w:rPr>
          <w:b/>
          <w:bCs/>
        </w:rPr>
      </w:r>
      <w:r>
        <w:rPr>
          <w:b/>
          <w:bCs/>
        </w:rPr>
      </w:r>
    </w:p>
    <w:p w14:paraId="57C1379F">
      <w:pPr>
        <w:pStyle w:val="930"/>
        <w:numPr>
          <w:ilvl w:val="0"/>
          <w:numId w:val="12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Initialize dbt project (dbt init).</w:t>
      </w:r>
      <w:r>
        <w:rPr>
          <w:b w:val="0"/>
          <w:bCs w:val="0"/>
          <w:highlight w:val="none"/>
          <w:lang w:val="en-PH"/>
        </w:rPr>
      </w:r>
      <w:r/>
    </w:p>
    <w:p w14:paraId="5BDA1715">
      <w:pPr>
        <w:pStyle w:val="930"/>
        <w:numPr>
          <w:ilvl w:val="0"/>
          <w:numId w:val="12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Build Staging, Intermediate, and Mart models.</w:t>
      </w:r>
      <w:r>
        <w:rPr>
          <w:b w:val="0"/>
          <w:bCs w:val="0"/>
          <w:highlight w:val="none"/>
          <w:lang w:val="en-PH"/>
        </w:rPr>
      </w:r>
      <w:r/>
    </w:p>
    <w:p w14:paraId="2BF1B852">
      <w:pPr>
        <w:pStyle w:val="930"/>
        <w:numPr>
          <w:ilvl w:val="0"/>
          <w:numId w:val="12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Add primary key and non-null data tests (schema.yml).</w:t>
      </w:r>
      <w:r>
        <w:rPr>
          <w:b w:val="0"/>
          <w:bCs w:val="0"/>
          <w:highlight w:val="none"/>
          <w:lang w:val="en-PH"/>
        </w:rPr>
      </w:r>
      <w:r/>
    </w:p>
    <w:p w14:paraId="639F7FEA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Phase 4: Tableau Visualization</w:t>
      </w:r>
      <w:r>
        <w:rPr>
          <w:b/>
          <w:bCs/>
        </w:rPr>
      </w:r>
      <w:r>
        <w:rPr>
          <w:b/>
          <w:bCs/>
        </w:rPr>
      </w:r>
    </w:p>
    <w:p w14:paraId="37990BFD">
      <w:pPr>
        <w:pStyle w:val="930"/>
        <w:numPr>
          <w:ilvl w:val="0"/>
          <w:numId w:val="11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Connect Tableau to PostgreSQL marts schema.</w:t>
      </w:r>
      <w:r>
        <w:rPr>
          <w:b w:val="0"/>
          <w:bCs w:val="0"/>
          <w:highlight w:val="none"/>
          <w:lang w:val="en-PH"/>
        </w:rPr>
      </w:r>
      <w:r/>
    </w:p>
    <w:p w14:paraId="5965CD60">
      <w:pPr>
        <w:pStyle w:val="930"/>
        <w:numPr>
          <w:ilvl w:val="0"/>
          <w:numId w:val="11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Design interactive dashboards and publish to Tableau Public.</w:t>
      </w:r>
      <w:r>
        <w:rPr>
          <w:b w:val="0"/>
          <w:bCs w:val="0"/>
          <w:highlight w:val="none"/>
          <w:lang w:val="en-PH"/>
        </w:rPr>
      </w:r>
      <w:r/>
    </w:p>
    <w:p w14:paraId="2932867A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en-PH"/>
        </w:rPr>
        <w:t xml:space="preserve">Phase 5: Documentation &amp; Portfolio Presentation</w:t>
      </w:r>
      <w:r>
        <w:rPr>
          <w:b/>
          <w:bCs/>
        </w:rPr>
      </w:r>
      <w:r>
        <w:rPr>
          <w:b/>
          <w:bCs/>
        </w:rPr>
      </w:r>
    </w:p>
    <w:p w14:paraId="0A0EBF9E">
      <w:pPr>
        <w:pStyle w:val="930"/>
        <w:numPr>
          <w:ilvl w:val="0"/>
          <w:numId w:val="10"/>
        </w:numPr>
        <w:pBdr/>
        <w:spacing/>
        <w:ind/>
        <w:rPr/>
      </w:pPr>
      <w:r>
        <w:rPr>
          <w:b w:val="0"/>
          <w:bCs w:val="0"/>
          <w:highlight w:val="none"/>
          <w:lang w:val="en-PH"/>
        </w:rPr>
        <w:t xml:space="preserve">Publish final code on GitHub with clean README.</w:t>
      </w:r>
      <w:r>
        <w:rPr>
          <w:b w:val="0"/>
          <w:bCs w:val="0"/>
          <w:highlight w:val="none"/>
          <w:lang w:val="en-PH"/>
        </w:rPr>
      </w:r>
      <w:r/>
    </w:p>
    <w:p w14:paraId="3ADBDB9B">
      <w:pPr>
        <w:pStyle w:val="930"/>
        <w:numPr>
          <w:ilvl w:val="0"/>
          <w:numId w:val="1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en-PH"/>
        </w:rPr>
        <w:t xml:space="preserve">Write a LinkedIn write-up summarizing business insights derived from the project.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177FDF">
    <w:pPr>
      <w:pStyle w:val="90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B70A0C8">
    <w:pPr>
      <w:pStyle w:val="90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B36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B1248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7E05D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0709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2E50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3DFE3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87A5A2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B0B49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E35361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5A6EEB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023E4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74FED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6"/>
    <w:next w:val="926"/>
    <w:link w:val="8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accent1" w:themeShade="BF"/>
      <w:sz w:val="40"/>
      <w:szCs w:val="40"/>
    </w:rPr>
  </w:style>
  <w:style w:type="paragraph" w:styleId="868">
    <w:name w:val="Heading 2"/>
    <w:basedOn w:val="926"/>
    <w:next w:val="926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6"/>
    <w:next w:val="926"/>
    <w:link w:val="87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6"/>
    <w:next w:val="926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6"/>
    <w:next w:val="926"/>
    <w:link w:val="88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6"/>
    <w:next w:val="926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6"/>
    <w:next w:val="926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6"/>
    <w:next w:val="926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6"/>
    <w:next w:val="926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character" w:styleId="877">
    <w:name w:val="Heading 1 Char"/>
    <w:link w:val="867"/>
    <w:uiPriority w:val="9"/>
    <w:pPr>
      <w:pBdr/>
      <w:spacing/>
      <w:ind/>
    </w:pPr>
    <w:rPr>
      <w:b/>
      <w:bCs/>
    </w:rPr>
  </w:style>
  <w:style w:type="character" w:styleId="878">
    <w:name w:val="Heading 2 Char"/>
    <w:basedOn w:val="87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Title"/>
    <w:basedOn w:val="926"/>
    <w:next w:val="926"/>
    <w:link w:val="88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Title Char"/>
    <w:basedOn w:val="876"/>
    <w:link w:val="8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926"/>
    <w:next w:val="926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926"/>
    <w:next w:val="926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6"/>
    <w:next w:val="926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6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6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926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926"/>
    <w:next w:val="9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6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6"/>
    <w:next w:val="926"/>
    <w:uiPriority w:val="39"/>
    <w:unhideWhenUsed/>
    <w:pPr>
      <w:pBdr/>
      <w:spacing w:after="100"/>
      <w:ind/>
    </w:pPr>
  </w:style>
  <w:style w:type="paragraph" w:styleId="915">
    <w:name w:val="toc 2"/>
    <w:basedOn w:val="926"/>
    <w:next w:val="926"/>
    <w:uiPriority w:val="39"/>
    <w:unhideWhenUsed/>
    <w:pPr>
      <w:pBdr/>
      <w:spacing w:after="100"/>
      <w:ind w:left="220"/>
    </w:pPr>
  </w:style>
  <w:style w:type="paragraph" w:styleId="916">
    <w:name w:val="toc 3"/>
    <w:basedOn w:val="926"/>
    <w:next w:val="926"/>
    <w:uiPriority w:val="39"/>
    <w:unhideWhenUsed/>
    <w:pPr>
      <w:pBdr/>
      <w:spacing w:after="100"/>
      <w:ind w:left="440"/>
    </w:pPr>
  </w:style>
  <w:style w:type="paragraph" w:styleId="917">
    <w:name w:val="toc 4"/>
    <w:basedOn w:val="926"/>
    <w:next w:val="926"/>
    <w:uiPriority w:val="39"/>
    <w:unhideWhenUsed/>
    <w:pPr>
      <w:pBdr/>
      <w:spacing w:after="100"/>
      <w:ind w:left="660"/>
    </w:pPr>
  </w:style>
  <w:style w:type="paragraph" w:styleId="918">
    <w:name w:val="toc 5"/>
    <w:basedOn w:val="926"/>
    <w:next w:val="926"/>
    <w:uiPriority w:val="39"/>
    <w:unhideWhenUsed/>
    <w:pPr>
      <w:pBdr/>
      <w:spacing w:after="100"/>
      <w:ind w:left="880"/>
    </w:pPr>
  </w:style>
  <w:style w:type="paragraph" w:styleId="919">
    <w:name w:val="toc 6"/>
    <w:basedOn w:val="926"/>
    <w:next w:val="926"/>
    <w:uiPriority w:val="39"/>
    <w:unhideWhenUsed/>
    <w:pPr>
      <w:pBdr/>
      <w:spacing w:after="100"/>
      <w:ind w:left="1100"/>
    </w:pPr>
  </w:style>
  <w:style w:type="paragraph" w:styleId="920">
    <w:name w:val="toc 7"/>
    <w:basedOn w:val="926"/>
    <w:next w:val="926"/>
    <w:uiPriority w:val="39"/>
    <w:unhideWhenUsed/>
    <w:pPr>
      <w:pBdr/>
      <w:spacing w:after="100"/>
      <w:ind w:left="1320"/>
    </w:pPr>
  </w:style>
  <w:style w:type="paragraph" w:styleId="921">
    <w:name w:val="toc 8"/>
    <w:basedOn w:val="926"/>
    <w:next w:val="926"/>
    <w:uiPriority w:val="39"/>
    <w:unhideWhenUsed/>
    <w:pPr>
      <w:pBdr/>
      <w:spacing w:after="100"/>
      <w:ind w:left="1540"/>
    </w:pPr>
  </w:style>
  <w:style w:type="paragraph" w:styleId="922">
    <w:name w:val="toc 9"/>
    <w:basedOn w:val="926"/>
    <w:next w:val="926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6"/>
    <w:next w:val="926"/>
    <w:uiPriority w:val="99"/>
    <w:unhideWhenUsed/>
    <w:pPr>
      <w:pBdr/>
      <w:spacing w:after="0" w:afterAutospacing="0"/>
      <w:ind/>
    </w:pPr>
  </w:style>
  <w:style w:type="paragraph" w:styleId="926" w:default="1">
    <w:name w:val="Normal"/>
    <w:qFormat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No Spacing"/>
    <w:basedOn w:val="926"/>
    <w:uiPriority w:val="1"/>
    <w:qFormat/>
    <w:pPr>
      <w:pBdr/>
      <w:spacing w:after="0" w:line="240" w:lineRule="auto"/>
      <w:ind/>
    </w:pPr>
  </w:style>
  <w:style w:type="paragraph" w:styleId="930">
    <w:name w:val="List Paragraph"/>
    <w:basedOn w:val="92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2026-10-07T12:27:06Z</dcterms:modified>
</cp:coreProperties>
</file>