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HUQUN INVESTMENT LIMITED</w:t>
      </w:r>
    </w:p>
    <w:p>
      <w:r>
        <w:t>18th November 2024</w:t>
        <w:br/>
        <w:br/>
        <w:t>The Chief Conservator of Forests</w:t>
        <w:br/>
        <w:t>P.O. Box 30513</w:t>
        <w:br/>
        <w:t>Nairobi</w:t>
        <w:br/>
        <w:br/>
        <w:t>Dear Sir,</w:t>
        <w:br/>
        <w:br/>
      </w:r>
    </w:p>
    <w:p>
      <w:pPr>
        <w:pStyle w:val="Heading2"/>
      </w:pPr>
      <w:r>
        <w:t>Re: Application for No Objection Permit to Export Eucalyptus Veneers to China</w:t>
      </w:r>
    </w:p>
    <w:p>
      <w:r>
        <w:t>Sir, we humbly apply for a no objection permit to export Eucalyptus veneers to the Republic of China through the port of Mombasa.</w:t>
        <w:br/>
        <w:br/>
        <w:t>Our company has the requisite capacity to undertake this business once approved by your office. We intend to harvest this product in Nakuru and Trans Nzoia counties. As a company of repute and integrity, we promise to abide and comply with all the stipulated laws, policies, rules, and regulations from your office.</w:t>
        <w:br/>
        <w:br/>
        <w:t>The quantum of eucalyptus veneers exports will be 100,000 cubic meters every three months subject to your approval and renewal.</w:t>
        <w:br/>
        <w:br/>
        <w:t>Yours faithfully,</w:t>
        <w:br/>
        <w:br/>
        <w:t>Director</w:t>
        <w:br/>
        <w:t>Huqun Investment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