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52"/>
        <w:gridCol w:w="270"/>
        <w:gridCol w:w="918"/>
        <w:gridCol w:w="124"/>
        <w:gridCol w:w="1086"/>
        <w:gridCol w:w="1412"/>
        <w:gridCol w:w="1059"/>
        <w:gridCol w:w="39"/>
        <w:gridCol w:w="3596"/>
      </w:tblGrid>
      <w:tr w:rsidR="00F56843" w14:paraId="07813DF1" w14:textId="77777777" w:rsidTr="007150CA">
        <w:trPr>
          <w:trHeight w:val="1141"/>
          <w:jc w:val="center"/>
        </w:trPr>
        <w:tc>
          <w:tcPr>
            <w:tcW w:w="6094" w:type="dxa"/>
            <w:gridSpan w:val="7"/>
          </w:tcPr>
          <w:p w14:paraId="0B315CD7" w14:textId="77777777" w:rsidR="00F56843" w:rsidRPr="00C0245E" w:rsidRDefault="00FA400A" w:rsidP="00F56843">
            <w:pPr>
              <w:pStyle w:val="Heading1"/>
              <w:outlineLvl w:val="0"/>
            </w:pPr>
            <w:r>
              <w:br/>
            </w:r>
            <w:r w:rsidR="00CE743D">
              <w:t>Russell Yang Qi Xun</w:t>
            </w:r>
          </w:p>
          <w:p w14:paraId="7FC357F4" w14:textId="78954D52" w:rsidR="00F56843" w:rsidRPr="00C0245E" w:rsidRDefault="00A057EA" w:rsidP="00F56843">
            <w:pPr>
              <w:pStyle w:val="tagline"/>
            </w:pPr>
            <w:r>
              <w:t>Physic</w:t>
            </w:r>
            <w:r w:rsidR="00C7062A">
              <w:t>s Researcher, Project Manager</w:t>
            </w:r>
            <w:r>
              <w:t xml:space="preserve"> &amp; Public Speaker </w:t>
            </w:r>
          </w:p>
        </w:tc>
        <w:tc>
          <w:tcPr>
            <w:tcW w:w="1059" w:type="dxa"/>
          </w:tcPr>
          <w:p w14:paraId="04122028" w14:textId="77777777" w:rsidR="00F56843" w:rsidRDefault="00F56843" w:rsidP="00F56843"/>
        </w:tc>
        <w:tc>
          <w:tcPr>
            <w:tcW w:w="3635" w:type="dxa"/>
            <w:gridSpan w:val="2"/>
          </w:tcPr>
          <w:p w14:paraId="66AB585B" w14:textId="7EA0782B" w:rsidR="00CE743D" w:rsidRDefault="00CE743D" w:rsidP="00CE743D">
            <w:pPr>
              <w:pStyle w:val="ContactInfo"/>
              <w:ind w:right="100"/>
            </w:pPr>
            <w:r>
              <w:t xml:space="preserve"> </w:t>
            </w:r>
          </w:p>
          <w:p w14:paraId="58D42D5B" w14:textId="0CA4B6D2" w:rsidR="00CE743D" w:rsidRDefault="00F56843" w:rsidP="00CE743D">
            <w:pPr>
              <w:pStyle w:val="ContactInfo"/>
            </w:pPr>
            <w:r w:rsidRPr="00862A00">
              <w:t xml:space="preserve">Cell: </w:t>
            </w:r>
            <w:r w:rsidR="00CE743D">
              <w:t xml:space="preserve">+65 </w:t>
            </w:r>
            <w:r w:rsidR="00CE743D" w:rsidRPr="00162147">
              <w:t>9750</w:t>
            </w:r>
            <w:r w:rsidR="00162147" w:rsidRPr="00162147">
              <w:t xml:space="preserve"> </w:t>
            </w:r>
            <w:r w:rsidR="00CE743D" w:rsidRPr="00162147">
              <w:t>8205</w:t>
            </w:r>
          </w:p>
          <w:p w14:paraId="4646BDD7" w14:textId="70A701C2" w:rsidR="00CE743D" w:rsidRPr="00862A00" w:rsidRDefault="007150CA" w:rsidP="00CE743D">
            <w:pPr>
              <w:pStyle w:val="ContactInfo"/>
            </w:pPr>
            <w:r>
              <w:t>russell.yang@chch.ox.ac.uk</w:t>
            </w:r>
          </w:p>
          <w:p w14:paraId="4B966114" w14:textId="653BE3EC" w:rsidR="00F56843" w:rsidRPr="00862A00" w:rsidRDefault="007150CA" w:rsidP="00862A00">
            <w:pPr>
              <w:pStyle w:val="ContactInfo"/>
            </w:pPr>
            <w:r>
              <w:t xml:space="preserve">Christ Church, St </w:t>
            </w:r>
            <w:proofErr w:type="spellStart"/>
            <w:r>
              <w:t>Aldate’s</w:t>
            </w:r>
            <w:proofErr w:type="spellEnd"/>
          </w:p>
          <w:p w14:paraId="682433A8" w14:textId="2FFF1C42" w:rsidR="00F56843" w:rsidRDefault="007150CA" w:rsidP="00862A00">
            <w:pPr>
              <w:pStyle w:val="ContactInfo"/>
            </w:pPr>
            <w:r>
              <w:t>Oxford OX1 1DP</w:t>
            </w:r>
          </w:p>
          <w:p w14:paraId="631714AE" w14:textId="6B5CA105" w:rsidR="00CE743D" w:rsidRDefault="00CE743D" w:rsidP="00862A00">
            <w:pPr>
              <w:pStyle w:val="ContactInfo"/>
            </w:pPr>
          </w:p>
        </w:tc>
      </w:tr>
      <w:tr w:rsidR="00F56843" w14:paraId="0FBA48C8" w14:textId="77777777" w:rsidTr="007150CA">
        <w:trPr>
          <w:jc w:val="center"/>
        </w:trPr>
        <w:tc>
          <w:tcPr>
            <w:tcW w:w="6094" w:type="dxa"/>
            <w:gridSpan w:val="7"/>
          </w:tcPr>
          <w:p w14:paraId="0431FB28" w14:textId="77777777" w:rsidR="00F56843" w:rsidRDefault="00F56843" w:rsidP="007F3FFC"/>
        </w:tc>
        <w:tc>
          <w:tcPr>
            <w:tcW w:w="1059" w:type="dxa"/>
          </w:tcPr>
          <w:p w14:paraId="0C7CCE47" w14:textId="77777777" w:rsidR="00F56843" w:rsidRDefault="00F56843" w:rsidP="007F3FFC"/>
        </w:tc>
        <w:tc>
          <w:tcPr>
            <w:tcW w:w="3635" w:type="dxa"/>
            <w:gridSpan w:val="2"/>
          </w:tcPr>
          <w:p w14:paraId="2B023BBB" w14:textId="77777777" w:rsidR="00F56843" w:rsidRDefault="00F56843" w:rsidP="007F3FFC"/>
        </w:tc>
      </w:tr>
      <w:tr w:rsidR="007150CA" w14:paraId="4D428B2B" w14:textId="77777777" w:rsidTr="007150CA">
        <w:trPr>
          <w:jc w:val="center"/>
        </w:trPr>
        <w:tc>
          <w:tcPr>
            <w:tcW w:w="2032" w:type="dxa"/>
            <w:vAlign w:val="center"/>
          </w:tcPr>
          <w:p w14:paraId="7886DDF2" w14:textId="3CABD1E2" w:rsidR="007150CA" w:rsidRPr="00332703" w:rsidRDefault="007150CA" w:rsidP="007150CA">
            <w:pPr>
              <w:pStyle w:val="Heading2"/>
              <w:outlineLvl w:val="1"/>
            </w:pPr>
            <w:r>
              <w:t>Profile</w:t>
            </w:r>
          </w:p>
        </w:tc>
        <w:tc>
          <w:tcPr>
            <w:tcW w:w="252" w:type="dxa"/>
          </w:tcPr>
          <w:p w14:paraId="68FD7D14" w14:textId="77777777" w:rsidR="007150CA" w:rsidRDefault="007150CA" w:rsidP="007150CA"/>
        </w:tc>
        <w:tc>
          <w:tcPr>
            <w:tcW w:w="270" w:type="dxa"/>
          </w:tcPr>
          <w:p w14:paraId="5FB46552" w14:textId="77777777" w:rsidR="007150CA" w:rsidRDefault="007150CA" w:rsidP="007150CA"/>
        </w:tc>
        <w:tc>
          <w:tcPr>
            <w:tcW w:w="8234" w:type="dxa"/>
            <w:gridSpan w:val="7"/>
          </w:tcPr>
          <w:p w14:paraId="2F968DA3" w14:textId="017C1B49" w:rsidR="007150CA" w:rsidRDefault="007150CA" w:rsidP="007150CA">
            <w:pPr>
              <w:rPr>
                <w:b/>
              </w:rPr>
            </w:pPr>
            <w:r>
              <w:rPr>
                <w:b/>
              </w:rPr>
              <w:t xml:space="preserve">Citizenship                          </w:t>
            </w:r>
            <w:r w:rsidRPr="007150CA">
              <w:rPr>
                <w:bCs/>
              </w:rPr>
              <w:t>Singaporean</w:t>
            </w:r>
            <w:r>
              <w:rPr>
                <w:b/>
              </w:rPr>
              <w:t xml:space="preserve">         </w:t>
            </w:r>
          </w:p>
          <w:p w14:paraId="7AC2B79C" w14:textId="77777777" w:rsidR="007150CA" w:rsidRDefault="007150CA" w:rsidP="007150CA">
            <w:r w:rsidRPr="007150CA">
              <w:rPr>
                <w:b/>
                <w:bCs/>
              </w:rPr>
              <w:t>Languages</w:t>
            </w:r>
            <w:r>
              <w:rPr>
                <w:b/>
                <w:bCs/>
              </w:rPr>
              <w:t xml:space="preserve">                           </w:t>
            </w:r>
            <w:r w:rsidRPr="007150CA">
              <w:t>English, Mandarin,</w:t>
            </w:r>
          </w:p>
          <w:p w14:paraId="56B3DD6D" w14:textId="786CA354" w:rsidR="007150CA" w:rsidRPr="007150CA" w:rsidRDefault="007150CA" w:rsidP="007150CA">
            <w:pPr>
              <w:rPr>
                <w:sz w:val="12"/>
                <w:szCs w:val="14"/>
              </w:rPr>
            </w:pPr>
          </w:p>
        </w:tc>
      </w:tr>
      <w:tr w:rsidR="00C7062A" w14:paraId="484A3F09" w14:textId="77777777" w:rsidTr="007150CA">
        <w:trPr>
          <w:jc w:val="center"/>
        </w:trPr>
        <w:tc>
          <w:tcPr>
            <w:tcW w:w="3596" w:type="dxa"/>
            <w:gridSpan w:val="5"/>
          </w:tcPr>
          <w:p w14:paraId="7C3954EA" w14:textId="77777777" w:rsidR="00C7062A" w:rsidRPr="00C7062A" w:rsidRDefault="00C7062A" w:rsidP="00C7062A">
            <w:pPr>
              <w:rPr>
                <w:b/>
                <w:bCs/>
                <w:noProof/>
                <w:sz w:val="6"/>
                <w:szCs w:val="8"/>
              </w:rPr>
            </w:pPr>
          </w:p>
        </w:tc>
        <w:tc>
          <w:tcPr>
            <w:tcW w:w="3596" w:type="dxa"/>
            <w:gridSpan w:val="4"/>
            <w:tcBorders>
              <w:top w:val="single" w:sz="4" w:space="0" w:color="auto"/>
            </w:tcBorders>
          </w:tcPr>
          <w:p w14:paraId="3E7B8001" w14:textId="77777777" w:rsidR="00C7062A" w:rsidRPr="00C7062A" w:rsidRDefault="00C7062A" w:rsidP="00C7062A">
            <w:pPr>
              <w:rPr>
                <w:b/>
                <w:bCs/>
                <w:noProof/>
                <w:sz w:val="6"/>
                <w:szCs w:val="8"/>
              </w:rPr>
            </w:pPr>
          </w:p>
        </w:tc>
        <w:tc>
          <w:tcPr>
            <w:tcW w:w="3596" w:type="dxa"/>
          </w:tcPr>
          <w:p w14:paraId="14B03E14" w14:textId="27E44BB6" w:rsidR="00C7062A" w:rsidRPr="00C7062A" w:rsidRDefault="00C7062A" w:rsidP="00C7062A">
            <w:pPr>
              <w:rPr>
                <w:b/>
                <w:bCs/>
                <w:noProof/>
                <w:sz w:val="6"/>
                <w:szCs w:val="8"/>
              </w:rPr>
            </w:pPr>
          </w:p>
        </w:tc>
      </w:tr>
      <w:tr w:rsidR="00C7062A" w14:paraId="39590B3A" w14:textId="77777777" w:rsidTr="007150CA">
        <w:trPr>
          <w:jc w:val="center"/>
        </w:trPr>
        <w:tc>
          <w:tcPr>
            <w:tcW w:w="2032" w:type="dxa"/>
            <w:vMerge w:val="restart"/>
            <w:vAlign w:val="center"/>
          </w:tcPr>
          <w:p w14:paraId="0AA0FA7D" w14:textId="6F7BA061" w:rsidR="00C7062A" w:rsidRPr="00012B64" w:rsidRDefault="00C7062A" w:rsidP="00C7062A">
            <w:pPr>
              <w:jc w:val="right"/>
              <w:rPr>
                <w:sz w:val="10"/>
                <w:szCs w:val="12"/>
              </w:rPr>
            </w:pPr>
            <w:r w:rsidRPr="00C7062A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252" w:type="dxa"/>
          </w:tcPr>
          <w:p w14:paraId="5CB63918" w14:textId="77777777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  <w:tc>
          <w:tcPr>
            <w:tcW w:w="270" w:type="dxa"/>
          </w:tcPr>
          <w:p w14:paraId="422034B9" w14:textId="08C86395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  <w:tc>
          <w:tcPr>
            <w:tcW w:w="2128" w:type="dxa"/>
            <w:gridSpan w:val="3"/>
          </w:tcPr>
          <w:p w14:paraId="74C4A8D7" w14:textId="77777777" w:rsidR="00C7062A" w:rsidRDefault="00C7062A" w:rsidP="00C7062A">
            <w:pPr>
              <w:rPr>
                <w:b/>
              </w:rPr>
            </w:pPr>
            <w:r>
              <w:rPr>
                <w:b/>
              </w:rPr>
              <w:t>NUS High School</w:t>
            </w:r>
          </w:p>
          <w:p w14:paraId="68936AC1" w14:textId="378E26D5" w:rsidR="00C7062A" w:rsidRPr="00012B64" w:rsidRDefault="00C7062A" w:rsidP="00C7062A">
            <w:pPr>
              <w:rPr>
                <w:sz w:val="10"/>
                <w:szCs w:val="12"/>
              </w:rPr>
            </w:pPr>
            <w:r>
              <w:t>2013 – 2018</w:t>
            </w:r>
          </w:p>
        </w:tc>
        <w:tc>
          <w:tcPr>
            <w:tcW w:w="6106" w:type="dxa"/>
            <w:gridSpan w:val="4"/>
          </w:tcPr>
          <w:p w14:paraId="6374946A" w14:textId="77777777" w:rsidR="00C7062A" w:rsidRDefault="00C7062A" w:rsidP="00C7062A">
            <w:r>
              <w:t xml:space="preserve">High Distinction, </w:t>
            </w:r>
            <w:r w:rsidRPr="00C96249">
              <w:t>Overall GPA/CAP</w:t>
            </w:r>
            <w:r>
              <w:t xml:space="preserve"> – 4.5/5.0</w:t>
            </w:r>
          </w:p>
          <w:p w14:paraId="0A6E9AF3" w14:textId="7CC0FE6C" w:rsidR="00C7062A" w:rsidRDefault="00C7062A" w:rsidP="00C7062A">
            <w:proofErr w:type="spellStart"/>
            <w:r>
              <w:t>Hono</w:t>
            </w:r>
            <w:r w:rsidR="0061123F">
              <w:t>u</w:t>
            </w:r>
            <w:r>
              <w:t>rs</w:t>
            </w:r>
            <w:proofErr w:type="spellEnd"/>
            <w:r>
              <w:t xml:space="preserve"> in Physics, Major in Mathematics &amp; Chemistry. </w:t>
            </w:r>
          </w:p>
          <w:p w14:paraId="7A736E3D" w14:textId="77777777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</w:tr>
      <w:tr w:rsidR="00C7062A" w14:paraId="4A4A30FB" w14:textId="77777777" w:rsidTr="007150CA">
        <w:trPr>
          <w:trHeight w:val="666"/>
          <w:jc w:val="center"/>
        </w:trPr>
        <w:tc>
          <w:tcPr>
            <w:tcW w:w="2032" w:type="dxa"/>
            <w:vMerge/>
            <w:vAlign w:val="center"/>
          </w:tcPr>
          <w:p w14:paraId="67D8BE59" w14:textId="77777777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  <w:tc>
          <w:tcPr>
            <w:tcW w:w="252" w:type="dxa"/>
          </w:tcPr>
          <w:p w14:paraId="010B4D07" w14:textId="77777777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  <w:tc>
          <w:tcPr>
            <w:tcW w:w="270" w:type="dxa"/>
          </w:tcPr>
          <w:p w14:paraId="17D11F0D" w14:textId="5D7B8CE3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  <w:tc>
          <w:tcPr>
            <w:tcW w:w="2128" w:type="dxa"/>
            <w:gridSpan w:val="3"/>
          </w:tcPr>
          <w:p w14:paraId="503B1A18" w14:textId="77777777" w:rsidR="00C7062A" w:rsidRDefault="00C7062A" w:rsidP="00C7062A">
            <w:pPr>
              <w:rPr>
                <w:b/>
              </w:rPr>
            </w:pPr>
            <w:r>
              <w:rPr>
                <w:b/>
              </w:rPr>
              <w:t>Oxford University</w:t>
            </w:r>
          </w:p>
          <w:p w14:paraId="0664DEF1" w14:textId="77777777" w:rsidR="00C7062A" w:rsidRDefault="00C7062A" w:rsidP="00C7062A">
            <w:pPr>
              <w:rPr>
                <w:b/>
              </w:rPr>
            </w:pPr>
            <w:r>
              <w:rPr>
                <w:b/>
              </w:rPr>
              <w:t>(Prospective)</w:t>
            </w:r>
          </w:p>
          <w:p w14:paraId="66C97D52" w14:textId="77777777" w:rsidR="00C7062A" w:rsidRDefault="00C7062A" w:rsidP="00C7062A">
            <w:pPr>
              <w:rPr>
                <w:bCs/>
              </w:rPr>
            </w:pPr>
            <w:r w:rsidRPr="00C96249">
              <w:rPr>
                <w:bCs/>
              </w:rPr>
              <w:t>Class of 2025</w:t>
            </w:r>
          </w:p>
          <w:p w14:paraId="4CA0EBE5" w14:textId="77777777" w:rsidR="00C7062A" w:rsidRPr="00012B64" w:rsidRDefault="00C7062A" w:rsidP="00C7062A">
            <w:pPr>
              <w:rPr>
                <w:sz w:val="10"/>
                <w:szCs w:val="12"/>
              </w:rPr>
            </w:pPr>
          </w:p>
        </w:tc>
        <w:tc>
          <w:tcPr>
            <w:tcW w:w="6106" w:type="dxa"/>
            <w:gridSpan w:val="4"/>
          </w:tcPr>
          <w:p w14:paraId="5AD98E5A" w14:textId="77777777" w:rsidR="00C7062A" w:rsidRDefault="00C7062A" w:rsidP="00C7062A">
            <w:r w:rsidRPr="00C96249">
              <w:t>MPhys</w:t>
            </w:r>
            <w:r>
              <w:t xml:space="preserve">, Master’s in Physics </w:t>
            </w:r>
          </w:p>
          <w:p w14:paraId="5486968B" w14:textId="6736EB2F" w:rsidR="00C7062A" w:rsidRPr="00012B64" w:rsidRDefault="00C7062A" w:rsidP="00C7062A">
            <w:pPr>
              <w:rPr>
                <w:sz w:val="10"/>
                <w:szCs w:val="12"/>
              </w:rPr>
            </w:pPr>
            <w:r>
              <w:t xml:space="preserve">Christ Church College </w:t>
            </w:r>
          </w:p>
        </w:tc>
      </w:tr>
      <w:tr w:rsidR="00C7062A" w14:paraId="45847608" w14:textId="77777777" w:rsidTr="007150CA">
        <w:trPr>
          <w:trHeight w:val="70"/>
          <w:jc w:val="center"/>
        </w:trPr>
        <w:tc>
          <w:tcPr>
            <w:tcW w:w="3472" w:type="dxa"/>
            <w:gridSpan w:val="4"/>
            <w:vAlign w:val="center"/>
          </w:tcPr>
          <w:p w14:paraId="3CF37F17" w14:textId="77777777" w:rsidR="00C7062A" w:rsidRPr="00C7062A" w:rsidRDefault="00C7062A" w:rsidP="00C7062A">
            <w:pPr>
              <w:rPr>
                <w:sz w:val="8"/>
                <w:szCs w:val="10"/>
              </w:rPr>
            </w:pPr>
          </w:p>
        </w:tc>
        <w:tc>
          <w:tcPr>
            <w:tcW w:w="3720" w:type="dxa"/>
            <w:gridSpan w:val="5"/>
            <w:tcBorders>
              <w:top w:val="single" w:sz="4" w:space="0" w:color="auto"/>
            </w:tcBorders>
            <w:vAlign w:val="center"/>
          </w:tcPr>
          <w:p w14:paraId="645F6CCB" w14:textId="77777777" w:rsidR="00C7062A" w:rsidRPr="00C7062A" w:rsidRDefault="00C7062A" w:rsidP="00C7062A">
            <w:pPr>
              <w:rPr>
                <w:sz w:val="8"/>
                <w:szCs w:val="10"/>
              </w:rPr>
            </w:pPr>
          </w:p>
        </w:tc>
        <w:tc>
          <w:tcPr>
            <w:tcW w:w="3596" w:type="dxa"/>
            <w:vAlign w:val="center"/>
          </w:tcPr>
          <w:p w14:paraId="62006DE3" w14:textId="1F41DE22" w:rsidR="00C7062A" w:rsidRPr="00C7062A" w:rsidRDefault="00C7062A" w:rsidP="00C7062A">
            <w:pPr>
              <w:rPr>
                <w:sz w:val="8"/>
                <w:szCs w:val="10"/>
              </w:rPr>
            </w:pPr>
          </w:p>
        </w:tc>
      </w:tr>
      <w:tr w:rsidR="005773AA" w14:paraId="0D35A898" w14:textId="77777777" w:rsidTr="007150CA">
        <w:trPr>
          <w:jc w:val="center"/>
        </w:trPr>
        <w:tc>
          <w:tcPr>
            <w:tcW w:w="2032" w:type="dxa"/>
            <w:vMerge w:val="restart"/>
            <w:vAlign w:val="center"/>
          </w:tcPr>
          <w:p w14:paraId="28108DA8" w14:textId="77777777" w:rsidR="005773AA" w:rsidRDefault="005773AA" w:rsidP="00067B51">
            <w:pPr>
              <w:pStyle w:val="Heading2"/>
              <w:outlineLvl w:val="1"/>
            </w:pPr>
            <w:r>
              <w:t>Work History</w:t>
            </w:r>
          </w:p>
        </w:tc>
        <w:tc>
          <w:tcPr>
            <w:tcW w:w="252" w:type="dxa"/>
          </w:tcPr>
          <w:p w14:paraId="1E173ADA" w14:textId="77777777" w:rsidR="005773AA" w:rsidRDefault="005773AA" w:rsidP="00067B51"/>
        </w:tc>
        <w:tc>
          <w:tcPr>
            <w:tcW w:w="270" w:type="dxa"/>
          </w:tcPr>
          <w:p w14:paraId="7C398858" w14:textId="77777777" w:rsidR="005773AA" w:rsidRDefault="005773AA" w:rsidP="00067B51"/>
        </w:tc>
        <w:tc>
          <w:tcPr>
            <w:tcW w:w="2128" w:type="dxa"/>
            <w:gridSpan w:val="3"/>
          </w:tcPr>
          <w:p w14:paraId="46309F4A" w14:textId="46BE96ED" w:rsidR="005773AA" w:rsidRDefault="00CE743D" w:rsidP="00067B51">
            <w:pPr>
              <w:rPr>
                <w:b/>
              </w:rPr>
            </w:pPr>
            <w:r>
              <w:rPr>
                <w:b/>
              </w:rPr>
              <w:t>Research Intern</w:t>
            </w:r>
          </w:p>
          <w:p w14:paraId="18B0EC80" w14:textId="34D2D6FE" w:rsidR="0016655B" w:rsidRDefault="0016655B" w:rsidP="00067B51">
            <w:pPr>
              <w:rPr>
                <w:b/>
              </w:rPr>
            </w:pPr>
            <w:r>
              <w:rPr>
                <w:b/>
              </w:rPr>
              <w:t>@A*STAR</w:t>
            </w:r>
          </w:p>
          <w:p w14:paraId="4C801612" w14:textId="73C4C01A" w:rsidR="005773AA" w:rsidRDefault="00C96249" w:rsidP="00067B51">
            <w:r>
              <w:t xml:space="preserve">Mar </w:t>
            </w:r>
            <w:r w:rsidR="00CE743D">
              <w:t>2017</w:t>
            </w:r>
            <w:r>
              <w:t xml:space="preserve"> – Apr </w:t>
            </w:r>
            <w:r w:rsidR="00CE743D">
              <w:t>2018</w:t>
            </w:r>
          </w:p>
          <w:p w14:paraId="525BB585" w14:textId="595928D3" w:rsidR="00C96249" w:rsidRDefault="00C96249" w:rsidP="00067B51"/>
        </w:tc>
        <w:tc>
          <w:tcPr>
            <w:tcW w:w="6106" w:type="dxa"/>
            <w:gridSpan w:val="4"/>
          </w:tcPr>
          <w:p w14:paraId="234F8EC7" w14:textId="34CB2360" w:rsidR="005773AA" w:rsidRDefault="00121C40" w:rsidP="00067B51">
            <w:pPr>
              <w:rPr>
                <w:noProof/>
              </w:rPr>
            </w:pPr>
            <w:r>
              <w:rPr>
                <w:noProof/>
              </w:rPr>
              <w:t xml:space="preserve">Achieved breakthroughs in the field of Condensed Matter Physics. Reduced costs of experiments performed in the 2016 Nobel Prize by 10000 times. </w:t>
            </w:r>
          </w:p>
          <w:p w14:paraId="3302CB15" w14:textId="7F1EA521" w:rsidR="00A057EA" w:rsidRDefault="00A057EA" w:rsidP="00F67134"/>
        </w:tc>
      </w:tr>
      <w:tr w:rsidR="007150CA" w14:paraId="5183D4BC" w14:textId="77777777" w:rsidTr="007150CA">
        <w:trPr>
          <w:trHeight w:val="1387"/>
          <w:jc w:val="center"/>
        </w:trPr>
        <w:tc>
          <w:tcPr>
            <w:tcW w:w="2032" w:type="dxa"/>
            <w:vMerge/>
          </w:tcPr>
          <w:p w14:paraId="5E917907" w14:textId="77777777" w:rsidR="007150CA" w:rsidRDefault="007150CA" w:rsidP="007150CA"/>
        </w:tc>
        <w:tc>
          <w:tcPr>
            <w:tcW w:w="252" w:type="dxa"/>
          </w:tcPr>
          <w:p w14:paraId="0DDCE906" w14:textId="77777777" w:rsidR="007150CA" w:rsidRDefault="007150CA" w:rsidP="007150CA"/>
        </w:tc>
        <w:tc>
          <w:tcPr>
            <w:tcW w:w="270" w:type="dxa"/>
          </w:tcPr>
          <w:p w14:paraId="6EE438BC" w14:textId="77777777" w:rsidR="007150CA" w:rsidRDefault="007150CA" w:rsidP="007150CA"/>
        </w:tc>
        <w:tc>
          <w:tcPr>
            <w:tcW w:w="2128" w:type="dxa"/>
            <w:gridSpan w:val="3"/>
          </w:tcPr>
          <w:p w14:paraId="0386DEC1" w14:textId="77777777" w:rsidR="007150CA" w:rsidRDefault="007150CA" w:rsidP="007150CA">
            <w:pPr>
              <w:rPr>
                <w:b/>
              </w:rPr>
            </w:pPr>
            <w:r>
              <w:rPr>
                <w:b/>
              </w:rPr>
              <w:t>Research Program Manager</w:t>
            </w:r>
          </w:p>
          <w:p w14:paraId="681C5639" w14:textId="77777777" w:rsidR="007150CA" w:rsidRDefault="007150CA" w:rsidP="007150CA">
            <w:pPr>
              <w:rPr>
                <w:b/>
              </w:rPr>
            </w:pPr>
            <w:r>
              <w:rPr>
                <w:b/>
              </w:rPr>
              <w:t>@NUS High School</w:t>
            </w:r>
          </w:p>
          <w:p w14:paraId="2224A6D2" w14:textId="77777777" w:rsidR="007150CA" w:rsidRDefault="007150CA" w:rsidP="007150CA">
            <w:r>
              <w:t xml:space="preserve">Nov </w:t>
            </w:r>
            <w:r w:rsidRPr="00F56843">
              <w:t>20</w:t>
            </w:r>
            <w:r>
              <w:t>18 – Mar 2019</w:t>
            </w:r>
          </w:p>
          <w:p w14:paraId="44616EEB" w14:textId="73207F28" w:rsidR="007150CA" w:rsidRDefault="007150CA" w:rsidP="007150CA">
            <w:r>
              <w:t>Nov 2020 – Mar 2021</w:t>
            </w:r>
          </w:p>
        </w:tc>
        <w:tc>
          <w:tcPr>
            <w:tcW w:w="6106" w:type="dxa"/>
            <w:gridSpan w:val="4"/>
          </w:tcPr>
          <w:p w14:paraId="40BB1C90" w14:textId="77777777" w:rsidR="007150CA" w:rsidRDefault="007150CA" w:rsidP="007150CA">
            <w:pPr>
              <w:rPr>
                <w:noProof/>
              </w:rPr>
            </w:pPr>
            <w:r>
              <w:rPr>
                <w:noProof/>
              </w:rPr>
              <w:t>Trained students to be proficient in mathematical modelling, coding, experimental setup construction and public speaking spanning across 12 separate research projects.</w:t>
            </w:r>
          </w:p>
          <w:p w14:paraId="6543A40A" w14:textId="77777777" w:rsidR="007150CA" w:rsidRDefault="007150CA" w:rsidP="007150CA"/>
          <w:p w14:paraId="68E9197E" w14:textId="31EFC851" w:rsidR="007150CA" w:rsidRDefault="007150CA" w:rsidP="007150CA">
            <w:r>
              <w:t>Implemented team selection, project management systems &amp; training program for future batches of research students.</w:t>
            </w:r>
          </w:p>
        </w:tc>
      </w:tr>
      <w:tr w:rsidR="007150CA" w14:paraId="7FC58761" w14:textId="77777777" w:rsidTr="007150CA">
        <w:trPr>
          <w:trHeight w:val="20"/>
          <w:jc w:val="center"/>
        </w:trPr>
        <w:tc>
          <w:tcPr>
            <w:tcW w:w="2032" w:type="dxa"/>
            <w:vMerge/>
          </w:tcPr>
          <w:p w14:paraId="49850198" w14:textId="77777777" w:rsidR="007150CA" w:rsidRDefault="007150CA" w:rsidP="00A057EA"/>
        </w:tc>
        <w:tc>
          <w:tcPr>
            <w:tcW w:w="252" w:type="dxa"/>
          </w:tcPr>
          <w:p w14:paraId="0E9B0122" w14:textId="77777777" w:rsidR="007150CA" w:rsidRDefault="007150CA" w:rsidP="00A057EA"/>
        </w:tc>
        <w:tc>
          <w:tcPr>
            <w:tcW w:w="270" w:type="dxa"/>
          </w:tcPr>
          <w:p w14:paraId="6B8731D1" w14:textId="77777777" w:rsidR="007150CA" w:rsidRDefault="007150CA" w:rsidP="00A057EA"/>
        </w:tc>
        <w:tc>
          <w:tcPr>
            <w:tcW w:w="2128" w:type="dxa"/>
            <w:gridSpan w:val="3"/>
          </w:tcPr>
          <w:p w14:paraId="3899493E" w14:textId="77777777" w:rsidR="007150CA" w:rsidRDefault="007150CA" w:rsidP="00A057EA">
            <w:pPr>
              <w:rPr>
                <w:b/>
              </w:rPr>
            </w:pPr>
            <w:r>
              <w:rPr>
                <w:b/>
              </w:rPr>
              <w:t xml:space="preserve">Ammo Tech </w:t>
            </w:r>
          </w:p>
          <w:p w14:paraId="6B9B9C66" w14:textId="77777777" w:rsidR="007150CA" w:rsidRDefault="007150CA" w:rsidP="00A057EA">
            <w:pPr>
              <w:rPr>
                <w:b/>
              </w:rPr>
            </w:pPr>
            <w:r>
              <w:rPr>
                <w:b/>
              </w:rPr>
              <w:t>@Singapore Armed Forces</w:t>
            </w:r>
          </w:p>
          <w:p w14:paraId="2A3DFFD1" w14:textId="4BCBDCD4" w:rsidR="007150CA" w:rsidRDefault="007150CA" w:rsidP="00A057EA">
            <w:r>
              <w:rPr>
                <w:bCs/>
              </w:rPr>
              <w:t xml:space="preserve">Apr 2019 </w:t>
            </w:r>
            <w:r>
              <w:t>–</w:t>
            </w:r>
            <w:r>
              <w:rPr>
                <w:bCs/>
              </w:rPr>
              <w:t xml:space="preserve"> Dec 2020</w:t>
            </w:r>
          </w:p>
        </w:tc>
        <w:tc>
          <w:tcPr>
            <w:tcW w:w="6106" w:type="dxa"/>
            <w:gridSpan w:val="4"/>
          </w:tcPr>
          <w:p w14:paraId="66E3A0E2" w14:textId="77777777" w:rsidR="007150CA" w:rsidRDefault="007150CA" w:rsidP="00A057EA">
            <w:pPr>
              <w:rPr>
                <w:noProof/>
              </w:rPr>
            </w:pPr>
            <w:r>
              <w:rPr>
                <w:noProof/>
              </w:rPr>
              <w:t>Received competency training in handling &amp; maintaining high explosives for military use.</w:t>
            </w:r>
          </w:p>
          <w:p w14:paraId="62520638" w14:textId="459FDF35" w:rsidR="007150CA" w:rsidRPr="00012B64" w:rsidRDefault="007150CA" w:rsidP="00A057EA">
            <w:pPr>
              <w:rPr>
                <w:sz w:val="8"/>
                <w:szCs w:val="10"/>
              </w:rPr>
            </w:pPr>
            <w:r>
              <w:rPr>
                <w:noProof/>
              </w:rPr>
              <w:t xml:space="preserve"> </w:t>
            </w:r>
          </w:p>
        </w:tc>
      </w:tr>
      <w:tr w:rsidR="007150CA" w14:paraId="6AB7121D" w14:textId="77777777" w:rsidTr="007150CA">
        <w:trPr>
          <w:trHeight w:val="1150"/>
          <w:jc w:val="center"/>
        </w:trPr>
        <w:tc>
          <w:tcPr>
            <w:tcW w:w="2032" w:type="dxa"/>
          </w:tcPr>
          <w:p w14:paraId="314178AF" w14:textId="77777777" w:rsidR="007150CA" w:rsidRDefault="007150CA" w:rsidP="00A057EA"/>
        </w:tc>
        <w:tc>
          <w:tcPr>
            <w:tcW w:w="252" w:type="dxa"/>
          </w:tcPr>
          <w:p w14:paraId="37BF9BC1" w14:textId="77777777" w:rsidR="007150CA" w:rsidRDefault="007150CA" w:rsidP="00A057EA"/>
        </w:tc>
        <w:tc>
          <w:tcPr>
            <w:tcW w:w="270" w:type="dxa"/>
          </w:tcPr>
          <w:p w14:paraId="4CC70E35" w14:textId="77777777" w:rsidR="007150CA" w:rsidRDefault="007150CA" w:rsidP="00A057EA"/>
        </w:tc>
        <w:tc>
          <w:tcPr>
            <w:tcW w:w="2128" w:type="dxa"/>
            <w:gridSpan w:val="3"/>
          </w:tcPr>
          <w:p w14:paraId="1D3F257E" w14:textId="77777777" w:rsidR="007150CA" w:rsidRDefault="007150CA" w:rsidP="00A057EA">
            <w:pPr>
              <w:rPr>
                <w:b/>
              </w:rPr>
            </w:pPr>
            <w:r>
              <w:rPr>
                <w:b/>
              </w:rPr>
              <w:t>Research Assistant @National University of Singapore</w:t>
            </w:r>
          </w:p>
          <w:p w14:paraId="0B78F1F5" w14:textId="1A8E1EFA" w:rsidR="007150CA" w:rsidRPr="00C7062A" w:rsidRDefault="007150CA" w:rsidP="00A057EA">
            <w:pPr>
              <w:rPr>
                <w:bCs/>
              </w:rPr>
            </w:pPr>
            <w:r>
              <w:rPr>
                <w:bCs/>
              </w:rPr>
              <w:t xml:space="preserve">Jan 2021 </w:t>
            </w:r>
            <w:r>
              <w:t>–</w:t>
            </w:r>
            <w:r>
              <w:rPr>
                <w:bCs/>
              </w:rPr>
              <w:t xml:space="preserve"> Present</w:t>
            </w:r>
          </w:p>
        </w:tc>
        <w:tc>
          <w:tcPr>
            <w:tcW w:w="6106" w:type="dxa"/>
            <w:gridSpan w:val="4"/>
          </w:tcPr>
          <w:p w14:paraId="1A79350C" w14:textId="77777777" w:rsidR="007150CA" w:rsidRDefault="007150CA" w:rsidP="00A057EA">
            <w:pPr>
              <w:rPr>
                <w:noProof/>
              </w:rPr>
            </w:pPr>
            <w:r>
              <w:rPr>
                <w:noProof/>
              </w:rPr>
              <w:t>Conducted Condensed Matter Research specifically into Non-Hermitian Hamiltonians and systems with energy dissipation</w:t>
            </w:r>
          </w:p>
          <w:p w14:paraId="36F4BDC4" w14:textId="77777777" w:rsidR="007150CA" w:rsidRDefault="007150CA" w:rsidP="00A057EA">
            <w:pPr>
              <w:rPr>
                <w:noProof/>
              </w:rPr>
            </w:pPr>
          </w:p>
          <w:p w14:paraId="39E6EA4B" w14:textId="6620C8B7" w:rsidR="007150CA" w:rsidRDefault="007150CA" w:rsidP="00A057EA">
            <w:pPr>
              <w:rPr>
                <w:noProof/>
              </w:rPr>
            </w:pPr>
            <w:r>
              <w:rPr>
                <w:noProof/>
              </w:rPr>
              <w:t xml:space="preserve">Working towards multiple publications with global Condensed Matter Physics experts </w:t>
            </w:r>
          </w:p>
        </w:tc>
      </w:tr>
      <w:tr w:rsidR="007150CA" w14:paraId="47EB5BC2" w14:textId="77777777" w:rsidTr="007150CA">
        <w:trPr>
          <w:trHeight w:val="998"/>
          <w:jc w:val="center"/>
        </w:trPr>
        <w:tc>
          <w:tcPr>
            <w:tcW w:w="2032" w:type="dxa"/>
          </w:tcPr>
          <w:p w14:paraId="2CA38CC9" w14:textId="77777777" w:rsidR="007150CA" w:rsidRDefault="007150CA" w:rsidP="00A057EA"/>
        </w:tc>
        <w:tc>
          <w:tcPr>
            <w:tcW w:w="252" w:type="dxa"/>
          </w:tcPr>
          <w:p w14:paraId="195CB64A" w14:textId="77777777" w:rsidR="007150CA" w:rsidRDefault="007150CA" w:rsidP="00A057EA"/>
        </w:tc>
        <w:tc>
          <w:tcPr>
            <w:tcW w:w="270" w:type="dxa"/>
          </w:tcPr>
          <w:p w14:paraId="14CA025D" w14:textId="77777777" w:rsidR="007150CA" w:rsidRDefault="007150CA" w:rsidP="00A057EA"/>
        </w:tc>
        <w:tc>
          <w:tcPr>
            <w:tcW w:w="2128" w:type="dxa"/>
            <w:gridSpan w:val="3"/>
          </w:tcPr>
          <w:p w14:paraId="24C95638" w14:textId="42030699" w:rsidR="007150CA" w:rsidRDefault="007150CA" w:rsidP="00A057EA">
            <w:pPr>
              <w:rPr>
                <w:b/>
              </w:rPr>
            </w:pPr>
          </w:p>
        </w:tc>
        <w:tc>
          <w:tcPr>
            <w:tcW w:w="6106" w:type="dxa"/>
            <w:gridSpan w:val="4"/>
          </w:tcPr>
          <w:p w14:paraId="5AFD712B" w14:textId="5666D4EA" w:rsidR="007150CA" w:rsidRDefault="007150CA" w:rsidP="00A057EA">
            <w:pPr>
              <w:rPr>
                <w:noProof/>
              </w:rPr>
            </w:pPr>
          </w:p>
        </w:tc>
      </w:tr>
    </w:tbl>
    <w:p w14:paraId="0AC41650" w14:textId="77777777" w:rsidR="007150CA" w:rsidRDefault="007150CA">
      <w:r>
        <w:rPr>
          <w:b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52"/>
        <w:gridCol w:w="270"/>
        <w:gridCol w:w="8234"/>
      </w:tblGrid>
      <w:tr w:rsidR="007150CA" w14:paraId="5A1FF154" w14:textId="77777777" w:rsidTr="00A22E87">
        <w:trPr>
          <w:trHeight w:val="3227"/>
          <w:jc w:val="center"/>
        </w:trPr>
        <w:tc>
          <w:tcPr>
            <w:tcW w:w="2032" w:type="dxa"/>
            <w:vAlign w:val="center"/>
          </w:tcPr>
          <w:p w14:paraId="1F98A5EC" w14:textId="77777777" w:rsidR="007150CA" w:rsidRDefault="007150CA" w:rsidP="00A22E87">
            <w:pPr>
              <w:pStyle w:val="Heading2"/>
              <w:ind w:right="560"/>
              <w:jc w:val="left"/>
              <w:outlineLvl w:val="1"/>
            </w:pPr>
          </w:p>
          <w:p w14:paraId="3E2224AD" w14:textId="77777777" w:rsidR="007150CA" w:rsidRPr="00C0245E" w:rsidRDefault="007150CA" w:rsidP="00A22E87">
            <w:pPr>
              <w:pStyle w:val="Heading2"/>
              <w:outlineLvl w:val="1"/>
            </w:pPr>
            <w:r w:rsidRPr="00C0245E">
              <w:t>Awards</w:t>
            </w:r>
            <w:r>
              <w:t xml:space="preserve"> &amp; Grants</w:t>
            </w:r>
          </w:p>
        </w:tc>
        <w:tc>
          <w:tcPr>
            <w:tcW w:w="252" w:type="dxa"/>
          </w:tcPr>
          <w:p w14:paraId="3EE5E7CD" w14:textId="77777777" w:rsidR="007150CA" w:rsidRDefault="007150CA" w:rsidP="00A22E87"/>
        </w:tc>
        <w:tc>
          <w:tcPr>
            <w:tcW w:w="270" w:type="dxa"/>
          </w:tcPr>
          <w:p w14:paraId="14FA6CFB" w14:textId="77777777" w:rsidR="007150CA" w:rsidRDefault="007150CA" w:rsidP="00A22E87"/>
        </w:tc>
        <w:tc>
          <w:tcPr>
            <w:tcW w:w="8234" w:type="dxa"/>
          </w:tcPr>
          <w:p w14:paraId="79F7E92A" w14:textId="0EDE1CDA" w:rsidR="004D5249" w:rsidRDefault="004D5249" w:rsidP="00A22E87">
            <w:r>
              <w:t xml:space="preserve">2019      </w:t>
            </w:r>
            <w:proofErr w:type="spellStart"/>
            <w:r>
              <w:t>Defence</w:t>
            </w:r>
            <w:proofErr w:type="spellEnd"/>
            <w:r>
              <w:t xml:space="preserve"> Science </w:t>
            </w:r>
            <w:proofErr w:type="spellStart"/>
            <w:r>
              <w:t>Organisation</w:t>
            </w:r>
            <w:proofErr w:type="spellEnd"/>
            <w:r>
              <w:t xml:space="preserve"> Scholarship – fully funded undergraduate studies</w:t>
            </w:r>
          </w:p>
          <w:p w14:paraId="663393ED" w14:textId="4AD21EE4" w:rsidR="007150CA" w:rsidRDefault="007150CA" w:rsidP="00A22E87">
            <w:r>
              <w:t xml:space="preserve">2019      The Lee Kuan Yew Award </w:t>
            </w:r>
            <w:proofErr w:type="gramStart"/>
            <w:r>
              <w:t>For</w:t>
            </w:r>
            <w:proofErr w:type="gramEnd"/>
            <w:r>
              <w:t xml:space="preserve"> Mathematics &amp; Science</w:t>
            </w:r>
          </w:p>
          <w:p w14:paraId="63BED485" w14:textId="77777777" w:rsidR="007150CA" w:rsidRDefault="007150CA" w:rsidP="00A22E87">
            <w:r>
              <w:t>2018</w:t>
            </w:r>
            <w:r>
              <w:tab/>
            </w:r>
            <w:r>
              <w:rPr>
                <w:noProof/>
              </w:rPr>
              <w:t>WSPC-ICAAS Most Outstanding JC Science Student Award (Sole winner by MOE)</w:t>
            </w:r>
          </w:p>
          <w:p w14:paraId="2AEBE1F6" w14:textId="77777777" w:rsidR="007150CA" w:rsidRDefault="007150CA" w:rsidP="00A22E87">
            <w:r>
              <w:t>2018</w:t>
            </w:r>
            <w:r>
              <w:tab/>
            </w:r>
            <w:r>
              <w:rPr>
                <w:noProof/>
              </w:rPr>
              <w:t>Intel International Science &amp; Engineering Fair, Third Award in Physics</w:t>
            </w:r>
          </w:p>
          <w:p w14:paraId="36486692" w14:textId="77777777" w:rsidR="007150CA" w:rsidRDefault="007150CA" w:rsidP="00A22E87">
            <w:r>
              <w:t>2018</w:t>
            </w:r>
            <w:r>
              <w:tab/>
            </w:r>
            <w:r>
              <w:rPr>
                <w:noProof/>
              </w:rPr>
              <w:t>International Young Physicists Tournament, Champion + Gold Award</w:t>
            </w:r>
          </w:p>
          <w:p w14:paraId="1293BE77" w14:textId="77777777" w:rsidR="007150CA" w:rsidRDefault="007150CA" w:rsidP="00A22E87">
            <w:pPr>
              <w:rPr>
                <w:noProof/>
              </w:rPr>
            </w:pPr>
            <w:r>
              <w:t>2018</w:t>
            </w:r>
            <w:r>
              <w:tab/>
            </w:r>
            <w:r>
              <w:rPr>
                <w:noProof/>
              </w:rPr>
              <w:t>Singapore Science &amp; Engineering Fair, Gold (Top 6 Projects)</w:t>
            </w:r>
          </w:p>
          <w:p w14:paraId="48FEA363" w14:textId="77777777" w:rsidR="007150CA" w:rsidRDefault="007150CA" w:rsidP="00A22E87">
            <w:pPr>
              <w:rPr>
                <w:noProof/>
              </w:rPr>
            </w:pPr>
            <w:r>
              <w:t>2018</w:t>
            </w:r>
            <w:r>
              <w:tab/>
            </w:r>
            <w:r>
              <w:rPr>
                <w:noProof/>
              </w:rPr>
              <w:t>A*STAR Young Researcher Award</w:t>
            </w:r>
          </w:p>
          <w:p w14:paraId="6BCEE3BB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2018      Singapore Physics Olympiad, Silver Award</w:t>
            </w:r>
          </w:p>
          <w:p w14:paraId="7B0363CF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2018      Singapore Young Physicist Tournament, Team Captain + Silver Award</w:t>
            </w:r>
          </w:p>
          <w:p w14:paraId="4C18E52C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2018      Dongrun-Yau Science Awards, Semi-finalist</w:t>
            </w:r>
          </w:p>
          <w:p w14:paraId="721CB541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2017      Singapore Young Physicist Tournament, Gold Award</w:t>
            </w:r>
          </w:p>
          <w:p w14:paraId="52626A82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2017      Singapore Junior Physics Olympiad, Silver Award</w:t>
            </w:r>
          </w:p>
          <w:p w14:paraId="249CECA6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2016      Singapore Young Physicist Tournament, Silver Award</w:t>
            </w:r>
          </w:p>
          <w:p w14:paraId="332F539A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2016      Singapore Junior Physics Olympiad, Bronze Award</w:t>
            </w:r>
          </w:p>
          <w:p w14:paraId="39A716BC" w14:textId="77777777" w:rsidR="007150CA" w:rsidRDefault="007150CA" w:rsidP="00A22E87">
            <w:pPr>
              <w:rPr>
                <w:noProof/>
              </w:rPr>
            </w:pPr>
            <w:r>
              <w:rPr>
                <w:noProof/>
              </w:rPr>
              <w:t>2015      Edusave Scholarship for Integrated Programme Schools (ESIP)</w:t>
            </w:r>
          </w:p>
        </w:tc>
      </w:tr>
    </w:tbl>
    <w:tbl>
      <w:tblPr>
        <w:tblStyle w:val="TableGrid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50"/>
        <w:gridCol w:w="270"/>
        <w:gridCol w:w="929"/>
        <w:gridCol w:w="19"/>
        <w:gridCol w:w="3640"/>
        <w:gridCol w:w="8"/>
        <w:gridCol w:w="3634"/>
      </w:tblGrid>
      <w:tr w:rsidR="007150CA" w14:paraId="744E9AA7" w14:textId="77777777" w:rsidTr="00A22E87">
        <w:trPr>
          <w:trHeight w:val="77"/>
          <w:jc w:val="center"/>
        </w:trPr>
        <w:tc>
          <w:tcPr>
            <w:tcW w:w="3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A04DA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8D0CC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6D0F0563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</w:tr>
      <w:tr w:rsidR="007150CA" w14:paraId="348DC647" w14:textId="77777777" w:rsidTr="00A22E87">
        <w:trPr>
          <w:trHeight w:val="788"/>
          <w:jc w:val="center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68FE3E5" w14:textId="77777777" w:rsidR="007150CA" w:rsidRPr="00332703" w:rsidRDefault="007150CA" w:rsidP="00A22E87">
            <w:pPr>
              <w:pStyle w:val="Heading2"/>
              <w:outlineLvl w:val="1"/>
            </w:pPr>
            <w:r>
              <w:t>Invited Conferences &amp; Attachments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92678F8" w14:textId="77777777" w:rsidR="007150CA" w:rsidRPr="00C7062A" w:rsidRDefault="007150CA" w:rsidP="00A22E87">
            <w:pPr>
              <w:rPr>
                <w:b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FBA573" w14:textId="77777777" w:rsidR="007150CA" w:rsidRDefault="007150CA" w:rsidP="00A22E87"/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070112" w14:textId="77777777" w:rsidR="007150CA" w:rsidRDefault="007150CA" w:rsidP="00A22E87">
            <w:pPr>
              <w:rPr>
                <w:noProof/>
              </w:rPr>
            </w:pPr>
            <w:r>
              <w:t>2018      Nobel Prize Ceremony &amp; Presentation, Invited Attendee &amp; Country Representative</w:t>
            </w:r>
          </w:p>
          <w:p w14:paraId="1FC0F6A5" w14:textId="77777777" w:rsidR="007150CA" w:rsidRDefault="007150CA" w:rsidP="00A22E87">
            <w:r>
              <w:t>2018      Stockholm International Youth Science Seminar</w:t>
            </w:r>
          </w:p>
          <w:p w14:paraId="48C2C905" w14:textId="77777777" w:rsidR="007150CA" w:rsidRDefault="007150CA" w:rsidP="00A22E87">
            <w:r>
              <w:t>2018      Sustainable Development Youth Convention SDYC (Best Position Paper)</w:t>
            </w:r>
          </w:p>
          <w:p w14:paraId="73A69DAE" w14:textId="77777777" w:rsidR="007150CA" w:rsidRDefault="007150CA" w:rsidP="00A22E87">
            <w:r>
              <w:t xml:space="preserve">2018      Cultural Exchange Programme with Beijing No 4 High School </w:t>
            </w:r>
          </w:p>
          <w:p w14:paraId="59FC0662" w14:textId="77777777" w:rsidR="007150CA" w:rsidRDefault="007150CA" w:rsidP="00A22E87">
            <w:r>
              <w:t>2016      Beihang University Aeronautical Engineering Academic Attachment Programme</w:t>
            </w:r>
          </w:p>
        </w:tc>
      </w:tr>
      <w:tr w:rsidR="007150CA" w14:paraId="6BDC1C03" w14:textId="77777777" w:rsidTr="00A22E87">
        <w:trPr>
          <w:trHeight w:val="31"/>
          <w:jc w:val="center"/>
        </w:trPr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FC621E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CE7F3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20F5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</w:tr>
      <w:tr w:rsidR="007150CA" w14:paraId="06FD0C18" w14:textId="77777777" w:rsidTr="00A22E87">
        <w:trPr>
          <w:jc w:val="center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62B8417" w14:textId="77777777" w:rsidR="007150CA" w:rsidRDefault="007150CA" w:rsidP="00A22E87">
            <w:pPr>
              <w:pStyle w:val="Heading2"/>
              <w:jc w:val="center"/>
              <w:outlineLvl w:val="1"/>
            </w:pPr>
          </w:p>
          <w:p w14:paraId="7E7760DC" w14:textId="77777777" w:rsidR="007150CA" w:rsidRDefault="007150CA" w:rsidP="00A22E87">
            <w:pPr>
              <w:pStyle w:val="Heading2"/>
              <w:jc w:val="center"/>
              <w:outlineLvl w:val="1"/>
            </w:pPr>
          </w:p>
          <w:p w14:paraId="44CBD786" w14:textId="77777777" w:rsidR="007150CA" w:rsidRDefault="007150CA" w:rsidP="00A22E87">
            <w:pPr>
              <w:pStyle w:val="Heading2"/>
              <w:outlineLvl w:val="1"/>
            </w:pPr>
            <w:r>
              <w:t>Research Projects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B181668" w14:textId="77777777" w:rsidR="007150CA" w:rsidRDefault="007150CA" w:rsidP="00A22E87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206EBF" w14:textId="77777777" w:rsidR="007150CA" w:rsidRDefault="007150CA" w:rsidP="00A22E87"/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455C7E" w14:textId="77777777" w:rsidR="007150CA" w:rsidRDefault="007150CA" w:rsidP="00A22E87">
            <w:r>
              <w:t xml:space="preserve">2017      Topological Analysis of Circuit Laplacians &amp; Experimental Verification of </w:t>
            </w:r>
          </w:p>
          <w:p w14:paraId="30FA3613" w14:textId="77777777" w:rsidR="007150CA" w:rsidRDefault="007150CA" w:rsidP="00A22E87">
            <w:r>
              <w:t xml:space="preserve">                Su-Schrieffer-Heeger Topoelectrical Circuit</w:t>
            </w:r>
          </w:p>
          <w:p w14:paraId="09F94AC0" w14:textId="77777777" w:rsidR="007150CA" w:rsidRDefault="007150CA" w:rsidP="00A22E87">
            <w:r>
              <w:t>2018      A Detailed Analysis into the Chain that Falls Faster than Gravity</w:t>
            </w:r>
          </w:p>
          <w:p w14:paraId="3BB5650B" w14:textId="77777777" w:rsidR="007150CA" w:rsidRDefault="007150CA" w:rsidP="00A22E87">
            <w:r>
              <w:t>2018      On the Recursive Amplification of Friction between Interleaved Books</w:t>
            </w:r>
          </w:p>
          <w:p w14:paraId="38F220CD" w14:textId="77777777" w:rsidR="007150CA" w:rsidRDefault="007150CA" w:rsidP="00A22E87">
            <w:r>
              <w:t xml:space="preserve">2018      Non-Invasive Determination of the Extent of Thermally Induced Protein </w:t>
            </w:r>
          </w:p>
          <w:p w14:paraId="3BE12F17" w14:textId="77777777" w:rsidR="007150CA" w:rsidRDefault="007150CA" w:rsidP="00A22E87">
            <w:r>
              <w:t xml:space="preserve">                Denaturation in Eggs</w:t>
            </w:r>
          </w:p>
          <w:p w14:paraId="48D85E4C" w14:textId="77777777" w:rsidR="007150CA" w:rsidRDefault="007150CA" w:rsidP="00A22E87">
            <w:r>
              <w:t xml:space="preserve">2018      Free Surface Analysis of Stagnation Points in Thin Film Rimming Flow Inside of a </w:t>
            </w:r>
          </w:p>
          <w:p w14:paraId="2FA65464" w14:textId="77777777" w:rsidR="007150CA" w:rsidRDefault="007150CA" w:rsidP="00A22E87">
            <w:r>
              <w:t xml:space="preserve">                Horizontally Rotating Cylinder </w:t>
            </w:r>
          </w:p>
          <w:p w14:paraId="1B003E72" w14:textId="77777777" w:rsidR="007150CA" w:rsidRDefault="007150CA" w:rsidP="00A22E87">
            <w:r>
              <w:t>2018      Dynamical Analysis of the Electro-Thermodynamic Curie Point Engine</w:t>
            </w:r>
          </w:p>
          <w:p w14:paraId="73686524" w14:textId="77777777" w:rsidR="007150CA" w:rsidRDefault="007150CA" w:rsidP="00A22E87"/>
        </w:tc>
      </w:tr>
      <w:tr w:rsidR="007150CA" w14:paraId="53C45D7F" w14:textId="77777777" w:rsidTr="00A22E87">
        <w:trPr>
          <w:jc w:val="center"/>
        </w:trPr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C5AB7E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0D226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AB953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</w:tr>
      <w:tr w:rsidR="007150CA" w14:paraId="78E0099D" w14:textId="77777777" w:rsidTr="00A22E87">
        <w:trPr>
          <w:trHeight w:val="849"/>
          <w:jc w:val="center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F43C1C1" w14:textId="77777777" w:rsidR="007150CA" w:rsidRDefault="007150CA" w:rsidP="00A22E87">
            <w:pPr>
              <w:pStyle w:val="Heading2"/>
              <w:outlineLvl w:val="1"/>
            </w:pPr>
          </w:p>
          <w:p w14:paraId="556CE32D" w14:textId="77777777" w:rsidR="007150CA" w:rsidRDefault="007150CA" w:rsidP="00A22E87">
            <w:pPr>
              <w:pStyle w:val="Heading2"/>
              <w:outlineLvl w:val="1"/>
            </w:pPr>
            <w:r>
              <w:t>Publications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1BED" w14:textId="77777777" w:rsidR="007150CA" w:rsidRDefault="007150CA" w:rsidP="00A22E87"/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FFE012" w14:textId="77777777" w:rsidR="004D5249" w:rsidRDefault="007150CA" w:rsidP="00A22E87">
            <w:r>
              <w:t xml:space="preserve">2020      </w:t>
            </w:r>
            <w:r w:rsidR="004D5249" w:rsidRPr="004D5249">
              <w:t xml:space="preserve">Topological Circuits - A </w:t>
            </w:r>
            <w:proofErr w:type="gramStart"/>
            <w:r w:rsidR="004D5249" w:rsidRPr="004D5249">
              <w:t>Stepping Stone</w:t>
            </w:r>
            <w:proofErr w:type="gramEnd"/>
            <w:r w:rsidR="004D5249" w:rsidRPr="004D5249">
              <w:t xml:space="preserve"> in the Topological Revolution</w:t>
            </w:r>
          </w:p>
          <w:p w14:paraId="79EC4A01" w14:textId="25691187" w:rsidR="007150CA" w:rsidRPr="00BF5826" w:rsidRDefault="007150CA" w:rsidP="00A22E87">
            <w:pPr>
              <w:rPr>
                <w:i/>
                <w:iCs/>
              </w:rPr>
            </w:pPr>
            <w:r>
              <w:t>202</w:t>
            </w:r>
            <w:r w:rsidR="004D5249">
              <w:t>2</w:t>
            </w:r>
            <w:r>
              <w:t xml:space="preserve">      </w:t>
            </w:r>
            <w:r w:rsidR="004D5249" w:rsidRPr="004D5249">
              <w:t xml:space="preserve">Designing </w:t>
            </w:r>
            <w:proofErr w:type="spellStart"/>
            <w:r w:rsidR="004D5249" w:rsidRPr="004D5249">
              <w:t>nonhermitian</w:t>
            </w:r>
            <w:proofErr w:type="spellEnd"/>
            <w:r w:rsidR="004D5249" w:rsidRPr="004D5249">
              <w:t xml:space="preserve"> real spectra through electrostatics</w:t>
            </w:r>
          </w:p>
        </w:tc>
      </w:tr>
      <w:tr w:rsidR="007150CA" w:rsidRPr="00012B64" w14:paraId="33AC2556" w14:textId="77777777" w:rsidTr="00A22E8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DDB29D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9FE22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  <w:tc>
          <w:tcPr>
            <w:tcW w:w="3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75B09" w14:textId="77777777" w:rsidR="007150CA" w:rsidRPr="00012B64" w:rsidRDefault="007150CA" w:rsidP="00A22E87">
            <w:pPr>
              <w:rPr>
                <w:sz w:val="8"/>
                <w:szCs w:val="10"/>
              </w:rPr>
            </w:pPr>
          </w:p>
        </w:tc>
      </w:tr>
      <w:tr w:rsidR="007150CA" w14:paraId="02B5386D" w14:textId="77777777" w:rsidTr="00A22E8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E212F81" w14:textId="77777777" w:rsidR="007150CA" w:rsidRDefault="007150CA" w:rsidP="00A22E87">
            <w:pPr>
              <w:pStyle w:val="Heading2"/>
              <w:ind w:right="560"/>
              <w:jc w:val="left"/>
              <w:outlineLvl w:val="1"/>
            </w:pPr>
          </w:p>
          <w:p w14:paraId="0A284AD9" w14:textId="77777777" w:rsidR="007150CA" w:rsidRDefault="007150CA" w:rsidP="00A22E87"/>
          <w:p w14:paraId="46CC185C" w14:textId="77777777" w:rsidR="007150CA" w:rsidRPr="00C7062A" w:rsidRDefault="007150CA" w:rsidP="00A22E87"/>
          <w:p w14:paraId="1ECF5DBC" w14:textId="77777777" w:rsidR="007150CA" w:rsidRDefault="007150CA" w:rsidP="00A22E87">
            <w:pPr>
              <w:pStyle w:val="Heading2"/>
              <w:outlineLvl w:val="1"/>
            </w:pPr>
            <w:r>
              <w:t>Professional Qualifications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BC6BF" w14:textId="77777777" w:rsidR="007150CA" w:rsidRDefault="007150CA" w:rsidP="00A22E87"/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1451DF" w14:textId="77777777" w:rsidR="007150CA" w:rsidRDefault="007150CA" w:rsidP="00A22E87">
            <w:r>
              <w:t>2019      Certificate in Generic Manufacturing Skills (WSQ - SSG Verified)</w:t>
            </w:r>
          </w:p>
          <w:p w14:paraId="3895B29A" w14:textId="77777777" w:rsidR="007150CA" w:rsidRDefault="007150CA" w:rsidP="00A22E87">
            <w:pPr>
              <w:pStyle w:val="ListParagraph"/>
            </w:pPr>
            <w:r>
              <w:t>Competency Standards:</w:t>
            </w:r>
          </w:p>
          <w:p w14:paraId="61F18892" w14:textId="77777777" w:rsidR="007150CA" w:rsidRDefault="007150CA" w:rsidP="00A22E87">
            <w:pPr>
              <w:pStyle w:val="ListParagraph"/>
              <w:ind w:left="1080"/>
            </w:pPr>
            <w:r>
              <w:t>Applying Quality Systems</w:t>
            </w:r>
          </w:p>
          <w:p w14:paraId="0A1145F3" w14:textId="77777777" w:rsidR="007150CA" w:rsidRDefault="007150CA" w:rsidP="00A22E87">
            <w:pPr>
              <w:pStyle w:val="ListParagraph"/>
              <w:ind w:left="1080"/>
            </w:pPr>
            <w:r>
              <w:t>Applying Teamwork in the Workplace</w:t>
            </w:r>
          </w:p>
          <w:p w14:paraId="53B526E2" w14:textId="77777777" w:rsidR="007150CA" w:rsidRDefault="007150CA" w:rsidP="00A22E87">
            <w:pPr>
              <w:pStyle w:val="ListParagraph"/>
              <w:ind w:left="1080"/>
            </w:pPr>
            <w:r>
              <w:t xml:space="preserve">Performing Stock Control Operations </w:t>
            </w:r>
          </w:p>
          <w:p w14:paraId="67A1A15D" w14:textId="77777777" w:rsidR="007150CA" w:rsidRDefault="007150CA" w:rsidP="00A22E87">
            <w:pPr>
              <w:pStyle w:val="ListParagraph"/>
              <w:ind w:left="1080"/>
            </w:pPr>
            <w:r>
              <w:t xml:space="preserve">Performing Warehouse Operations </w:t>
            </w:r>
          </w:p>
          <w:p w14:paraId="3EB850E4" w14:textId="77777777" w:rsidR="007150CA" w:rsidRDefault="007150CA" w:rsidP="00A22E87">
            <w:pPr>
              <w:pStyle w:val="ListParagraph"/>
              <w:ind w:left="1080"/>
            </w:pPr>
            <w:r>
              <w:t xml:space="preserve">Performing 5S Techniques </w:t>
            </w:r>
          </w:p>
          <w:p w14:paraId="40040814" w14:textId="77777777" w:rsidR="007150CA" w:rsidRDefault="007150CA" w:rsidP="00A22E87">
            <w:pPr>
              <w:pStyle w:val="ListParagraph"/>
              <w:ind w:left="1080"/>
            </w:pPr>
          </w:p>
          <w:p w14:paraId="75B6CB84" w14:textId="77777777" w:rsidR="007150CA" w:rsidRDefault="007150CA" w:rsidP="00A22E87">
            <w:r>
              <w:t xml:space="preserve">2020      Thales Group – Ammunition &amp; Explosives Technician Certification </w:t>
            </w:r>
          </w:p>
          <w:p w14:paraId="00AA8882" w14:textId="77777777" w:rsidR="007150CA" w:rsidRDefault="007150CA" w:rsidP="00A22E87"/>
          <w:p w14:paraId="294398F4" w14:textId="77777777" w:rsidR="007150CA" w:rsidRDefault="007150CA" w:rsidP="00A22E87"/>
          <w:p w14:paraId="214F8530" w14:textId="77777777" w:rsidR="007150CA" w:rsidRDefault="007150CA" w:rsidP="00A22E87"/>
        </w:tc>
      </w:tr>
    </w:tbl>
    <w:p w14:paraId="2B411240" w14:textId="540CD13E" w:rsidR="007150CA" w:rsidRDefault="007150CA"/>
    <w:p w14:paraId="30B75812" w14:textId="5CC79042" w:rsidR="00830607" w:rsidRDefault="00830607"/>
    <w:sectPr w:rsidR="00830607" w:rsidSect="006C37A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54D1" w14:textId="77777777" w:rsidR="00076AE3" w:rsidRDefault="00076AE3" w:rsidP="00940292">
      <w:pPr>
        <w:spacing w:after="0"/>
      </w:pPr>
      <w:r>
        <w:separator/>
      </w:r>
    </w:p>
  </w:endnote>
  <w:endnote w:type="continuationSeparator" w:id="0">
    <w:p w14:paraId="671A85DF" w14:textId="77777777" w:rsidR="00076AE3" w:rsidRDefault="00076AE3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EF8C8" w14:textId="77777777" w:rsidR="00940292" w:rsidRPr="00940292" w:rsidRDefault="00940292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7560" w14:textId="77777777" w:rsidR="00076AE3" w:rsidRDefault="00076AE3" w:rsidP="00940292">
      <w:pPr>
        <w:spacing w:after="0"/>
      </w:pPr>
      <w:r>
        <w:separator/>
      </w:r>
    </w:p>
  </w:footnote>
  <w:footnote w:type="continuationSeparator" w:id="0">
    <w:p w14:paraId="1F2F7645" w14:textId="77777777" w:rsidR="00076AE3" w:rsidRDefault="00076AE3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3D8"/>
    <w:multiLevelType w:val="hybridMultilevel"/>
    <w:tmpl w:val="2108A2F2"/>
    <w:lvl w:ilvl="0" w:tplc="3850D65C">
      <w:start w:val="2019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E9607C"/>
    <w:multiLevelType w:val="hybridMultilevel"/>
    <w:tmpl w:val="DDCA3B70"/>
    <w:lvl w:ilvl="0" w:tplc="4E84AF18">
      <w:start w:val="2019"/>
      <w:numFmt w:val="bullet"/>
      <w:lvlText w:val="-"/>
      <w:lvlJc w:val="left"/>
      <w:pPr>
        <w:ind w:left="885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NTI0tzC1NDS2NDRV0lEKTi0uzszPAykwrgUAwsZu/ywAAAA="/>
  </w:docVars>
  <w:rsids>
    <w:rsidRoot w:val="00461FDB"/>
    <w:rsid w:val="00012B64"/>
    <w:rsid w:val="000355EA"/>
    <w:rsid w:val="00076AE3"/>
    <w:rsid w:val="000B1A5F"/>
    <w:rsid w:val="001144CB"/>
    <w:rsid w:val="00121C40"/>
    <w:rsid w:val="00162147"/>
    <w:rsid w:val="0016655B"/>
    <w:rsid w:val="00180B06"/>
    <w:rsid w:val="00184049"/>
    <w:rsid w:val="00232D8F"/>
    <w:rsid w:val="00251FBE"/>
    <w:rsid w:val="00280E0F"/>
    <w:rsid w:val="002B0B06"/>
    <w:rsid w:val="002B4572"/>
    <w:rsid w:val="00301469"/>
    <w:rsid w:val="00315D40"/>
    <w:rsid w:val="00332703"/>
    <w:rsid w:val="00353139"/>
    <w:rsid w:val="00387485"/>
    <w:rsid w:val="003A0A8F"/>
    <w:rsid w:val="00401570"/>
    <w:rsid w:val="004020B4"/>
    <w:rsid w:val="0042751D"/>
    <w:rsid w:val="00430EE3"/>
    <w:rsid w:val="00461FDB"/>
    <w:rsid w:val="004668CC"/>
    <w:rsid w:val="004864E8"/>
    <w:rsid w:val="004D5249"/>
    <w:rsid w:val="005109B4"/>
    <w:rsid w:val="005773AA"/>
    <w:rsid w:val="005C51ED"/>
    <w:rsid w:val="005D0B7B"/>
    <w:rsid w:val="005D4C84"/>
    <w:rsid w:val="00606680"/>
    <w:rsid w:val="0061123F"/>
    <w:rsid w:val="006154DE"/>
    <w:rsid w:val="00642428"/>
    <w:rsid w:val="00682B8E"/>
    <w:rsid w:val="0068379B"/>
    <w:rsid w:val="006A743B"/>
    <w:rsid w:val="006C0ACE"/>
    <w:rsid w:val="006C37A5"/>
    <w:rsid w:val="007150CA"/>
    <w:rsid w:val="00724EE3"/>
    <w:rsid w:val="007805FD"/>
    <w:rsid w:val="00781FC7"/>
    <w:rsid w:val="007D2A12"/>
    <w:rsid w:val="007E20B2"/>
    <w:rsid w:val="008226E2"/>
    <w:rsid w:val="00830607"/>
    <w:rsid w:val="00845B9D"/>
    <w:rsid w:val="00862A00"/>
    <w:rsid w:val="008901A7"/>
    <w:rsid w:val="00896FE5"/>
    <w:rsid w:val="008D6C56"/>
    <w:rsid w:val="008E46F7"/>
    <w:rsid w:val="008F4DD3"/>
    <w:rsid w:val="00910D10"/>
    <w:rsid w:val="00940292"/>
    <w:rsid w:val="00947094"/>
    <w:rsid w:val="009557BB"/>
    <w:rsid w:val="00965C5B"/>
    <w:rsid w:val="009806F8"/>
    <w:rsid w:val="00994C40"/>
    <w:rsid w:val="009F258A"/>
    <w:rsid w:val="00A057EA"/>
    <w:rsid w:val="00A120C2"/>
    <w:rsid w:val="00A37DD0"/>
    <w:rsid w:val="00A55A16"/>
    <w:rsid w:val="00AF3474"/>
    <w:rsid w:val="00B91196"/>
    <w:rsid w:val="00BB3779"/>
    <w:rsid w:val="00BB77D2"/>
    <w:rsid w:val="00BF5826"/>
    <w:rsid w:val="00C0245E"/>
    <w:rsid w:val="00C42CA8"/>
    <w:rsid w:val="00C432D1"/>
    <w:rsid w:val="00C44344"/>
    <w:rsid w:val="00C67AAD"/>
    <w:rsid w:val="00C7062A"/>
    <w:rsid w:val="00C830CB"/>
    <w:rsid w:val="00C96249"/>
    <w:rsid w:val="00CD6187"/>
    <w:rsid w:val="00CE3076"/>
    <w:rsid w:val="00CE743D"/>
    <w:rsid w:val="00D05138"/>
    <w:rsid w:val="00D21EEA"/>
    <w:rsid w:val="00D22D15"/>
    <w:rsid w:val="00D310EB"/>
    <w:rsid w:val="00D33B03"/>
    <w:rsid w:val="00D63CD8"/>
    <w:rsid w:val="00D72A20"/>
    <w:rsid w:val="00D906B2"/>
    <w:rsid w:val="00DB2121"/>
    <w:rsid w:val="00DB6D9D"/>
    <w:rsid w:val="00DC6F64"/>
    <w:rsid w:val="00DD62C7"/>
    <w:rsid w:val="00E0792E"/>
    <w:rsid w:val="00E904E9"/>
    <w:rsid w:val="00F12A65"/>
    <w:rsid w:val="00F33CC6"/>
    <w:rsid w:val="00F56843"/>
    <w:rsid w:val="00F67134"/>
    <w:rsid w:val="00FA165D"/>
    <w:rsid w:val="00FA400A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473D"/>
  <w15:docId w15:val="{168CAD2F-6900-4879-9604-1050F0D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NormalWeb">
    <w:name w:val="Normal (Web)"/>
    <w:basedOn w:val="Normal"/>
    <w:uiPriority w:val="99"/>
    <w:semiHidden/>
    <w:unhideWhenUsed/>
    <w:rsid w:val="008306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4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D8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D8F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D8F"/>
    <w:rPr>
      <w:rFonts w:asciiTheme="majorHAnsi" w:hAnsiTheme="maj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CD618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DC2A-3D79-47CD-BD83-DA7216BA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h1310141@nushigh.edu.sg</dc:creator>
  <cp:lastModifiedBy>Russell Yang</cp:lastModifiedBy>
  <cp:revision>2</cp:revision>
  <dcterms:created xsi:type="dcterms:W3CDTF">2021-12-15T13:43:00Z</dcterms:created>
  <dcterms:modified xsi:type="dcterms:W3CDTF">2021-12-15T13:43:00Z</dcterms:modified>
</cp:coreProperties>
</file>