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E5E4E"/>
        </w:rPr>
        <w:t>Lo</w:t>
      </w:r>
      <w:r>
        <w:rPr>
          <w:color w:val="2E5E4E"/>
          <w:spacing w:val="2"/>
        </w:rPr>
        <w:t> </w:t>
      </w:r>
      <w:r>
        <w:rPr>
          <w:color w:val="2E5E4E"/>
        </w:rPr>
        <w:t>que</w:t>
      </w:r>
      <w:r>
        <w:rPr>
          <w:color w:val="2E5E4E"/>
          <w:spacing w:val="3"/>
        </w:rPr>
        <w:t> </w:t>
      </w:r>
      <w:r>
        <w:rPr>
          <w:color w:val="2E5E4E"/>
        </w:rPr>
        <w:t>funciona</w:t>
      </w:r>
      <w:r>
        <w:rPr>
          <w:color w:val="2E5E4E"/>
          <w:spacing w:val="3"/>
        </w:rPr>
        <w:t> </w:t>
      </w:r>
      <w:r>
        <w:rPr>
          <w:color w:val="2E5E4E"/>
        </w:rPr>
        <w:t>se</w:t>
      </w:r>
      <w:r>
        <w:rPr>
          <w:color w:val="2E5E4E"/>
          <w:spacing w:val="3"/>
        </w:rPr>
        <w:t> </w:t>
      </w:r>
      <w:r>
        <w:rPr>
          <w:color w:val="2E5E4E"/>
          <w:spacing w:val="-2"/>
        </w:rPr>
        <w:t>guarda</w:t>
      </w:r>
    </w:p>
    <w:p>
      <w:pPr>
        <w:pStyle w:val="BodyText"/>
        <w:spacing w:line="276" w:lineRule="auto" w:before="105"/>
        <w:ind w:left="141" w:right="57"/>
      </w:pPr>
      <w:r>
        <w:rPr>
          <w:color w:val="1A1A1A"/>
        </w:rPr>
        <w:t>Un encargo que ha salido bien no se tira: se guarda con huecos y se reutiliza. Esta hoja es la primera entrada de tu banco, y crece en cada sesión.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706029</wp:posOffset>
                </wp:positionH>
                <wp:positionV relativeFrom="paragraph">
                  <wp:posOffset>61613</wp:posOffset>
                </wp:positionV>
                <wp:extent cx="6134100" cy="38036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34100" cy="380365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5"/>
                                <w:ind w:left="97" w:right="622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Una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plantilla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caduca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peor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tener</w:t>
                              </w:r>
                              <w:r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15"/>
                                </w:rPr>
                                <w:t>plantilla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porque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te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confianza.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Si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cambia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una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regla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empresa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—un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plazo,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una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política,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5"/>
                                </w:rPr>
                                <w:t>precio— hay que cambiar la plantilla el mismo día. Por eso la fila de abajo lleva fecha.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92911pt;margin-top:4.851485pt;width:483pt;height:29.95pt;mso-position-horizontal-relative:page;mso-position-vertical-relative:paragraph;z-index:-15728640;mso-wrap-distance-left:0;mso-wrap-distance-right:0" id="docshapegroup9" coordorigin="1112,97" coordsize="9660,599">
                <v:rect style="position:absolute;left:1133;top:97;width:9638;height:599" id="docshape10" filled="true" fillcolor="#f4f4f2" stroked="false">
                  <v:fill type="solid"/>
                </v:rect>
                <v:line style="position:absolute" from="1134,696" to="1134,97" stroked="true" strokeweight="2.2pt" strokecolor="#a5742a">
                  <v:stroke dashstyle="solid"/>
                </v:line>
                <v:shape style="position:absolute;left:1155;top:97;width:9616;height:599" type="#_x0000_t202" id="docshape11" filled="false" stroked="false">
                  <v:textbox inset="0,0,0,0">
                    <w:txbxContent>
                      <w:p>
                        <w:pPr>
                          <w:spacing w:line="261" w:lineRule="auto" w:before="115"/>
                          <w:ind w:left="97" w:right="622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Una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plantilla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caduca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es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peor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que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tener</w:t>
                        </w:r>
                        <w:r>
                          <w:rPr>
                            <w:b/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A1A1A"/>
                            <w:w w:val="105"/>
                            <w:sz w:val="15"/>
                          </w:rPr>
                          <w:t>plantilla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porque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te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confianza.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Si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cambia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una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regla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la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empresa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—un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plazo,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una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política,</w:t>
                        </w:r>
                        <w:r>
                          <w:rPr>
                            <w:color w:val="1A1A1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un</w:t>
                        </w:r>
                        <w:r>
                          <w:rPr>
                            <w:color w:val="1A1A1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5"/>
                          </w:rPr>
                          <w:t>precio— hay que cambiar la plantilla el mismo día. Por eso la fila de abajo lleva fecha.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5"/>
      </w:pPr>
      <w:r>
        <w:rPr>
          <w:color w:val="2D5D4D"/>
        </w:rPr>
        <w:t>Cómo</w:t>
      </w:r>
      <w:r>
        <w:rPr>
          <w:color w:val="2D5D4D"/>
          <w:spacing w:val="-5"/>
        </w:rPr>
        <w:t> </w:t>
      </w:r>
      <w:r>
        <w:rPr>
          <w:color w:val="2D5D4D"/>
        </w:rPr>
        <w:t>se</w:t>
      </w:r>
      <w:r>
        <w:rPr>
          <w:color w:val="2D5D4D"/>
          <w:spacing w:val="-6"/>
        </w:rPr>
        <w:t> </w:t>
      </w:r>
      <w:r>
        <w:rPr>
          <w:color w:val="2D5D4D"/>
        </w:rPr>
        <w:t>guarda</w:t>
      </w:r>
      <w:r>
        <w:rPr>
          <w:color w:val="2D5D4D"/>
          <w:spacing w:val="-5"/>
        </w:rPr>
        <w:t> </w:t>
      </w:r>
      <w:r>
        <w:rPr>
          <w:color w:val="2D5D4D"/>
        </w:rPr>
        <w:t>un</w:t>
      </w:r>
      <w:r>
        <w:rPr>
          <w:color w:val="2D5D4D"/>
          <w:spacing w:val="-5"/>
        </w:rPr>
        <w:t> </w:t>
      </w:r>
      <w:r>
        <w:rPr>
          <w:color w:val="2D5D4D"/>
          <w:spacing w:val="-2"/>
        </w:rPr>
        <w:t>encargo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74" w:after="0"/>
        <w:ind w:left="387" w:right="0" w:hanging="189"/>
        <w:jc w:val="left"/>
        <w:rPr>
          <w:sz w:val="19"/>
        </w:rPr>
      </w:pPr>
      <w:r>
        <w:rPr>
          <w:color w:val="1A1A1A"/>
          <w:sz w:val="19"/>
        </w:rPr>
        <w:t>Copia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el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encargo</w:t>
      </w:r>
      <w:r>
        <w:rPr>
          <w:color w:val="1A1A1A"/>
          <w:spacing w:val="-10"/>
          <w:sz w:val="19"/>
        </w:rPr>
        <w:t> </w:t>
      </w:r>
      <w:r>
        <w:rPr>
          <w:b/>
          <w:color w:val="1A1A1A"/>
          <w:sz w:val="19"/>
        </w:rPr>
        <w:t>que</w:t>
      </w:r>
      <w:r>
        <w:rPr>
          <w:b/>
          <w:color w:val="1A1A1A"/>
          <w:spacing w:val="-10"/>
          <w:sz w:val="19"/>
        </w:rPr>
        <w:t> </w:t>
      </w:r>
      <w:r>
        <w:rPr>
          <w:b/>
          <w:color w:val="1A1A1A"/>
          <w:sz w:val="19"/>
        </w:rPr>
        <w:t>funcionó</w:t>
      </w:r>
      <w:r>
        <w:rPr>
          <w:color w:val="1A1A1A"/>
          <w:sz w:val="19"/>
        </w:rPr>
        <w:t>,</w:t>
      </w:r>
      <w:r>
        <w:rPr>
          <w:color w:val="1A1A1A"/>
          <w:spacing w:val="-10"/>
          <w:sz w:val="19"/>
        </w:rPr>
        <w:t> </w:t>
      </w:r>
      <w:r>
        <w:rPr>
          <w:color w:val="1A1A1A"/>
          <w:spacing w:val="-2"/>
          <w:sz w:val="19"/>
        </w:rPr>
        <w:t>entero.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85" w:after="0"/>
        <w:ind w:left="387" w:right="0" w:hanging="189"/>
        <w:jc w:val="left"/>
        <w:rPr>
          <w:sz w:val="19"/>
        </w:rPr>
      </w:pPr>
      <w:r>
        <w:rPr>
          <w:color w:val="1A1A1A"/>
          <w:sz w:val="19"/>
        </w:rPr>
        <w:t>Sustituye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por</w:t>
      </w:r>
      <w:r>
        <w:rPr>
          <w:color w:val="1A1A1A"/>
          <w:spacing w:val="-8"/>
          <w:sz w:val="19"/>
        </w:rPr>
        <w:t> </w:t>
      </w:r>
      <w:r>
        <w:rPr>
          <w:b/>
          <w:color w:val="1A1A1A"/>
          <w:sz w:val="19"/>
        </w:rPr>
        <w:t>[huecos]</w:t>
      </w:r>
      <w:r>
        <w:rPr>
          <w:b/>
          <w:color w:val="1A1A1A"/>
          <w:spacing w:val="-7"/>
          <w:sz w:val="19"/>
        </w:rPr>
        <w:t> </w:t>
      </w:r>
      <w:r>
        <w:rPr>
          <w:color w:val="1A1A1A"/>
          <w:sz w:val="19"/>
        </w:rPr>
        <w:t>lo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que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cambia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de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una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vez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otra: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la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fecha,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el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cliente,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la</w:t>
      </w:r>
      <w:r>
        <w:rPr>
          <w:color w:val="1A1A1A"/>
          <w:spacing w:val="-8"/>
          <w:sz w:val="19"/>
        </w:rPr>
        <w:t> </w:t>
      </w:r>
      <w:r>
        <w:rPr>
          <w:color w:val="1A1A1A"/>
          <w:spacing w:val="-2"/>
          <w:sz w:val="19"/>
        </w:rPr>
        <w:t>referencia.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85" w:after="0"/>
        <w:ind w:left="387" w:right="0" w:hanging="189"/>
        <w:jc w:val="left"/>
        <w:rPr>
          <w:sz w:val="19"/>
        </w:rPr>
      </w:pPr>
      <w:r>
        <w:rPr>
          <w:b/>
          <w:color w:val="1A1A1A"/>
          <w:sz w:val="19"/>
        </w:rPr>
        <w:t>Deja</w:t>
      </w:r>
      <w:r>
        <w:rPr>
          <w:b/>
          <w:color w:val="1A1A1A"/>
          <w:spacing w:val="-8"/>
          <w:sz w:val="19"/>
        </w:rPr>
        <w:t> </w:t>
      </w:r>
      <w:r>
        <w:rPr>
          <w:b/>
          <w:color w:val="1A1A1A"/>
          <w:sz w:val="19"/>
        </w:rPr>
        <w:t>los</w:t>
      </w:r>
      <w:r>
        <w:rPr>
          <w:b/>
          <w:color w:val="1A1A1A"/>
          <w:spacing w:val="-8"/>
          <w:sz w:val="19"/>
        </w:rPr>
        <w:t> </w:t>
      </w:r>
      <w:r>
        <w:rPr>
          <w:b/>
          <w:color w:val="1A1A1A"/>
          <w:sz w:val="19"/>
        </w:rPr>
        <w:t>límites</w:t>
      </w:r>
      <w:r>
        <w:rPr>
          <w:b/>
          <w:color w:val="1A1A1A"/>
          <w:spacing w:val="-7"/>
          <w:sz w:val="19"/>
        </w:rPr>
        <w:t> </w:t>
      </w:r>
      <w:r>
        <w:rPr>
          <w:b/>
          <w:color w:val="1A1A1A"/>
          <w:sz w:val="19"/>
        </w:rPr>
        <w:t>tal</w:t>
      </w:r>
      <w:r>
        <w:rPr>
          <w:b/>
          <w:color w:val="1A1A1A"/>
          <w:spacing w:val="-8"/>
          <w:sz w:val="19"/>
        </w:rPr>
        <w:t> </w:t>
      </w:r>
      <w:r>
        <w:rPr>
          <w:b/>
          <w:color w:val="1A1A1A"/>
          <w:sz w:val="19"/>
        </w:rPr>
        <w:t>cual.</w:t>
      </w:r>
      <w:r>
        <w:rPr>
          <w:b/>
          <w:color w:val="1A1A1A"/>
          <w:spacing w:val="-7"/>
          <w:sz w:val="19"/>
        </w:rPr>
        <w:t> </w:t>
      </w:r>
      <w:r>
        <w:rPr>
          <w:color w:val="1A1A1A"/>
          <w:sz w:val="19"/>
        </w:rPr>
        <w:t>Son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lo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que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evita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que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prometa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lo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que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no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puedes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cumplir,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y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no</w:t>
      </w:r>
      <w:r>
        <w:rPr>
          <w:color w:val="1A1A1A"/>
          <w:spacing w:val="-7"/>
          <w:sz w:val="19"/>
        </w:rPr>
        <w:t> </w:t>
      </w:r>
      <w:r>
        <w:rPr>
          <w:color w:val="1A1A1A"/>
          <w:spacing w:val="-2"/>
          <w:sz w:val="19"/>
        </w:rPr>
        <w:t>cambian.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85" w:after="0"/>
        <w:ind w:left="387" w:right="0" w:hanging="189"/>
        <w:jc w:val="left"/>
        <w:rPr>
          <w:sz w:val="19"/>
        </w:rPr>
      </w:pPr>
      <w:r>
        <w:rPr>
          <w:color w:val="1A1A1A"/>
          <w:sz w:val="19"/>
        </w:rPr>
        <w:t>Anota</w:t>
      </w:r>
      <w:r>
        <w:rPr>
          <w:color w:val="1A1A1A"/>
          <w:spacing w:val="-9"/>
          <w:sz w:val="19"/>
        </w:rPr>
        <w:t> </w:t>
      </w:r>
      <w:r>
        <w:rPr>
          <w:b/>
          <w:color w:val="1A1A1A"/>
          <w:sz w:val="19"/>
        </w:rPr>
        <w:t>de</w:t>
      </w:r>
      <w:r>
        <w:rPr>
          <w:b/>
          <w:color w:val="1A1A1A"/>
          <w:spacing w:val="-8"/>
          <w:sz w:val="19"/>
        </w:rPr>
        <w:t> </w:t>
      </w:r>
      <w:r>
        <w:rPr>
          <w:b/>
          <w:color w:val="1A1A1A"/>
          <w:sz w:val="19"/>
        </w:rPr>
        <w:t>qué</w:t>
      </w:r>
      <w:r>
        <w:rPr>
          <w:b/>
          <w:color w:val="1A1A1A"/>
          <w:spacing w:val="-9"/>
          <w:sz w:val="19"/>
        </w:rPr>
        <w:t> </w:t>
      </w:r>
      <w:r>
        <w:rPr>
          <w:b/>
          <w:color w:val="1A1A1A"/>
          <w:sz w:val="19"/>
        </w:rPr>
        <w:t>depende</w:t>
      </w:r>
      <w:r>
        <w:rPr>
          <w:color w:val="1A1A1A"/>
          <w:sz w:val="19"/>
        </w:rPr>
        <w:t>: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si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un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día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cambia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esa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política,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esta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plantilla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deja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de</w:t>
      </w:r>
      <w:r>
        <w:rPr>
          <w:color w:val="1A1A1A"/>
          <w:spacing w:val="-9"/>
          <w:sz w:val="19"/>
        </w:rPr>
        <w:t> </w:t>
      </w:r>
      <w:r>
        <w:rPr>
          <w:color w:val="1A1A1A"/>
          <w:spacing w:val="-2"/>
          <w:sz w:val="19"/>
        </w:rPr>
        <w:t>valer.</w:t>
      </w:r>
    </w:p>
    <w:p>
      <w:pPr>
        <w:pStyle w:val="BodyText"/>
        <w:spacing w:before="2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835179</wp:posOffset>
                </wp:positionH>
                <wp:positionV relativeFrom="paragraph">
                  <wp:posOffset>276262</wp:posOffset>
                </wp:positionV>
                <wp:extent cx="2088514" cy="10033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088514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07" w:val="left" w:leader="none"/>
                              </w:tabs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pacing w:val="-2"/>
                                <w:w w:val="105"/>
                                <w:sz w:val="15"/>
                              </w:rPr>
                              <w:t>Campo</w:t>
                            </w:r>
                            <w:r>
                              <w:rPr>
                                <w:b/>
                                <w:color w:val="1A1A1A"/>
                                <w:sz w:val="15"/>
                              </w:rPr>
                              <w:tab/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w w:val="105"/>
                                <w:sz w:val="15"/>
                              </w:rPr>
                              <w:t>Contenido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62199pt;margin-top:21.752977pt;width:164.45pt;height:7.9pt;mso-position-horizontal-relative:page;mso-position-vertical-relative:paragraph;z-index:-15795200" type="#_x0000_t202" id="docshape12" filled="false" stroked="false">
                <v:textbox inset="0,0,0,0">
                  <w:txbxContent>
                    <w:p>
                      <w:pPr>
                        <w:tabs>
                          <w:tab w:pos="2607" w:val="left" w:leader="none"/>
                        </w:tabs>
                        <w:spacing w:line="158" w:lineRule="exact" w:before="0"/>
                        <w:ind w:left="0" w:right="0" w:firstLine="0"/>
                        <w:jc w:val="left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A1A1A"/>
                          <w:spacing w:val="-2"/>
                          <w:w w:val="105"/>
                          <w:sz w:val="15"/>
                        </w:rPr>
                        <w:t>Campo</w:t>
                      </w:r>
                      <w:r>
                        <w:rPr>
                          <w:b/>
                          <w:color w:val="1A1A1A"/>
                          <w:sz w:val="15"/>
                        </w:rPr>
                        <w:tab/>
                      </w:r>
                      <w:r>
                        <w:rPr>
                          <w:b/>
                          <w:color w:val="1A1A1A"/>
                          <w:spacing w:val="-2"/>
                          <w:w w:val="105"/>
                          <w:sz w:val="15"/>
                        </w:rPr>
                        <w:t>Contenido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5D4D"/>
        </w:rPr>
        <w:t>Entrada</w:t>
      </w:r>
      <w:r>
        <w:rPr>
          <w:color w:val="2D5D4D"/>
          <w:spacing w:val="-4"/>
        </w:rPr>
        <w:t> </w:t>
      </w:r>
      <w:r>
        <w:rPr>
          <w:color w:val="2D5D4D"/>
        </w:rPr>
        <w:t>1</w:t>
      </w:r>
      <w:r>
        <w:rPr>
          <w:color w:val="2D5D4D"/>
          <w:spacing w:val="-4"/>
        </w:rPr>
        <w:t> </w:t>
      </w:r>
      <w:r>
        <w:rPr>
          <w:color w:val="2D5D4D"/>
        </w:rPr>
        <w:t>·</w:t>
      </w:r>
      <w:r>
        <w:rPr>
          <w:color w:val="2D5D4D"/>
          <w:spacing w:val="-4"/>
        </w:rPr>
        <w:t> </w:t>
      </w:r>
      <w:r>
        <w:rPr>
          <w:color w:val="2D5D4D"/>
        </w:rPr>
        <w:t>el</w:t>
      </w:r>
      <w:r>
        <w:rPr>
          <w:color w:val="2D5D4D"/>
          <w:spacing w:val="-4"/>
        </w:rPr>
        <w:t> </w:t>
      </w:r>
      <w:r>
        <w:rPr>
          <w:color w:val="2D5D4D"/>
        </w:rPr>
        <w:t>aviso</w:t>
      </w:r>
      <w:r>
        <w:rPr>
          <w:color w:val="2D5D4D"/>
          <w:spacing w:val="-4"/>
        </w:rPr>
        <w:t> </w:t>
      </w:r>
      <w:r>
        <w:rPr>
          <w:color w:val="2D5D4D"/>
        </w:rPr>
        <w:t>de</w:t>
      </w:r>
      <w:r>
        <w:rPr>
          <w:color w:val="2D5D4D"/>
          <w:spacing w:val="-4"/>
        </w:rPr>
        <w:t> </w:t>
      </w:r>
      <w:r>
        <w:rPr>
          <w:color w:val="2D5D4D"/>
          <w:spacing w:val="-2"/>
        </w:rPr>
        <w:t>retraso</w:t>
      </w:r>
    </w:p>
    <w:p>
      <w:pPr>
        <w:pStyle w:val="BodyText"/>
        <w:spacing w:before="8"/>
        <w:rPr>
          <w:b/>
          <w:sz w:val="5"/>
        </w:rPr>
      </w:pPr>
    </w:p>
    <w:tbl>
      <w:tblPr>
        <w:tblW w:w="0" w:type="auto"/>
        <w:jc w:val="left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8"/>
        <w:gridCol w:w="6803"/>
      </w:tblGrid>
      <w:tr>
        <w:trPr>
          <w:trHeight w:val="295" w:hRule="atLeast"/>
        </w:trPr>
        <w:tc>
          <w:tcPr>
            <w:tcW w:w="9411" w:type="dxa"/>
            <w:gridSpan w:val="2"/>
            <w:tcBorders>
              <w:left w:val="single" w:sz="4" w:space="0" w:color="E4E4E4"/>
              <w:bottom w:val="single" w:sz="6" w:space="0" w:color="164F46"/>
              <w:right w:val="single" w:sz="4" w:space="0" w:color="E4E4E4"/>
            </w:tcBorders>
            <w:shd w:val="clear" w:color="auto" w:fill="164F46"/>
          </w:tcPr>
          <w:p>
            <w:pPr>
              <w:pStyle w:val="TableParagraph"/>
              <w:tabs>
                <w:tab w:pos="2674" w:val="left" w:leader="none"/>
              </w:tabs>
              <w:spacing w:before="9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Campo</w:t>
            </w:r>
            <w:r>
              <w:rPr>
                <w:rFonts w:ascii="Arial"/>
                <w:b/>
                <w:color w:val="FFFFFF"/>
                <w:sz w:val="15"/>
              </w:rPr>
              <w:tab/>
            </w: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Contenido</w:t>
            </w:r>
          </w:p>
        </w:tc>
      </w:tr>
      <w:tr>
        <w:trPr>
          <w:trHeight w:val="746" w:hRule="atLeast"/>
        </w:trPr>
        <w:tc>
          <w:tcPr>
            <w:tcW w:w="2608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spacing w:before="127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Para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qué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5"/>
              </w:rPr>
              <w:t>sirve</w:t>
            </w:r>
          </w:p>
        </w:tc>
        <w:tc>
          <w:tcPr>
            <w:tcW w:w="6803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49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Cuándo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lo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spacing w:val="-5"/>
                <w:w w:val="105"/>
                <w:sz w:val="15"/>
              </w:rPr>
              <w:t>uso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948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El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5"/>
              </w:rPr>
              <w:t>encargo</w:t>
            </w:r>
          </w:p>
          <w:p>
            <w:pPr>
              <w:pStyle w:val="TableParagraph"/>
              <w:spacing w:before="35"/>
              <w:rPr>
                <w:sz w:val="13"/>
              </w:rPr>
            </w:pPr>
            <w:r>
              <w:rPr>
                <w:color w:val="5D6970"/>
                <w:sz w:val="13"/>
              </w:rPr>
              <w:t>Con [huecos] donde cambian los </w:t>
            </w:r>
            <w:r>
              <w:rPr>
                <w:color w:val="5D6970"/>
                <w:spacing w:val="-2"/>
                <w:sz w:val="13"/>
              </w:rPr>
              <w:t>datos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49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Qué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le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tengo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que </w:t>
            </w:r>
            <w:r>
              <w:rPr>
                <w:b/>
                <w:color w:val="1A1A1A"/>
                <w:spacing w:val="-5"/>
                <w:w w:val="105"/>
                <w:sz w:val="15"/>
              </w:rPr>
              <w:t>dar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49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Qué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NO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puede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5"/>
              </w:rPr>
              <w:t>prometer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47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w w:val="105"/>
                <w:sz w:val="15"/>
              </w:rPr>
              <w:t>De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w w:val="105"/>
                <w:sz w:val="15"/>
              </w:rPr>
              <w:t>qué</w:t>
            </w:r>
            <w:r>
              <w:rPr>
                <w:b/>
                <w:color w:val="1A1A1A"/>
                <w:spacing w:val="-1"/>
                <w:w w:val="105"/>
                <w:sz w:val="15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5"/>
              </w:rPr>
              <w:t>depende</w:t>
            </w:r>
          </w:p>
          <w:p>
            <w:pPr>
              <w:pStyle w:val="TableParagraph"/>
              <w:spacing w:line="302" w:lineRule="auto" w:before="35"/>
              <w:ind w:right="110"/>
              <w:rPr>
                <w:sz w:val="13"/>
              </w:rPr>
            </w:pPr>
            <w:r>
              <w:rPr>
                <w:color w:val="5D6970"/>
                <w:sz w:val="13"/>
              </w:rPr>
              <w:t>Qué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documento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o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política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tendría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que</w:t>
            </w:r>
            <w:r>
              <w:rPr>
                <w:color w:val="5D6970"/>
                <w:spacing w:val="-7"/>
                <w:sz w:val="13"/>
              </w:rPr>
              <w:t> </w:t>
            </w:r>
            <w:r>
              <w:rPr>
                <w:color w:val="5D6970"/>
                <w:sz w:val="13"/>
              </w:rPr>
              <w:t>revisar</w:t>
            </w:r>
            <w:r>
              <w:rPr>
                <w:color w:val="5D6970"/>
                <w:spacing w:val="40"/>
                <w:sz w:val="13"/>
              </w:rPr>
              <w:t> </w:t>
            </w:r>
            <w:r>
              <w:rPr>
                <w:color w:val="5D6970"/>
                <w:sz w:val="13"/>
              </w:rPr>
              <w:t>si</w:t>
            </w:r>
            <w:r>
              <w:rPr>
                <w:color w:val="5D6970"/>
                <w:spacing w:val="-8"/>
                <w:sz w:val="13"/>
              </w:rPr>
              <w:t> </w:t>
            </w:r>
            <w:r>
              <w:rPr>
                <w:color w:val="5D6970"/>
                <w:sz w:val="13"/>
              </w:rPr>
              <w:t>cambia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49" w:hRule="atLeast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A1A1A"/>
                <w:spacing w:val="-2"/>
                <w:w w:val="105"/>
                <w:sz w:val="15"/>
              </w:rPr>
              <w:t>Fecha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>
            <w:pPr>
              <w:pStyle w:val="TableParagraph"/>
              <w:ind w:left="66"/>
              <w:rPr>
                <w:sz w:val="15"/>
              </w:rPr>
            </w:pPr>
            <w:r>
              <w:rPr>
                <w:color w:val="1A1A1A"/>
                <w:spacing w:val="-2"/>
                <w:w w:val="105"/>
                <w:sz w:val="15"/>
              </w:rPr>
              <w:t>24/09/2026</w:t>
            </w:r>
          </w:p>
        </w:tc>
      </w:tr>
    </w:tbl>
    <w:p>
      <w:pPr>
        <w:spacing w:line="276" w:lineRule="auto" w:before="121"/>
        <w:ind w:left="141" w:right="57" w:firstLine="0"/>
        <w:jc w:val="left"/>
        <w:rPr>
          <w:sz w:val="15"/>
        </w:rPr>
      </w:pPr>
      <w:r>
        <w:rPr>
          <w:color w:val="6B6B6B"/>
          <w:sz w:val="15"/>
        </w:rPr>
        <w:t>Guarda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esta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hoja.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En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la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sesión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del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29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añadirás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la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segunda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entrada,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y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en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la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del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8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de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octubre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veremos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qué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pasa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cuando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el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material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deja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de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pegarse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a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mano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y</w:t>
      </w:r>
      <w:r>
        <w:rPr>
          <w:color w:val="6B6B6B"/>
          <w:spacing w:val="-2"/>
          <w:sz w:val="15"/>
        </w:rPr>
        <w:t> </w:t>
      </w:r>
      <w:r>
        <w:rPr>
          <w:color w:val="6B6B6B"/>
          <w:sz w:val="15"/>
        </w:rPr>
        <w:t>vive</w:t>
      </w:r>
      <w:r>
        <w:rPr>
          <w:color w:val="6B6B6B"/>
          <w:spacing w:val="40"/>
          <w:sz w:val="15"/>
        </w:rPr>
        <w:t> </w:t>
      </w:r>
      <w:r>
        <w:rPr>
          <w:color w:val="6B6B6B"/>
          <w:sz w:val="15"/>
        </w:rPr>
        <w:t>en una carpeta.</w:t>
      </w:r>
    </w:p>
    <w:sectPr>
      <w:headerReference w:type="default" r:id="rId5"/>
      <w:footerReference w:type="default" r:id="rId6"/>
      <w:type w:val="continuous"/>
      <w:pgSz w:w="11910" w:h="16840"/>
      <w:pgMar w:header="1196" w:footer="1001" w:top="2000" w:bottom="120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3664" from="56.692909pt,778.110229pt" to="538.582699pt,778.110229pt" stroked="true" strokeweight=".5pt" strokecolor="#e4e4e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5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S2-AULA-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9pt;margin-top:781.814575pt;width:107.3pt;height:8.2pt;mso-position-horizontal-relative:page;mso-position-vertical-relative:page;z-index:-15793152" type="#_x0000_t202" id="docshape6" filled="false" stroked="false">
              <v:textbox inset="0,0,0,0">
                <w:txbxContent>
                  <w:p>
                    <w:pPr>
                      <w:spacing w:line="145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6B6B6B"/>
                        <w:sz w:val="12"/>
                      </w:rPr>
                      <w:t>S2-AULA-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5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624207pt;margin-top:781.814575pt;width:64.05pt;height:8.2pt;mso-position-horizontal-relative:page;mso-position-vertical-relative:page;z-index:-15792640" type="#_x0000_t202" id="docshape7" filled="false" stroked="false">
              <v:textbox inset="0,0,0,0">
                <w:txbxContent>
                  <w:p>
                    <w:pPr>
                      <w:spacing w:line="145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24/09/2026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5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297424pt;margin-top:781.814575pt;width:23.3pt;height:8.2pt;mso-position-horizontal-relative:page;mso-position-vertical-relative:page;z-index:-15792128" type="#_x0000_t202" id="docshape8" filled="false" stroked="false">
              <v:textbox inset="0,0,0,0">
                <w:txbxContent>
                  <w:p>
                    <w:pPr>
                      <w:spacing w:line="145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67335" cy="267335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.666447pt;margin-top:59.784519pt;width:21.05pt;height:21.05pt;mso-position-horizontal-relative:page;mso-position-vertical-relative:page;z-index:-15795712" id="docshapegroup1" coordorigin="1133,1196" coordsize="421,421">
              <v:shape style="position:absolute;left:1144;top:1207;width:398;height:398" id="docshape2" coordorigin="1145,1207" coordsize="398,398" path="m1344,1605l1542,1406,1344,1207,1145,1406,1344,1605xe" filled="false" stroked="true" strokeweight="1.153701pt" strokecolor="#2d5d4d">
                <v:path arrowok="t"/>
                <v:stroke dashstyle="solid"/>
              </v:shape>
              <v:shape style="position:absolute;left:1242;top:1328;width:210;height:170" id="docshape3" coordorigin="1243,1328" coordsize="210,170" path="m1369,1463l1243,1463,1243,1498,1369,1498,1369,1463xm1453,1328l1243,1328,1243,1364,1453,1364,1453,1328xe" filled="true" fillcolor="#2d5d4d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5200" from="56.692909pt,89.291374pt" to="538.582699pt,89.291374pt" stroked="true" strokeweight="1.1pt" strokecolor="#2d5d4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824879pt;margin-top:61.448471pt;width:12.05pt;height:10.2pt;mso-position-horizontal-relative:page;mso-position-vertical-relative:page;z-index:-15794688" type="#_x0000_t202" id="docshape4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456688pt;margin-top:61.448471pt;width:174.45pt;height:20.1pt;mso-position-horizontal-relative:page;mso-position-vertical-relative:page;z-index:-15794176" type="#_x0000_t202" id="docshape5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24/09/2026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88" w:hanging="19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4" w:hanging="19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8" w:hanging="1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2" w:hanging="1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6" w:hanging="1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0" w:hanging="1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4" w:hanging="1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59" w:hanging="1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3" w:hanging="19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left="141"/>
      <w:outlineLvl w:val="1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387" w:hanging="18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6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2026-09-18T12:37:26Z</dcterms:created>
  <dcterms:modified xsi:type="dcterms:W3CDTF">2026-09-18T12:37:26Z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LastSaved">
    <vt:filetime>2026-09-18T00:00:00Z</vt:filetime>
  </property>
</Properties>
</file>