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68F5A0" w14:textId="77777777" w:rsidR="00C9130B" w:rsidRDefault="00C9130B">
      <w:pPr>
        <w:spacing w:before="1600"/>
      </w:pPr>
    </w:p>
    <w:p w14:paraId="0FA3BBF1" w14:textId="77777777" w:rsidR="00C9130B" w:rsidRDefault="00000000">
      <w:pPr>
        <w:jc w:val="center"/>
      </w:pPr>
      <w:r>
        <w:rPr>
          <w:b/>
          <w:bCs/>
          <w:color w:val="1F3864"/>
          <w:sz w:val="44"/>
          <w:szCs w:val="44"/>
        </w:rPr>
        <w:t>DETECTION ENGINEERING REPORT</w:t>
      </w:r>
    </w:p>
    <w:p w14:paraId="176DC49A" w14:textId="77777777" w:rsidR="00C9130B" w:rsidRDefault="00000000">
      <w:pPr>
        <w:spacing w:before="200" w:after="100"/>
        <w:jc w:val="center"/>
      </w:pPr>
      <w:r>
        <w:rPr>
          <w:b/>
          <w:bCs/>
          <w:color w:val="2E5395"/>
          <w:sz w:val="26"/>
          <w:szCs w:val="26"/>
        </w:rPr>
        <w:t xml:space="preserve">Custom </w:t>
      </w:r>
      <w:proofErr w:type="spellStart"/>
      <w:r>
        <w:rPr>
          <w:b/>
          <w:bCs/>
          <w:color w:val="2E5395"/>
          <w:sz w:val="26"/>
          <w:szCs w:val="26"/>
        </w:rPr>
        <w:t>Wazuh</w:t>
      </w:r>
      <w:proofErr w:type="spellEnd"/>
      <w:r>
        <w:rPr>
          <w:b/>
          <w:bCs/>
          <w:color w:val="2E5395"/>
          <w:sz w:val="26"/>
          <w:szCs w:val="26"/>
        </w:rPr>
        <w:t xml:space="preserve"> Detection Logic for Network Reconnaissance, Obfuscated Execution, Persistence, and Web Shell Deployment</w:t>
      </w:r>
    </w:p>
    <w:p w14:paraId="691C0D54" w14:textId="77777777" w:rsidR="00C9130B" w:rsidRDefault="00000000">
      <w:pPr>
        <w:pBdr>
          <w:top w:val="single" w:sz="6" w:space="8" w:color="1F3864"/>
        </w:pBdr>
        <w:spacing w:before="400"/>
        <w:jc w:val="center"/>
      </w:pPr>
      <w:proofErr w:type="spellStart"/>
      <w:r>
        <w:rPr>
          <w:i/>
          <w:iCs/>
          <w:color w:val="595959"/>
        </w:rPr>
        <w:t>Wazuh</w:t>
      </w:r>
      <w:proofErr w:type="spellEnd"/>
      <w:r>
        <w:rPr>
          <w:i/>
          <w:iCs/>
          <w:color w:val="595959"/>
        </w:rPr>
        <w:t xml:space="preserve"> SIEM • Suricata IDS • Linux </w:t>
      </w:r>
      <w:proofErr w:type="spellStart"/>
      <w:r>
        <w:rPr>
          <w:i/>
          <w:iCs/>
          <w:color w:val="595959"/>
        </w:rPr>
        <w:t>Auditd</w:t>
      </w:r>
      <w:proofErr w:type="spellEnd"/>
    </w:p>
    <w:p w14:paraId="743830FF" w14:textId="77777777" w:rsidR="00C9130B" w:rsidRDefault="00C9130B">
      <w:pPr>
        <w:spacing w:before="1400"/>
      </w:pPr>
    </w:p>
    <w:p w14:paraId="256B15C7" w14:textId="77777777" w:rsidR="009A1DEF" w:rsidRDefault="00000000">
      <w:pPr>
        <w:jc w:val="center"/>
      </w:pPr>
      <w:r>
        <w:t xml:space="preserve">Prepared by: </w:t>
      </w:r>
      <w:r w:rsidR="009A1DEF">
        <w:t>Amaima</w:t>
      </w:r>
    </w:p>
    <w:p w14:paraId="25FE1710" w14:textId="182F4604" w:rsidR="00C9130B" w:rsidRDefault="00000000">
      <w:pPr>
        <w:jc w:val="center"/>
      </w:pPr>
      <w:r>
        <w:t>Detection Engineering Lab</w:t>
      </w:r>
    </w:p>
    <w:p w14:paraId="4351BAB5" w14:textId="77777777" w:rsidR="00C9130B" w:rsidRDefault="00C9130B">
      <w:pPr>
        <w:spacing w:before="2200"/>
      </w:pPr>
    </w:p>
    <w:p w14:paraId="317491E3" w14:textId="77777777" w:rsidR="00C9130B" w:rsidRDefault="00000000">
      <w:pPr>
        <w:jc w:val="center"/>
      </w:pPr>
      <w:r>
        <w:rPr>
          <w:color w:val="595959"/>
          <w:sz w:val="18"/>
          <w:szCs w:val="18"/>
        </w:rPr>
        <w:t xml:space="preserve">Environment: </w:t>
      </w:r>
      <w:proofErr w:type="spellStart"/>
      <w:r>
        <w:rPr>
          <w:color w:val="595959"/>
          <w:sz w:val="18"/>
          <w:szCs w:val="18"/>
        </w:rPr>
        <w:t>Wazuh</w:t>
      </w:r>
      <w:proofErr w:type="spellEnd"/>
      <w:r>
        <w:rPr>
          <w:color w:val="595959"/>
          <w:sz w:val="18"/>
          <w:szCs w:val="18"/>
        </w:rPr>
        <w:t xml:space="preserve"> Manager (Ubuntu) – </w:t>
      </w:r>
      <w:proofErr w:type="spellStart"/>
      <w:r>
        <w:rPr>
          <w:color w:val="595959"/>
          <w:sz w:val="18"/>
          <w:szCs w:val="18"/>
        </w:rPr>
        <w:t>Wazuh</w:t>
      </w:r>
      <w:proofErr w:type="spellEnd"/>
      <w:r>
        <w:rPr>
          <w:color w:val="595959"/>
          <w:sz w:val="18"/>
          <w:szCs w:val="18"/>
        </w:rPr>
        <w:t xml:space="preserve"> Agent (Kali Linux) – Suricata 8.0.5 – </w:t>
      </w:r>
      <w:proofErr w:type="spellStart"/>
      <w:r>
        <w:rPr>
          <w:color w:val="595959"/>
          <w:sz w:val="18"/>
          <w:szCs w:val="18"/>
        </w:rPr>
        <w:t>auditd</w:t>
      </w:r>
      <w:proofErr w:type="spellEnd"/>
    </w:p>
    <w:p w14:paraId="600D8D07" w14:textId="77777777" w:rsidR="00C9130B" w:rsidRDefault="00000000">
      <w:r>
        <w:br w:type="page"/>
      </w:r>
    </w:p>
    <w:p w14:paraId="02E81E0A" w14:textId="77777777" w:rsidR="00C9130B" w:rsidRDefault="00C9130B">
      <w:pPr>
        <w:sectPr w:rsidR="00C9130B" w:rsidSect="009A1DEF">
          <w:pgSz w:w="12240" w:h="15840"/>
          <w:pgMar w:top="1080" w:right="1260" w:bottom="1080" w:left="126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DD5069B" w14:textId="77777777" w:rsidR="00C9130B" w:rsidRDefault="00000000">
      <w:pPr>
        <w:pStyle w:val="Heading1"/>
        <w:pBdr>
          <w:bottom w:val="single" w:sz="8" w:space="4" w:color="1F3864"/>
        </w:pBdr>
      </w:pPr>
      <w:r>
        <w:rPr>
          <w:b/>
          <w:bCs/>
          <w:color w:val="1F3864"/>
          <w:sz w:val="30"/>
          <w:szCs w:val="30"/>
        </w:rPr>
        <w:lastRenderedPageBreak/>
        <w:t>1. Executive Summary</w:t>
      </w:r>
    </w:p>
    <w:p w14:paraId="106B18CB" w14:textId="77777777" w:rsidR="00C9130B" w:rsidRDefault="00000000">
      <w:pPr>
        <w:spacing w:after="160" w:line="276" w:lineRule="auto"/>
      </w:pPr>
      <w:r>
        <w:t xml:space="preserve">This report documents the design, implementation, and validation of four custom </w:t>
      </w:r>
      <w:proofErr w:type="spellStart"/>
      <w:r>
        <w:t>Wazuh</w:t>
      </w:r>
      <w:proofErr w:type="spellEnd"/>
      <w:r>
        <w:t xml:space="preserve"> detection rules developed to close visibility gaps not addressed by </w:t>
      </w:r>
      <w:proofErr w:type="spellStart"/>
      <w:r>
        <w:t>Wazuh's</w:t>
      </w:r>
      <w:proofErr w:type="spellEnd"/>
      <w:r>
        <w:t xml:space="preserve"> default ruleset. The detection engineering effort targets </w:t>
      </w:r>
      <w:proofErr w:type="spellStart"/>
      <w:r>
        <w:t>behaviors</w:t>
      </w:r>
      <w:proofErr w:type="spellEnd"/>
      <w:r>
        <w:t xml:space="preserve"> observed across the reconnaissance, </w:t>
      </w:r>
      <w:proofErr w:type="spellStart"/>
      <w:r>
        <w:t>defense</w:t>
      </w:r>
      <w:proofErr w:type="spellEnd"/>
      <w:r>
        <w:t xml:space="preserve"> evasion, persistence, and initial-access stages of a typical attack chain, using telemetry generated by Suricata IDS and Linux </w:t>
      </w:r>
      <w:proofErr w:type="spellStart"/>
      <w:r>
        <w:t>auditd</w:t>
      </w:r>
      <w:proofErr w:type="spellEnd"/>
      <w:r>
        <w:t xml:space="preserve"> within a controlled lab environment.</w:t>
      </w:r>
    </w:p>
    <w:p w14:paraId="77A2DBDD" w14:textId="77777777" w:rsidR="00C9130B" w:rsidRDefault="00000000">
      <w:pPr>
        <w:spacing w:after="160" w:line="276" w:lineRule="auto"/>
      </w:pPr>
      <w:r>
        <w:t xml:space="preserve">The lab consists of a </w:t>
      </w:r>
      <w:proofErr w:type="spellStart"/>
      <w:r>
        <w:t>Wazuh</w:t>
      </w:r>
      <w:proofErr w:type="spellEnd"/>
      <w:r>
        <w:t xml:space="preserve"> Manager running on Ubuntu, a </w:t>
      </w:r>
      <w:proofErr w:type="spellStart"/>
      <w:r>
        <w:t>Wazuh</w:t>
      </w:r>
      <w:proofErr w:type="spellEnd"/>
      <w:r>
        <w:t xml:space="preserve"> Agent deployed on a Kali Linux host, Suricata 8.0.5 operating as a network intrusion detection sensor, and </w:t>
      </w:r>
      <w:proofErr w:type="spellStart"/>
      <w:r>
        <w:t>auditd</w:t>
      </w:r>
      <w:proofErr w:type="spellEnd"/>
      <w:r>
        <w:t xml:space="preserve"> providing host-level </w:t>
      </w:r>
      <w:proofErr w:type="spellStart"/>
      <w:r>
        <w:t>behavioral</w:t>
      </w:r>
      <w:proofErr w:type="spellEnd"/>
      <w:r>
        <w:t xml:space="preserve"> monitoring on the monitored Linux endpoint. All source telemetry is forwarded into the </w:t>
      </w:r>
      <w:proofErr w:type="spellStart"/>
      <w:r>
        <w:t>Wazuh</w:t>
      </w:r>
      <w:proofErr w:type="spellEnd"/>
      <w:r>
        <w:t xml:space="preserve"> Manager, where custom rules defined in local_rules.xml correlate raw log data into actionable security alerts.</w:t>
      </w:r>
    </w:p>
    <w:p w14:paraId="3DD9AF5C" w14:textId="77777777" w:rsidR="00C9130B" w:rsidRDefault="00000000">
      <w:pPr>
        <w:spacing w:after="160" w:line="276" w:lineRule="auto"/>
      </w:pPr>
      <w:r>
        <w:t>Four detection scenarios were implemented and validated:</w:t>
      </w:r>
    </w:p>
    <w:p w14:paraId="632942D9" w14:textId="77777777" w:rsidR="00C9130B" w:rsidRDefault="00000000">
      <w:pPr>
        <w:pStyle w:val="ListParagraph"/>
        <w:numPr>
          <w:ilvl w:val="0"/>
          <w:numId w:val="2"/>
        </w:numPr>
        <w:spacing w:after="80"/>
      </w:pPr>
      <w:r>
        <w:t xml:space="preserve">Nmap SYN Scan Detection – network reconnaissance via Suricata </w:t>
      </w:r>
      <w:proofErr w:type="spellStart"/>
      <w:r>
        <w:t>eve.json</w:t>
      </w:r>
      <w:proofErr w:type="spellEnd"/>
      <w:r>
        <w:t xml:space="preserve"> (MITRE T1046)</w:t>
      </w:r>
    </w:p>
    <w:p w14:paraId="40F66449" w14:textId="77777777" w:rsidR="00C9130B" w:rsidRDefault="00000000">
      <w:pPr>
        <w:pStyle w:val="ListParagraph"/>
        <w:numPr>
          <w:ilvl w:val="0"/>
          <w:numId w:val="2"/>
        </w:numPr>
        <w:spacing w:after="80"/>
      </w:pPr>
      <w:r>
        <w:t xml:space="preserve">Base64 Encoded Command Execution Detection – </w:t>
      </w:r>
      <w:proofErr w:type="spellStart"/>
      <w:r>
        <w:t>defense</w:t>
      </w:r>
      <w:proofErr w:type="spellEnd"/>
      <w:r>
        <w:t xml:space="preserve"> evasion via </w:t>
      </w:r>
      <w:proofErr w:type="spellStart"/>
      <w:r>
        <w:t>auditd</w:t>
      </w:r>
      <w:proofErr w:type="spellEnd"/>
      <w:r>
        <w:t xml:space="preserve"> (MITRE T1027)</w:t>
      </w:r>
    </w:p>
    <w:p w14:paraId="47721C1C" w14:textId="77777777" w:rsidR="00C9130B" w:rsidRDefault="00000000">
      <w:pPr>
        <w:pStyle w:val="ListParagraph"/>
        <w:numPr>
          <w:ilvl w:val="0"/>
          <w:numId w:val="2"/>
        </w:numPr>
        <w:spacing w:after="80"/>
      </w:pPr>
      <w:r>
        <w:t xml:space="preserve">Suspicious User Creation Detection – persistence via </w:t>
      </w:r>
      <w:proofErr w:type="spellStart"/>
      <w:r>
        <w:t>auditd</w:t>
      </w:r>
      <w:proofErr w:type="spellEnd"/>
      <w:r>
        <w:t xml:space="preserve"> (MITRE T1136)</w:t>
      </w:r>
    </w:p>
    <w:p w14:paraId="7FAD44F8" w14:textId="77777777" w:rsidR="00C9130B" w:rsidRDefault="00000000">
      <w:pPr>
        <w:pStyle w:val="ListParagraph"/>
        <w:numPr>
          <w:ilvl w:val="0"/>
          <w:numId w:val="2"/>
        </w:numPr>
        <w:spacing w:after="80"/>
      </w:pPr>
      <w:r>
        <w:t xml:space="preserve">Web Shell Upload Detection – initial access / persistence via </w:t>
      </w:r>
      <w:proofErr w:type="spellStart"/>
      <w:r>
        <w:t>auditd</w:t>
      </w:r>
      <w:proofErr w:type="spellEnd"/>
      <w:r>
        <w:t xml:space="preserve"> (MITRE T1505.003)</w:t>
      </w:r>
    </w:p>
    <w:p w14:paraId="353BE664" w14:textId="77777777" w:rsidR="00C9130B" w:rsidRDefault="00000000">
      <w:pPr>
        <w:spacing w:after="160" w:line="276" w:lineRule="auto"/>
      </w:pPr>
      <w:r>
        <w:t xml:space="preserve">Each detection was engineered following a repeatable methodology: define the threat scenario, simulate the attacker </w:t>
      </w:r>
      <w:proofErr w:type="spellStart"/>
      <w:r>
        <w:t>behavior</w:t>
      </w:r>
      <w:proofErr w:type="spellEnd"/>
      <w:r>
        <w:t xml:space="preserve"> in a controlled manner, capture raw source telemetry, </w:t>
      </w:r>
      <w:proofErr w:type="spellStart"/>
      <w:r>
        <w:t>analyze</w:t>
      </w:r>
      <w:proofErr w:type="spellEnd"/>
      <w:r>
        <w:t xml:space="preserve"> how </w:t>
      </w:r>
      <w:proofErr w:type="spellStart"/>
      <w:r>
        <w:t>Wazuh</w:t>
      </w:r>
      <w:proofErr w:type="spellEnd"/>
      <w:r>
        <w:t xml:space="preserve"> decodes that telemetry, author a custom rule, and validate that the rule produces an alert consistent with the underlying evidence. Throughout this report a clear distinction is maintained between telemetry generated at the source (Suricata or </w:t>
      </w:r>
      <w:proofErr w:type="spellStart"/>
      <w:r>
        <w:t>auditd</w:t>
      </w:r>
      <w:proofErr w:type="spellEnd"/>
      <w:r>
        <w:t xml:space="preserve">) and the alert generated by </w:t>
      </w:r>
      <w:proofErr w:type="spellStart"/>
      <w:r>
        <w:t>Wazuh</w:t>
      </w:r>
      <w:proofErr w:type="spellEnd"/>
      <w:r>
        <w:t xml:space="preserve"> after rule evaluation – the two are not the same artifact, and conflating them is a common documentation error this report deliberately avoids.</w:t>
      </w:r>
    </w:p>
    <w:p w14:paraId="56024D63" w14:textId="77777777" w:rsidR="00C9130B" w:rsidRDefault="00000000">
      <w:pPr>
        <w:spacing w:after="160" w:line="276" w:lineRule="auto"/>
      </w:pPr>
      <w:r>
        <w:t>Results indicate that all four rules functioned as designed within the lab environment, generating alerts at appropriate severity levels with contextual MITRE ATT&amp;CK mapping. Results are reported as observed; no detection is claimed to be complete or production-hardened, and known limitations and tuning recommendations are discussed in Section 6.</w:t>
      </w:r>
    </w:p>
    <w:p w14:paraId="315FBE9C" w14:textId="77777777" w:rsidR="00C9130B" w:rsidRDefault="00000000">
      <w:pPr>
        <w:pStyle w:val="Heading1"/>
        <w:pBdr>
          <w:bottom w:val="single" w:sz="8" w:space="4" w:color="1F3864"/>
        </w:pBdr>
      </w:pPr>
      <w:r>
        <w:rPr>
          <w:b/>
          <w:bCs/>
          <w:color w:val="1F3864"/>
          <w:sz w:val="30"/>
          <w:szCs w:val="30"/>
        </w:rPr>
        <w:t>2. Lab Architecture</w:t>
      </w:r>
    </w:p>
    <w:p w14:paraId="412032E0" w14:textId="77777777" w:rsidR="00C9130B" w:rsidRDefault="00000000">
      <w:pPr>
        <w:spacing w:after="160" w:line="276" w:lineRule="auto"/>
      </w:pPr>
      <w:r>
        <w:t>The lab was built to reflect a minimal but representative SOC data pipeline: a network sensor, a host-level auditing agent, and a central correlation engine. The architecture below describes each component's role and how log data moves between them.</w:t>
      </w:r>
    </w:p>
    <w:p w14:paraId="0B4C8ACD" w14:textId="77777777" w:rsidR="00C9130B" w:rsidRDefault="00000000">
      <w:pPr>
        <w:pStyle w:val="Heading2"/>
      </w:pPr>
      <w:r>
        <w:rPr>
          <w:b/>
          <w:bCs/>
          <w:color w:val="2E5395"/>
          <w:sz w:val="25"/>
          <w:szCs w:val="25"/>
        </w:rPr>
        <w:t>2.1 Components</w:t>
      </w:r>
    </w:p>
    <w:tbl>
      <w:tblPr>
        <w:tblW w:w="107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36"/>
        <w:gridCol w:w="2964"/>
        <w:gridCol w:w="5017"/>
      </w:tblGrid>
      <w:tr w:rsidR="00C9130B" w14:paraId="7AEE514E" w14:textId="77777777" w:rsidTr="009A1DEF">
        <w:tblPrEx>
          <w:tblCellMar>
            <w:top w:w="0" w:type="dxa"/>
            <w:bottom w:w="0" w:type="dxa"/>
          </w:tblCellMar>
        </w:tblPrEx>
        <w:trPr>
          <w:trHeight w:val="235"/>
          <w:tblHeader/>
        </w:trPr>
        <w:tc>
          <w:tcPr>
            <w:tcW w:w="2736" w:type="dxa"/>
            <w:shd w:val="clear" w:color="auto" w:fill="1F3864"/>
            <w:tcMar>
              <w:top w:w="100" w:type="dxa"/>
              <w:left w:w="120" w:type="dxa"/>
              <w:bottom w:w="100" w:type="dxa"/>
              <w:right w:w="120" w:type="dxa"/>
            </w:tcMar>
            <w:vAlign w:val="center"/>
          </w:tcPr>
          <w:p w14:paraId="1275A2A2" w14:textId="77777777" w:rsidR="00C9130B" w:rsidRDefault="00000000">
            <w:r>
              <w:rPr>
                <w:b/>
                <w:bCs/>
                <w:color w:val="FFFFFF"/>
                <w:sz w:val="19"/>
                <w:szCs w:val="19"/>
              </w:rPr>
              <w:t>Component</w:t>
            </w:r>
          </w:p>
        </w:tc>
        <w:tc>
          <w:tcPr>
            <w:tcW w:w="2964" w:type="dxa"/>
            <w:shd w:val="clear" w:color="auto" w:fill="1F3864"/>
            <w:tcMar>
              <w:top w:w="100" w:type="dxa"/>
              <w:left w:w="120" w:type="dxa"/>
              <w:bottom w:w="100" w:type="dxa"/>
              <w:right w:w="120" w:type="dxa"/>
            </w:tcMar>
            <w:vAlign w:val="center"/>
          </w:tcPr>
          <w:p w14:paraId="45ECD141" w14:textId="77777777" w:rsidR="00C9130B" w:rsidRDefault="00000000">
            <w:r>
              <w:rPr>
                <w:b/>
                <w:bCs/>
                <w:color w:val="FFFFFF"/>
                <w:sz w:val="19"/>
                <w:szCs w:val="19"/>
              </w:rPr>
              <w:t>Role</w:t>
            </w:r>
          </w:p>
        </w:tc>
        <w:tc>
          <w:tcPr>
            <w:tcW w:w="5017" w:type="dxa"/>
            <w:shd w:val="clear" w:color="auto" w:fill="1F3864"/>
            <w:tcMar>
              <w:top w:w="100" w:type="dxa"/>
              <w:left w:w="120" w:type="dxa"/>
              <w:bottom w:w="100" w:type="dxa"/>
              <w:right w:w="120" w:type="dxa"/>
            </w:tcMar>
            <w:vAlign w:val="center"/>
          </w:tcPr>
          <w:p w14:paraId="2924917E" w14:textId="77777777" w:rsidR="00C9130B" w:rsidRDefault="00000000">
            <w:r>
              <w:rPr>
                <w:b/>
                <w:bCs/>
                <w:color w:val="FFFFFF"/>
                <w:sz w:val="19"/>
                <w:szCs w:val="19"/>
              </w:rPr>
              <w:t>Detail</w:t>
            </w:r>
          </w:p>
        </w:tc>
      </w:tr>
      <w:tr w:rsidR="00C9130B" w14:paraId="640FA801" w14:textId="77777777" w:rsidTr="009A1DEF">
        <w:tblPrEx>
          <w:tblCellMar>
            <w:top w:w="0" w:type="dxa"/>
            <w:bottom w:w="0" w:type="dxa"/>
          </w:tblCellMar>
        </w:tblPrEx>
        <w:trPr>
          <w:trHeight w:val="458"/>
        </w:trPr>
        <w:tc>
          <w:tcPr>
            <w:tcW w:w="2736" w:type="dxa"/>
            <w:shd w:val="clear" w:color="auto" w:fill="FFFFFF"/>
            <w:tcMar>
              <w:top w:w="100" w:type="dxa"/>
              <w:left w:w="120" w:type="dxa"/>
              <w:bottom w:w="100" w:type="dxa"/>
              <w:right w:w="120" w:type="dxa"/>
            </w:tcMar>
            <w:vAlign w:val="center"/>
          </w:tcPr>
          <w:p w14:paraId="23B228EE" w14:textId="77777777" w:rsidR="00C9130B" w:rsidRDefault="00000000">
            <w:proofErr w:type="spellStart"/>
            <w:r>
              <w:rPr>
                <w:color w:val="000000"/>
                <w:sz w:val="19"/>
                <w:szCs w:val="19"/>
              </w:rPr>
              <w:t>Wazuh</w:t>
            </w:r>
            <w:proofErr w:type="spellEnd"/>
            <w:r>
              <w:rPr>
                <w:color w:val="000000"/>
                <w:sz w:val="19"/>
                <w:szCs w:val="19"/>
              </w:rPr>
              <w:t xml:space="preserve"> Manager</w:t>
            </w:r>
          </w:p>
        </w:tc>
        <w:tc>
          <w:tcPr>
            <w:tcW w:w="2964" w:type="dxa"/>
            <w:shd w:val="clear" w:color="auto" w:fill="FFFFFF"/>
            <w:tcMar>
              <w:top w:w="100" w:type="dxa"/>
              <w:left w:w="120" w:type="dxa"/>
              <w:bottom w:w="100" w:type="dxa"/>
              <w:right w:w="120" w:type="dxa"/>
            </w:tcMar>
            <w:vAlign w:val="center"/>
          </w:tcPr>
          <w:p w14:paraId="04D8F53A" w14:textId="77777777" w:rsidR="00C9130B" w:rsidRDefault="00000000">
            <w:r>
              <w:rPr>
                <w:color w:val="000000"/>
                <w:sz w:val="19"/>
                <w:szCs w:val="19"/>
              </w:rPr>
              <w:t>Central correlation engine</w:t>
            </w:r>
          </w:p>
        </w:tc>
        <w:tc>
          <w:tcPr>
            <w:tcW w:w="5017" w:type="dxa"/>
            <w:shd w:val="clear" w:color="auto" w:fill="FFFFFF"/>
            <w:tcMar>
              <w:top w:w="100" w:type="dxa"/>
              <w:left w:w="120" w:type="dxa"/>
              <w:bottom w:w="100" w:type="dxa"/>
              <w:right w:w="120" w:type="dxa"/>
            </w:tcMar>
            <w:vAlign w:val="center"/>
          </w:tcPr>
          <w:p w14:paraId="12445F7B" w14:textId="77777777" w:rsidR="00C9130B" w:rsidRDefault="00000000">
            <w:r>
              <w:rPr>
                <w:color w:val="000000"/>
                <w:sz w:val="19"/>
                <w:szCs w:val="19"/>
              </w:rPr>
              <w:t>Ubuntu host; receives, decodes, and evaluates rules against all forwarded logs</w:t>
            </w:r>
          </w:p>
        </w:tc>
      </w:tr>
      <w:tr w:rsidR="00C9130B" w14:paraId="2A0D9C32" w14:textId="77777777" w:rsidTr="009A1DEF">
        <w:tblPrEx>
          <w:tblCellMar>
            <w:top w:w="0" w:type="dxa"/>
            <w:bottom w:w="0" w:type="dxa"/>
          </w:tblCellMar>
        </w:tblPrEx>
        <w:trPr>
          <w:trHeight w:val="458"/>
        </w:trPr>
        <w:tc>
          <w:tcPr>
            <w:tcW w:w="2736" w:type="dxa"/>
            <w:shd w:val="clear" w:color="auto" w:fill="F2F6FB"/>
            <w:tcMar>
              <w:top w:w="100" w:type="dxa"/>
              <w:left w:w="120" w:type="dxa"/>
              <w:bottom w:w="100" w:type="dxa"/>
              <w:right w:w="120" w:type="dxa"/>
            </w:tcMar>
            <w:vAlign w:val="center"/>
          </w:tcPr>
          <w:p w14:paraId="47AD22A7" w14:textId="77777777" w:rsidR="00C9130B" w:rsidRDefault="00000000">
            <w:proofErr w:type="spellStart"/>
            <w:r>
              <w:rPr>
                <w:color w:val="000000"/>
                <w:sz w:val="19"/>
                <w:szCs w:val="19"/>
              </w:rPr>
              <w:t>Wazuh</w:t>
            </w:r>
            <w:proofErr w:type="spellEnd"/>
            <w:r>
              <w:rPr>
                <w:color w:val="000000"/>
                <w:sz w:val="19"/>
                <w:szCs w:val="19"/>
              </w:rPr>
              <w:t xml:space="preserve"> Agent</w:t>
            </w:r>
          </w:p>
        </w:tc>
        <w:tc>
          <w:tcPr>
            <w:tcW w:w="2964" w:type="dxa"/>
            <w:shd w:val="clear" w:color="auto" w:fill="F2F6FB"/>
            <w:tcMar>
              <w:top w:w="100" w:type="dxa"/>
              <w:left w:w="120" w:type="dxa"/>
              <w:bottom w:w="100" w:type="dxa"/>
              <w:right w:w="120" w:type="dxa"/>
            </w:tcMar>
            <w:vAlign w:val="center"/>
          </w:tcPr>
          <w:p w14:paraId="581736E9" w14:textId="77777777" w:rsidR="00C9130B" w:rsidRDefault="00000000">
            <w:r>
              <w:rPr>
                <w:color w:val="000000"/>
                <w:sz w:val="19"/>
                <w:szCs w:val="19"/>
              </w:rPr>
              <w:t>Endpoint telemetry collector</w:t>
            </w:r>
          </w:p>
        </w:tc>
        <w:tc>
          <w:tcPr>
            <w:tcW w:w="5017" w:type="dxa"/>
            <w:shd w:val="clear" w:color="auto" w:fill="F2F6FB"/>
            <w:tcMar>
              <w:top w:w="100" w:type="dxa"/>
              <w:left w:w="120" w:type="dxa"/>
              <w:bottom w:w="100" w:type="dxa"/>
              <w:right w:w="120" w:type="dxa"/>
            </w:tcMar>
            <w:vAlign w:val="center"/>
          </w:tcPr>
          <w:p w14:paraId="0DA2651C" w14:textId="77777777" w:rsidR="00C9130B" w:rsidRDefault="00000000">
            <w:r>
              <w:rPr>
                <w:color w:val="000000"/>
                <w:sz w:val="19"/>
                <w:szCs w:val="19"/>
              </w:rPr>
              <w:t xml:space="preserve">Deployed on Kali Linux; forwards </w:t>
            </w:r>
            <w:proofErr w:type="spellStart"/>
            <w:r>
              <w:rPr>
                <w:color w:val="000000"/>
                <w:sz w:val="19"/>
                <w:szCs w:val="19"/>
              </w:rPr>
              <w:t>auditd</w:t>
            </w:r>
            <w:proofErr w:type="spellEnd"/>
            <w:r>
              <w:rPr>
                <w:color w:val="000000"/>
                <w:sz w:val="19"/>
                <w:szCs w:val="19"/>
              </w:rPr>
              <w:t xml:space="preserve"> and local log data to the Manager</w:t>
            </w:r>
          </w:p>
        </w:tc>
      </w:tr>
      <w:tr w:rsidR="00C9130B" w14:paraId="0F475788" w14:textId="77777777" w:rsidTr="009A1DEF">
        <w:tblPrEx>
          <w:tblCellMar>
            <w:top w:w="0" w:type="dxa"/>
            <w:bottom w:w="0" w:type="dxa"/>
          </w:tblCellMar>
        </w:tblPrEx>
        <w:trPr>
          <w:trHeight w:val="458"/>
        </w:trPr>
        <w:tc>
          <w:tcPr>
            <w:tcW w:w="2736" w:type="dxa"/>
            <w:shd w:val="clear" w:color="auto" w:fill="FFFFFF"/>
            <w:tcMar>
              <w:top w:w="100" w:type="dxa"/>
              <w:left w:w="120" w:type="dxa"/>
              <w:bottom w:w="100" w:type="dxa"/>
              <w:right w:w="120" w:type="dxa"/>
            </w:tcMar>
            <w:vAlign w:val="center"/>
          </w:tcPr>
          <w:p w14:paraId="672DE668" w14:textId="77777777" w:rsidR="00C9130B" w:rsidRDefault="00000000">
            <w:r>
              <w:rPr>
                <w:color w:val="000000"/>
                <w:sz w:val="19"/>
                <w:szCs w:val="19"/>
              </w:rPr>
              <w:t>Suricata IDS</w:t>
            </w:r>
          </w:p>
        </w:tc>
        <w:tc>
          <w:tcPr>
            <w:tcW w:w="2964" w:type="dxa"/>
            <w:shd w:val="clear" w:color="auto" w:fill="FFFFFF"/>
            <w:tcMar>
              <w:top w:w="100" w:type="dxa"/>
              <w:left w:w="120" w:type="dxa"/>
              <w:bottom w:w="100" w:type="dxa"/>
              <w:right w:w="120" w:type="dxa"/>
            </w:tcMar>
            <w:vAlign w:val="center"/>
          </w:tcPr>
          <w:p w14:paraId="66ECFF1E" w14:textId="77777777" w:rsidR="00C9130B" w:rsidRDefault="00000000">
            <w:r>
              <w:rPr>
                <w:color w:val="000000"/>
                <w:sz w:val="19"/>
                <w:szCs w:val="19"/>
              </w:rPr>
              <w:t>Network-layer detection sensor</w:t>
            </w:r>
          </w:p>
        </w:tc>
        <w:tc>
          <w:tcPr>
            <w:tcW w:w="5017" w:type="dxa"/>
            <w:shd w:val="clear" w:color="auto" w:fill="FFFFFF"/>
            <w:tcMar>
              <w:top w:w="100" w:type="dxa"/>
              <w:left w:w="120" w:type="dxa"/>
              <w:bottom w:w="100" w:type="dxa"/>
              <w:right w:w="120" w:type="dxa"/>
            </w:tcMar>
            <w:vAlign w:val="center"/>
          </w:tcPr>
          <w:p w14:paraId="2D040BD9" w14:textId="77777777" w:rsidR="00C9130B" w:rsidRDefault="00000000">
            <w:r>
              <w:rPr>
                <w:color w:val="000000"/>
                <w:sz w:val="19"/>
                <w:szCs w:val="19"/>
              </w:rPr>
              <w:t xml:space="preserve">Version 8.0.5; inspects network traffic and writes alerts to </w:t>
            </w:r>
            <w:proofErr w:type="spellStart"/>
            <w:r>
              <w:rPr>
                <w:color w:val="000000"/>
                <w:sz w:val="19"/>
                <w:szCs w:val="19"/>
              </w:rPr>
              <w:t>eve.json</w:t>
            </w:r>
            <w:proofErr w:type="spellEnd"/>
          </w:p>
        </w:tc>
      </w:tr>
      <w:tr w:rsidR="00C9130B" w14:paraId="5C430003" w14:textId="77777777" w:rsidTr="009A1DEF">
        <w:tblPrEx>
          <w:tblCellMar>
            <w:top w:w="0" w:type="dxa"/>
            <w:bottom w:w="0" w:type="dxa"/>
          </w:tblCellMar>
        </w:tblPrEx>
        <w:trPr>
          <w:trHeight w:val="458"/>
        </w:trPr>
        <w:tc>
          <w:tcPr>
            <w:tcW w:w="2736" w:type="dxa"/>
            <w:shd w:val="clear" w:color="auto" w:fill="F2F6FB"/>
            <w:tcMar>
              <w:top w:w="100" w:type="dxa"/>
              <w:left w:w="120" w:type="dxa"/>
              <w:bottom w:w="100" w:type="dxa"/>
              <w:right w:w="120" w:type="dxa"/>
            </w:tcMar>
            <w:vAlign w:val="center"/>
          </w:tcPr>
          <w:p w14:paraId="3EF5ABC3" w14:textId="77777777" w:rsidR="00C9130B" w:rsidRDefault="00000000">
            <w:r>
              <w:rPr>
                <w:color w:val="000000"/>
                <w:sz w:val="19"/>
                <w:szCs w:val="19"/>
              </w:rPr>
              <w:lastRenderedPageBreak/>
              <w:t xml:space="preserve">Linux </w:t>
            </w:r>
            <w:proofErr w:type="spellStart"/>
            <w:r>
              <w:rPr>
                <w:color w:val="000000"/>
                <w:sz w:val="19"/>
                <w:szCs w:val="19"/>
              </w:rPr>
              <w:t>auditd</w:t>
            </w:r>
            <w:proofErr w:type="spellEnd"/>
          </w:p>
        </w:tc>
        <w:tc>
          <w:tcPr>
            <w:tcW w:w="2964" w:type="dxa"/>
            <w:shd w:val="clear" w:color="auto" w:fill="F2F6FB"/>
            <w:tcMar>
              <w:top w:w="100" w:type="dxa"/>
              <w:left w:w="120" w:type="dxa"/>
              <w:bottom w:w="100" w:type="dxa"/>
              <w:right w:w="120" w:type="dxa"/>
            </w:tcMar>
            <w:vAlign w:val="center"/>
          </w:tcPr>
          <w:p w14:paraId="71CB29E2" w14:textId="77777777" w:rsidR="00C9130B" w:rsidRDefault="00000000">
            <w:r>
              <w:rPr>
                <w:color w:val="000000"/>
                <w:sz w:val="19"/>
                <w:szCs w:val="19"/>
              </w:rPr>
              <w:t xml:space="preserve">Host-level </w:t>
            </w:r>
            <w:proofErr w:type="spellStart"/>
            <w:r>
              <w:rPr>
                <w:color w:val="000000"/>
                <w:sz w:val="19"/>
                <w:szCs w:val="19"/>
              </w:rPr>
              <w:t>behavioral</w:t>
            </w:r>
            <w:proofErr w:type="spellEnd"/>
            <w:r>
              <w:rPr>
                <w:color w:val="000000"/>
                <w:sz w:val="19"/>
                <w:szCs w:val="19"/>
              </w:rPr>
              <w:t xml:space="preserve"> monitoring</w:t>
            </w:r>
          </w:p>
        </w:tc>
        <w:tc>
          <w:tcPr>
            <w:tcW w:w="5017" w:type="dxa"/>
            <w:shd w:val="clear" w:color="auto" w:fill="F2F6FB"/>
            <w:tcMar>
              <w:top w:w="100" w:type="dxa"/>
              <w:left w:w="120" w:type="dxa"/>
              <w:bottom w:w="100" w:type="dxa"/>
              <w:right w:w="120" w:type="dxa"/>
            </w:tcMar>
            <w:vAlign w:val="center"/>
          </w:tcPr>
          <w:p w14:paraId="1A12BF56" w14:textId="77777777" w:rsidR="00C9130B" w:rsidRDefault="00000000">
            <w:r>
              <w:rPr>
                <w:color w:val="000000"/>
                <w:sz w:val="19"/>
                <w:szCs w:val="19"/>
              </w:rPr>
              <w:t xml:space="preserve">Custom audit rules with descriptive keys (e.g. base64_exec, </w:t>
            </w:r>
            <w:proofErr w:type="spellStart"/>
            <w:r>
              <w:rPr>
                <w:color w:val="000000"/>
                <w:sz w:val="19"/>
                <w:szCs w:val="19"/>
              </w:rPr>
              <w:t>user_creation</w:t>
            </w:r>
            <w:proofErr w:type="spellEnd"/>
            <w:r>
              <w:rPr>
                <w:color w:val="000000"/>
                <w:sz w:val="19"/>
                <w:szCs w:val="19"/>
              </w:rPr>
              <w:t xml:space="preserve">, </w:t>
            </w:r>
            <w:proofErr w:type="spellStart"/>
            <w:r>
              <w:rPr>
                <w:color w:val="000000"/>
                <w:sz w:val="19"/>
                <w:szCs w:val="19"/>
              </w:rPr>
              <w:t>webroot_changes</w:t>
            </w:r>
            <w:proofErr w:type="spellEnd"/>
            <w:r>
              <w:rPr>
                <w:color w:val="000000"/>
                <w:sz w:val="19"/>
                <w:szCs w:val="19"/>
              </w:rPr>
              <w:t>)</w:t>
            </w:r>
          </w:p>
        </w:tc>
      </w:tr>
      <w:tr w:rsidR="00C9130B" w14:paraId="6541E0E9" w14:textId="77777777" w:rsidTr="009A1DEF">
        <w:tblPrEx>
          <w:tblCellMar>
            <w:top w:w="0" w:type="dxa"/>
            <w:bottom w:w="0" w:type="dxa"/>
          </w:tblCellMar>
        </w:tblPrEx>
        <w:trPr>
          <w:trHeight w:val="458"/>
        </w:trPr>
        <w:tc>
          <w:tcPr>
            <w:tcW w:w="2736" w:type="dxa"/>
            <w:shd w:val="clear" w:color="auto" w:fill="FFFFFF"/>
            <w:tcMar>
              <w:top w:w="100" w:type="dxa"/>
              <w:left w:w="120" w:type="dxa"/>
              <w:bottom w:w="100" w:type="dxa"/>
              <w:right w:w="120" w:type="dxa"/>
            </w:tcMar>
            <w:vAlign w:val="center"/>
          </w:tcPr>
          <w:p w14:paraId="11644EA8" w14:textId="77777777" w:rsidR="00C9130B" w:rsidRDefault="00000000">
            <w:r>
              <w:rPr>
                <w:color w:val="000000"/>
                <w:sz w:val="19"/>
                <w:szCs w:val="19"/>
              </w:rPr>
              <w:t>local_rules.xml</w:t>
            </w:r>
          </w:p>
        </w:tc>
        <w:tc>
          <w:tcPr>
            <w:tcW w:w="2964" w:type="dxa"/>
            <w:shd w:val="clear" w:color="auto" w:fill="FFFFFF"/>
            <w:tcMar>
              <w:top w:w="100" w:type="dxa"/>
              <w:left w:w="120" w:type="dxa"/>
              <w:bottom w:w="100" w:type="dxa"/>
              <w:right w:w="120" w:type="dxa"/>
            </w:tcMar>
            <w:vAlign w:val="center"/>
          </w:tcPr>
          <w:p w14:paraId="502A3528" w14:textId="77777777" w:rsidR="00C9130B" w:rsidRDefault="00000000">
            <w:r>
              <w:rPr>
                <w:color w:val="000000"/>
                <w:sz w:val="19"/>
                <w:szCs w:val="19"/>
              </w:rPr>
              <w:t>Custom detection logic</w:t>
            </w:r>
          </w:p>
        </w:tc>
        <w:tc>
          <w:tcPr>
            <w:tcW w:w="5017" w:type="dxa"/>
            <w:shd w:val="clear" w:color="auto" w:fill="FFFFFF"/>
            <w:tcMar>
              <w:top w:w="100" w:type="dxa"/>
              <w:left w:w="120" w:type="dxa"/>
              <w:bottom w:w="100" w:type="dxa"/>
              <w:right w:w="120" w:type="dxa"/>
            </w:tcMar>
            <w:vAlign w:val="center"/>
          </w:tcPr>
          <w:p w14:paraId="7E462D39" w14:textId="77777777" w:rsidR="00C9130B" w:rsidRDefault="00000000">
            <w:r>
              <w:rPr>
                <w:color w:val="000000"/>
                <w:sz w:val="19"/>
                <w:szCs w:val="19"/>
              </w:rPr>
              <w:t xml:space="preserve">Stores all rules authored for this project, decoupled from </w:t>
            </w:r>
            <w:proofErr w:type="spellStart"/>
            <w:r>
              <w:rPr>
                <w:color w:val="000000"/>
                <w:sz w:val="19"/>
                <w:szCs w:val="19"/>
              </w:rPr>
              <w:t>Wazuh's</w:t>
            </w:r>
            <w:proofErr w:type="spellEnd"/>
            <w:r>
              <w:rPr>
                <w:color w:val="000000"/>
                <w:sz w:val="19"/>
                <w:szCs w:val="19"/>
              </w:rPr>
              <w:t xml:space="preserve"> default ruleset</w:t>
            </w:r>
          </w:p>
        </w:tc>
      </w:tr>
    </w:tbl>
    <w:p w14:paraId="2B5E3891" w14:textId="77777777" w:rsidR="00C9130B" w:rsidRDefault="00000000">
      <w:pPr>
        <w:pStyle w:val="Heading2"/>
      </w:pPr>
      <w:r>
        <w:rPr>
          <w:b/>
          <w:bCs/>
          <w:color w:val="2E5395"/>
          <w:sz w:val="25"/>
          <w:szCs w:val="25"/>
        </w:rPr>
        <w:t>2.2 Data Flow</w:t>
      </w:r>
    </w:p>
    <w:p w14:paraId="58ACD80F" w14:textId="77777777" w:rsidR="00C9130B" w:rsidRDefault="00000000">
      <w:pPr>
        <w:spacing w:after="160" w:line="276" w:lineRule="auto"/>
      </w:pPr>
      <w:r>
        <w:t>The data flow follows a linear pipeline from telemetry generation to alerting:</w:t>
      </w:r>
    </w:p>
    <w:p w14:paraId="79E998ED" w14:textId="77777777" w:rsidR="00C9130B" w:rsidRDefault="00000000" w:rsidP="009A1DEF">
      <w:pPr>
        <w:spacing w:after="80"/>
      </w:pPr>
      <w:r>
        <w:t xml:space="preserve">1. Suricata inspects network traffic on the monitored segment and writes structured JSON alerts to </w:t>
      </w:r>
      <w:proofErr w:type="spellStart"/>
      <w:r>
        <w:t>eve.json</w:t>
      </w:r>
      <w:proofErr w:type="spellEnd"/>
      <w:r>
        <w:t xml:space="preserve"> when a signature matches (e.g. </w:t>
      </w:r>
      <w:proofErr w:type="spellStart"/>
      <w:r>
        <w:t>signature_id</w:t>
      </w:r>
      <w:proofErr w:type="spellEnd"/>
      <w:r>
        <w:t xml:space="preserve"> 9000001 for the custom Nmap SYN scan signature).</w:t>
      </w:r>
    </w:p>
    <w:p w14:paraId="119CC85E" w14:textId="77777777" w:rsidR="00C9130B" w:rsidRDefault="00000000" w:rsidP="009A1DEF">
      <w:pPr>
        <w:spacing w:after="80"/>
      </w:pPr>
      <w:r>
        <w:t xml:space="preserve">2. </w:t>
      </w:r>
      <w:proofErr w:type="spellStart"/>
      <w:r>
        <w:t>auditd</w:t>
      </w:r>
      <w:proofErr w:type="spellEnd"/>
      <w:r>
        <w:t xml:space="preserve"> monitors specific system calls and filesystem paths on the Kali Linux endpoint according to rules tagged with a descriptive key (base64_exec, </w:t>
      </w:r>
      <w:proofErr w:type="spellStart"/>
      <w:r>
        <w:t>user_creation</w:t>
      </w:r>
      <w:proofErr w:type="spellEnd"/>
      <w:r>
        <w:t xml:space="preserve">, </w:t>
      </w:r>
      <w:proofErr w:type="spellStart"/>
      <w:r>
        <w:t>webroot_changes</w:t>
      </w:r>
      <w:proofErr w:type="spellEnd"/>
      <w:r>
        <w:t>), writing matching events to the Linux audit log.</w:t>
      </w:r>
    </w:p>
    <w:p w14:paraId="46BF72D3" w14:textId="77777777" w:rsidR="00C9130B" w:rsidRDefault="00000000" w:rsidP="009A1DEF">
      <w:pPr>
        <w:spacing w:after="80"/>
      </w:pPr>
      <w:r>
        <w:t xml:space="preserve">3. The </w:t>
      </w:r>
      <w:proofErr w:type="spellStart"/>
      <w:r>
        <w:t>Wazuh</w:t>
      </w:r>
      <w:proofErr w:type="spellEnd"/>
      <w:r>
        <w:t xml:space="preserve"> Agent installed on the Kali Linux host tails both the Suricata </w:t>
      </w:r>
      <w:proofErr w:type="spellStart"/>
      <w:r>
        <w:t>eve.json</w:t>
      </w:r>
      <w:proofErr w:type="spellEnd"/>
      <w:r>
        <w:t xml:space="preserve"> file and the local audit log, forwarding new events to the </w:t>
      </w:r>
      <w:proofErr w:type="spellStart"/>
      <w:r>
        <w:t>Wazuh</w:t>
      </w:r>
      <w:proofErr w:type="spellEnd"/>
      <w:r>
        <w:t xml:space="preserve"> Manager over the encrypted agent-manager channel.</w:t>
      </w:r>
    </w:p>
    <w:p w14:paraId="39A4D6BA" w14:textId="77777777" w:rsidR="00C9130B" w:rsidRDefault="00000000" w:rsidP="009A1DEF">
      <w:pPr>
        <w:spacing w:after="80"/>
      </w:pPr>
      <w:r>
        <w:t xml:space="preserve">4. The </w:t>
      </w:r>
      <w:proofErr w:type="spellStart"/>
      <w:r>
        <w:t>Wazuh</w:t>
      </w:r>
      <w:proofErr w:type="spellEnd"/>
      <w:r>
        <w:t xml:space="preserve"> Manager receives the forwarded events and passes them through its decoding pipeline, which parses the raw log into structured fields (see Section 3).</w:t>
      </w:r>
    </w:p>
    <w:p w14:paraId="03CE81C1" w14:textId="77777777" w:rsidR="00C9130B" w:rsidRDefault="00000000" w:rsidP="009A1DEF">
      <w:pPr>
        <w:spacing w:after="80"/>
      </w:pPr>
      <w:r>
        <w:t xml:space="preserve">5. Decoded events are evaluated against the active ruleset, which includes both </w:t>
      </w:r>
      <w:proofErr w:type="spellStart"/>
      <w:r>
        <w:t>Wazuh's</w:t>
      </w:r>
      <w:proofErr w:type="spellEnd"/>
      <w:r>
        <w:t xml:space="preserve"> default rules and the custom rules defined in local_rules.xml for this project.</w:t>
      </w:r>
    </w:p>
    <w:p w14:paraId="245476F9" w14:textId="77777777" w:rsidR="00C9130B" w:rsidRDefault="00000000" w:rsidP="009A1DEF">
      <w:pPr>
        <w:spacing w:after="80"/>
      </w:pPr>
      <w:r>
        <w:t xml:space="preserve">6. When a rule condition is satisfied, </w:t>
      </w:r>
      <w:proofErr w:type="spellStart"/>
      <w:r>
        <w:t>Wazuh</w:t>
      </w:r>
      <w:proofErr w:type="spellEnd"/>
      <w:r>
        <w:t xml:space="preserve"> generates an alert containing the rule ID, severity level, description, and MITRE ATT&amp;CK mapping, which is written to the alerts log and surfaced in the </w:t>
      </w:r>
      <w:proofErr w:type="spellStart"/>
      <w:r>
        <w:t>Wazuh</w:t>
      </w:r>
      <w:proofErr w:type="spellEnd"/>
      <w:r>
        <w:t xml:space="preserve"> dashboard.</w:t>
      </w:r>
    </w:p>
    <w:p w14:paraId="5764E83A" w14:textId="77777777" w:rsidR="00C9130B" w:rsidRDefault="00000000">
      <w:pPr>
        <w:spacing w:after="160" w:line="276" w:lineRule="auto"/>
      </w:pPr>
      <w:r>
        <w:t xml:space="preserve">Conceptually: Attacker Action → Suricata / </w:t>
      </w:r>
      <w:proofErr w:type="spellStart"/>
      <w:r>
        <w:t>auditd</w:t>
      </w:r>
      <w:proofErr w:type="spellEnd"/>
      <w:r>
        <w:t xml:space="preserve"> (source telemetry) → </w:t>
      </w:r>
      <w:proofErr w:type="spellStart"/>
      <w:r>
        <w:t>Wazuh</w:t>
      </w:r>
      <w:proofErr w:type="spellEnd"/>
      <w:r>
        <w:t xml:space="preserve"> Agent (forwarding) → </w:t>
      </w:r>
      <w:proofErr w:type="spellStart"/>
      <w:r>
        <w:t>Wazuh</w:t>
      </w:r>
      <w:proofErr w:type="spellEnd"/>
      <w:r>
        <w:t xml:space="preserve"> Manager Decoder → </w:t>
      </w:r>
      <w:proofErr w:type="spellStart"/>
      <w:r>
        <w:t>Wazuh</w:t>
      </w:r>
      <w:proofErr w:type="spellEnd"/>
      <w:r>
        <w:t xml:space="preserve"> Rule Engine → </w:t>
      </w:r>
      <w:proofErr w:type="spellStart"/>
      <w:r>
        <w:t>Wazuh</w:t>
      </w:r>
      <w:proofErr w:type="spellEnd"/>
      <w:r>
        <w:t xml:space="preserve"> Alert (dashboard / </w:t>
      </w:r>
      <w:proofErr w:type="spellStart"/>
      <w:r>
        <w:t>alerts.json</w:t>
      </w:r>
      <w:proofErr w:type="spellEnd"/>
      <w:r>
        <w:t>).</w:t>
      </w:r>
    </w:p>
    <w:p w14:paraId="5CAFAE4D" w14:textId="77777777" w:rsidR="00C9130B" w:rsidRDefault="00000000">
      <w:pPr>
        <w:pStyle w:val="Heading1"/>
        <w:pBdr>
          <w:bottom w:val="single" w:sz="8" w:space="4" w:color="1F3864"/>
        </w:pBdr>
      </w:pPr>
      <w:r>
        <w:rPr>
          <w:b/>
          <w:bCs/>
          <w:color w:val="1F3864"/>
          <w:sz w:val="30"/>
          <w:szCs w:val="30"/>
        </w:rPr>
        <w:t xml:space="preserve">3. How </w:t>
      </w:r>
      <w:proofErr w:type="spellStart"/>
      <w:r>
        <w:rPr>
          <w:b/>
          <w:bCs/>
          <w:color w:val="1F3864"/>
          <w:sz w:val="30"/>
          <w:szCs w:val="30"/>
        </w:rPr>
        <w:t>Wazuh</w:t>
      </w:r>
      <w:proofErr w:type="spellEnd"/>
      <w:r>
        <w:rPr>
          <w:b/>
          <w:bCs/>
          <w:color w:val="1F3864"/>
          <w:sz w:val="30"/>
          <w:szCs w:val="30"/>
        </w:rPr>
        <w:t xml:space="preserve"> Processes Logs</w:t>
      </w:r>
    </w:p>
    <w:p w14:paraId="5ABE96D0" w14:textId="77777777" w:rsidR="00C9130B" w:rsidRDefault="00000000">
      <w:pPr>
        <w:spacing w:after="160" w:line="276" w:lineRule="auto"/>
      </w:pPr>
      <w:r>
        <w:t xml:space="preserve">Understanding </w:t>
      </w:r>
      <w:proofErr w:type="spellStart"/>
      <w:r>
        <w:t>Wazuh's</w:t>
      </w:r>
      <w:proofErr w:type="spellEnd"/>
      <w:r>
        <w:t xml:space="preserve"> internal processing pipeline is a prerequisite for writing correct custom rules. Each stage below directly affects how the four detections in this report were designed.</w:t>
      </w:r>
    </w:p>
    <w:p w14:paraId="5CAC9768" w14:textId="77777777" w:rsidR="00C9130B" w:rsidRDefault="00000000">
      <w:pPr>
        <w:pStyle w:val="Heading2"/>
      </w:pPr>
      <w:r>
        <w:rPr>
          <w:b/>
          <w:bCs/>
          <w:color w:val="2E5395"/>
          <w:sz w:val="25"/>
          <w:szCs w:val="25"/>
        </w:rPr>
        <w:t>3.1 Log Collection</w:t>
      </w:r>
    </w:p>
    <w:p w14:paraId="6439558F" w14:textId="77777777" w:rsidR="00C9130B" w:rsidRDefault="00000000">
      <w:pPr>
        <w:spacing w:after="160" w:line="276" w:lineRule="auto"/>
      </w:pPr>
      <w:r>
        <w:t xml:space="preserve">The </w:t>
      </w:r>
      <w:proofErr w:type="spellStart"/>
      <w:r>
        <w:t>Wazuh</w:t>
      </w:r>
      <w:proofErr w:type="spellEnd"/>
      <w:r>
        <w:t xml:space="preserve"> Agent collects logs from configured sources on the monitored endpoint. In this lab, two sources are relevant: the Suricata </w:t>
      </w:r>
      <w:proofErr w:type="spellStart"/>
      <w:r>
        <w:t>eve.json</w:t>
      </w:r>
      <w:proofErr w:type="spellEnd"/>
      <w:r>
        <w:t xml:space="preserve"> file (read as a JSON log source) and the Linux audit log populated by </w:t>
      </w:r>
      <w:proofErr w:type="spellStart"/>
      <w:r>
        <w:t>auditd</w:t>
      </w:r>
      <w:proofErr w:type="spellEnd"/>
      <w:r>
        <w:t xml:space="preserve"> (read via the audit log connector). The agent forwards these events, largely unmodified, to the Manager over the agent-manager protocol.</w:t>
      </w:r>
    </w:p>
    <w:p w14:paraId="0694348E" w14:textId="77777777" w:rsidR="00C9130B" w:rsidRDefault="00000000">
      <w:pPr>
        <w:pStyle w:val="Heading2"/>
      </w:pPr>
      <w:r>
        <w:rPr>
          <w:b/>
          <w:bCs/>
          <w:color w:val="2E5395"/>
          <w:sz w:val="25"/>
          <w:szCs w:val="25"/>
        </w:rPr>
        <w:t>3.2 Decoders</w:t>
      </w:r>
    </w:p>
    <w:p w14:paraId="7EB0EABF" w14:textId="77777777" w:rsidR="00C9130B" w:rsidRDefault="00000000">
      <w:pPr>
        <w:spacing w:after="160" w:line="276" w:lineRule="auto"/>
      </w:pPr>
      <w:r>
        <w:t xml:space="preserve">On the Manager, incoming events first pass through the decoder stage. A decoder's job is to parse an unstructured or semi-structured log line into named fields that rules can reference. For JSON-formatted Suricata alerts, </w:t>
      </w:r>
      <w:proofErr w:type="spellStart"/>
      <w:r>
        <w:t>Wazuh</w:t>
      </w:r>
      <w:proofErr w:type="spellEnd"/>
      <w:r>
        <w:t xml:space="preserve"> applies its built-in JSON decoding logic, extracting fields such as </w:t>
      </w:r>
      <w:proofErr w:type="spellStart"/>
      <w:r>
        <w:t>data.alert.signature_id</w:t>
      </w:r>
      <w:proofErr w:type="spellEnd"/>
      <w:r>
        <w:t xml:space="preserve">, </w:t>
      </w:r>
      <w:proofErr w:type="spellStart"/>
      <w:r>
        <w:t>data.src_ip</w:t>
      </w:r>
      <w:proofErr w:type="spellEnd"/>
      <w:r>
        <w:t xml:space="preserve">, </w:t>
      </w:r>
      <w:proofErr w:type="spellStart"/>
      <w:r>
        <w:t>data.dest_ip</w:t>
      </w:r>
      <w:proofErr w:type="spellEnd"/>
      <w:r>
        <w:t xml:space="preserve">, and </w:t>
      </w:r>
      <w:proofErr w:type="spellStart"/>
      <w:r>
        <w:t>data.proto</w:t>
      </w:r>
      <w:proofErr w:type="spellEnd"/>
      <w:r>
        <w:t xml:space="preserve"> directly from the </w:t>
      </w:r>
      <w:proofErr w:type="spellStart"/>
      <w:r>
        <w:t>eve.json</w:t>
      </w:r>
      <w:proofErr w:type="spellEnd"/>
      <w:r>
        <w:t xml:space="preserve"> structure. For </w:t>
      </w:r>
      <w:proofErr w:type="spellStart"/>
      <w:r>
        <w:t>auditd</w:t>
      </w:r>
      <w:proofErr w:type="spellEnd"/>
      <w:r>
        <w:t xml:space="preserve"> events, </w:t>
      </w:r>
      <w:proofErr w:type="spellStart"/>
      <w:r>
        <w:t>Wazuh</w:t>
      </w:r>
      <w:proofErr w:type="spellEnd"/>
      <w:r>
        <w:t xml:space="preserve"> uses its built-in </w:t>
      </w:r>
      <w:proofErr w:type="spellStart"/>
      <w:r>
        <w:t>auditd</w:t>
      </w:r>
      <w:proofErr w:type="spellEnd"/>
      <w:r>
        <w:t xml:space="preserve"> decoder, which parses the audit record type (e.g. SYSCALL, EXECVE, PATH) and extracts fields such as </w:t>
      </w:r>
      <w:proofErr w:type="spellStart"/>
      <w:r>
        <w:t>data.audit.key</w:t>
      </w:r>
      <w:proofErr w:type="spellEnd"/>
      <w:r>
        <w:t xml:space="preserve">, data.audit.exe, </w:t>
      </w:r>
      <w:proofErr w:type="spellStart"/>
      <w:r>
        <w:t>data.audit.command</w:t>
      </w:r>
      <w:proofErr w:type="spellEnd"/>
      <w:r>
        <w:t>, and data.audit.execve.a0. Correct field extraction at this stage is what allows subsequent rules to match on specific values rather than performing brittle raw-text pattern matching.</w:t>
      </w:r>
    </w:p>
    <w:p w14:paraId="642AA64F" w14:textId="77777777" w:rsidR="00C9130B" w:rsidRDefault="00000000">
      <w:pPr>
        <w:pStyle w:val="Heading2"/>
      </w:pPr>
      <w:r>
        <w:rPr>
          <w:b/>
          <w:bCs/>
          <w:color w:val="2E5395"/>
          <w:sz w:val="25"/>
          <w:szCs w:val="25"/>
        </w:rPr>
        <w:lastRenderedPageBreak/>
        <w:t>3.3 Rules and Rule Hierarchy</w:t>
      </w:r>
    </w:p>
    <w:p w14:paraId="533B0787" w14:textId="77777777" w:rsidR="00C9130B" w:rsidRDefault="00000000">
      <w:pPr>
        <w:spacing w:after="160" w:line="276" w:lineRule="auto"/>
      </w:pPr>
      <w:r>
        <w:t xml:space="preserve">Rules are evaluated after decoding, in a tree structure. A rule can be a root rule that matches on decoder output directly, or a child rule that uses </w:t>
      </w:r>
      <w:proofErr w:type="spellStart"/>
      <w:r>
        <w:t>if_sid</w:t>
      </w:r>
      <w:proofErr w:type="spellEnd"/>
      <w:r>
        <w:t xml:space="preserve"> to inherit from a parent rule and add further matching conditions. This lab's custom rules follow the standard pattern of a low-level base rule (which simply confirms the relevant decoder and key/field matched) followed by one or more child rules that add specificity – such as a particular audit key, a particular </w:t>
      </w:r>
      <w:proofErr w:type="spellStart"/>
      <w:r>
        <w:t>signature_id</w:t>
      </w:r>
      <w:proofErr w:type="spellEnd"/>
      <w:r>
        <w:t>, or a frequency/timeframe condition. This hierarchy keeps individual rules simple and composable, and avoids duplicating match logic across similar detections.</w:t>
      </w:r>
    </w:p>
    <w:p w14:paraId="1A9CB64A" w14:textId="77777777" w:rsidR="00C9130B" w:rsidRDefault="00000000">
      <w:pPr>
        <w:pStyle w:val="Heading2"/>
      </w:pPr>
      <w:r>
        <w:rPr>
          <w:b/>
          <w:bCs/>
          <w:color w:val="2E5395"/>
          <w:sz w:val="25"/>
          <w:szCs w:val="25"/>
        </w:rPr>
        <w:t>3.4 Rule Levels</w:t>
      </w:r>
    </w:p>
    <w:p w14:paraId="0909EC1C" w14:textId="77777777" w:rsidR="00C9130B" w:rsidRDefault="00000000">
      <w:pPr>
        <w:spacing w:after="160" w:line="276" w:lineRule="auto"/>
      </w:pPr>
      <w:r>
        <w:t xml:space="preserve">Every </w:t>
      </w:r>
      <w:proofErr w:type="spellStart"/>
      <w:r>
        <w:t>Wazuh</w:t>
      </w:r>
      <w:proofErr w:type="spellEnd"/>
      <w:r>
        <w:t xml:space="preserve"> rule declares a severity level from 0 to 16. Levels are not arbitrary; they are meant to communicate operational urgency to an analyst. In this project, levels were assigned using the following reasoning: low levels (0–4) for informational or benign audit activity; medium levels (5–8) for </w:t>
      </w:r>
      <w:proofErr w:type="spellStart"/>
      <w:r>
        <w:t>behavior</w:t>
      </w:r>
      <w:proofErr w:type="spellEnd"/>
      <w:r>
        <w:t xml:space="preserve"> that is suspicious but has legitimate administrative explanations (e.g. base64 decoding, account creation); high levels (9–12) for </w:t>
      </w:r>
      <w:proofErr w:type="spellStart"/>
      <w:r>
        <w:t>behavior</w:t>
      </w:r>
      <w:proofErr w:type="spellEnd"/>
      <w:r>
        <w:t xml:space="preserve"> with a narrow legitimate use case and a high likelihood of malicious intent (e.g. a web shell written into a web root, or a scan pattern repeated across many ports). No rule in this project was assigned above level 12, since none of the four scenarios represents confirmed, high-confidence compromise on its own – each is a strong indicator that should still be triaged by an analyst.</w:t>
      </w:r>
    </w:p>
    <w:p w14:paraId="5CB39CA0" w14:textId="77777777" w:rsidR="00C9130B" w:rsidRDefault="00000000">
      <w:pPr>
        <w:pStyle w:val="Heading2"/>
      </w:pPr>
      <w:r>
        <w:rPr>
          <w:b/>
          <w:bCs/>
          <w:color w:val="2E5395"/>
          <w:sz w:val="25"/>
          <w:szCs w:val="25"/>
        </w:rPr>
        <w:t>3.5 Frequency and Timeframe</w:t>
      </w:r>
    </w:p>
    <w:p w14:paraId="718C97A3" w14:textId="77777777" w:rsidR="00C9130B" w:rsidRDefault="00000000">
      <w:pPr>
        <w:spacing w:after="160" w:line="276" w:lineRule="auto"/>
      </w:pPr>
      <w:r>
        <w:t xml:space="preserve">The frequency and timeframe rule options allow a rule to require that a condition be met a minimum number of times within a bounded time window before an alert fires. This is the primary mechanism used in this project to separate noisy, low-confidence single events (e.g. one SYN packet, one base64 command) from a pattern consistent with actual scanning or scripted attacker </w:t>
      </w:r>
      <w:proofErr w:type="spellStart"/>
      <w:r>
        <w:t>behavior</w:t>
      </w:r>
      <w:proofErr w:type="spellEnd"/>
      <w:r>
        <w:t>. Frequency-based correlation is discussed in more detail within each detection's rule logic in Section 4 and again in Section 6.</w:t>
      </w:r>
    </w:p>
    <w:p w14:paraId="39A24F89" w14:textId="77777777" w:rsidR="00C9130B" w:rsidRDefault="00000000">
      <w:pPr>
        <w:pStyle w:val="Heading2"/>
      </w:pPr>
      <w:r>
        <w:rPr>
          <w:b/>
          <w:bCs/>
          <w:color w:val="2E5395"/>
          <w:sz w:val="25"/>
          <w:szCs w:val="25"/>
        </w:rPr>
        <w:t>3.6 MITRE ATT&amp;CK Mapping</w:t>
      </w:r>
    </w:p>
    <w:p w14:paraId="22D21669" w14:textId="77777777" w:rsidR="00C9130B" w:rsidRDefault="00000000">
      <w:pPr>
        <w:spacing w:after="160" w:line="276" w:lineRule="auto"/>
      </w:pPr>
      <w:proofErr w:type="spellStart"/>
      <w:r>
        <w:t>Wazuh</w:t>
      </w:r>
      <w:proofErr w:type="spellEnd"/>
      <w:r>
        <w:t xml:space="preserve"> supports attaching MITRE ATT&amp;CK technique IDs directly to a rule using the &lt;mitre&gt;&lt;id&gt; tag. This does not affect matching logic; it is metadata that enriches the resulting alert so analysts can immediately see which stage of the attack lifecycle a given alert corresponds to. Every custom rule in this project includes an explicit MITRE mapping for this reason.</w:t>
      </w:r>
    </w:p>
    <w:p w14:paraId="70B2733D" w14:textId="77777777" w:rsidR="00C9130B" w:rsidRDefault="00000000">
      <w:pPr>
        <w:pStyle w:val="Heading1"/>
        <w:pBdr>
          <w:bottom w:val="single" w:sz="8" w:space="4" w:color="1F3864"/>
        </w:pBdr>
      </w:pPr>
      <w:r>
        <w:rPr>
          <w:b/>
          <w:bCs/>
          <w:color w:val="1F3864"/>
          <w:sz w:val="30"/>
          <w:szCs w:val="30"/>
        </w:rPr>
        <w:t>4. Detection Engineering Methodology</w:t>
      </w:r>
    </w:p>
    <w:p w14:paraId="08FBD4BD" w14:textId="77777777" w:rsidR="00C9130B" w:rsidRDefault="00000000">
      <w:pPr>
        <w:spacing w:after="160" w:line="276" w:lineRule="auto"/>
      </w:pPr>
      <w:r>
        <w:t>The following four subsections document each detection scenario using a consistent structure: threat scenario, data source, attack simulation steps, raw evidence, decoder analysis, custom rule logic, alert output, MITRE ATT&amp;CK mapping, severity selection, and false-positive reduction. This structure is intended to make each detection independently auditable and reproducible.</w:t>
      </w:r>
    </w:p>
    <w:p w14:paraId="401D0797" w14:textId="77777777" w:rsidR="00C9130B" w:rsidRDefault="00000000">
      <w:pPr>
        <w:pStyle w:val="Heading2"/>
      </w:pPr>
      <w:r>
        <w:rPr>
          <w:b/>
          <w:bCs/>
          <w:color w:val="2E5395"/>
          <w:sz w:val="25"/>
          <w:szCs w:val="25"/>
        </w:rPr>
        <w:t>4.1 Detection 1 – Nmap SYN Scan Detection</w:t>
      </w:r>
    </w:p>
    <w:p w14:paraId="34B8F6C9" w14:textId="77777777" w:rsidR="00C9130B" w:rsidRDefault="00000000">
      <w:pPr>
        <w:pStyle w:val="Heading3"/>
      </w:pPr>
      <w:r>
        <w:rPr>
          <w:b/>
          <w:bCs/>
          <w:color w:val="1F3864"/>
        </w:rPr>
        <w:t>A. Threat Scenario</w:t>
      </w:r>
    </w:p>
    <w:p w14:paraId="36E04913" w14:textId="77777777" w:rsidR="00C9130B" w:rsidRDefault="00000000">
      <w:pPr>
        <w:spacing w:after="160" w:line="276" w:lineRule="auto"/>
      </w:pPr>
      <w:r>
        <w:t xml:space="preserve">Network reconnaissance is typically the first phase of an external or lateral attack. An attacker with network access uses a SYN (half-open) scan to enumerate live hosts and open TCP ports without completing the full TCP handshake, reducing </w:t>
      </w:r>
      <w:r>
        <w:lastRenderedPageBreak/>
        <w:t>the likelihood of the connection being logged by application-layer services. In this lab, an attacker positioned on the network (192.168.0.122) performs a SYN scan against a target host (192.168.0.113) to identify open services prior to exploitation.</w:t>
      </w:r>
    </w:p>
    <w:p w14:paraId="55601F64" w14:textId="77777777" w:rsidR="00C9130B" w:rsidRDefault="00000000">
      <w:pPr>
        <w:pStyle w:val="Heading3"/>
      </w:pPr>
      <w:r>
        <w:rPr>
          <w:b/>
          <w:bCs/>
          <w:color w:val="1F3864"/>
        </w:rPr>
        <w:t>B. Data Source</w:t>
      </w:r>
    </w:p>
    <w:p w14:paraId="63A10FB9" w14:textId="77777777" w:rsidR="00C9130B" w:rsidRDefault="00000000">
      <w:pPr>
        <w:spacing w:after="160" w:line="276" w:lineRule="auto"/>
      </w:pPr>
      <w:r>
        <w:t xml:space="preserve">Suricata </w:t>
      </w:r>
      <w:proofErr w:type="spellStart"/>
      <w:r>
        <w:t>eve.json</w:t>
      </w:r>
      <w:proofErr w:type="spellEnd"/>
      <w:r>
        <w:t xml:space="preserve">, specifically the alert event type generated when Suricata's signature engine matches TCP packets consistent with a SYN scan pattern (multiple SYN packets to varied destination ports without completed handshakes, or a custom signature written for this </w:t>
      </w:r>
      <w:proofErr w:type="spellStart"/>
      <w:r>
        <w:t>behavior</w:t>
      </w:r>
      <w:proofErr w:type="spellEnd"/>
      <w:r>
        <w:t>).</w:t>
      </w:r>
    </w:p>
    <w:p w14:paraId="34E52897" w14:textId="77777777" w:rsidR="00C9130B" w:rsidRDefault="00000000">
      <w:pPr>
        <w:pStyle w:val="Heading3"/>
      </w:pPr>
      <w:r>
        <w:rPr>
          <w:b/>
          <w:bCs/>
          <w:color w:val="1F3864"/>
        </w:rPr>
        <w:t>C. Attack Simulation Steps</w:t>
      </w:r>
    </w:p>
    <w:p w14:paraId="63513D0E" w14:textId="3EA030C1" w:rsidR="0009506D" w:rsidRDefault="00000000" w:rsidP="0009506D">
      <w:pPr>
        <w:spacing w:after="80"/>
      </w:pPr>
      <w:r>
        <w:t xml:space="preserve">1. From the attacker host (192.168.0.122), run an Nmap SYN scan against the target: </w:t>
      </w:r>
      <w:proofErr w:type="spellStart"/>
      <w:r>
        <w:t>nmap</w:t>
      </w:r>
      <w:proofErr w:type="spellEnd"/>
      <w:r>
        <w:t xml:space="preserve"> -</w:t>
      </w:r>
      <w:proofErr w:type="spellStart"/>
      <w:r>
        <w:t>sS</w:t>
      </w:r>
      <w:proofErr w:type="spellEnd"/>
      <w:r>
        <w:t xml:space="preserve"> 192.168.0.113</w:t>
      </w:r>
    </w:p>
    <w:p w14:paraId="46DDD7E4" w14:textId="77777777" w:rsidR="00C9130B" w:rsidRDefault="00000000" w:rsidP="0009506D">
      <w:pPr>
        <w:spacing w:after="80"/>
      </w:pPr>
      <w:r>
        <w:t>2. Suricata, running in inline or IDS mode on the monitored interface, inspects the resulting TCP traffic against its loaded signature set, including the custom signature authored for this project (SID 9000001).</w:t>
      </w:r>
    </w:p>
    <w:p w14:paraId="47B0274F" w14:textId="77777777" w:rsidR="00C9130B" w:rsidRDefault="00000000" w:rsidP="0009506D">
      <w:pPr>
        <w:spacing w:after="80"/>
      </w:pPr>
      <w:r>
        <w:t xml:space="preserve">3. Suricata writes a JSON alert record to </w:t>
      </w:r>
      <w:proofErr w:type="spellStart"/>
      <w:r>
        <w:t>eve.json</w:t>
      </w:r>
      <w:proofErr w:type="spellEnd"/>
      <w:r>
        <w:t xml:space="preserve"> when the signature condition is satisfied.</w:t>
      </w:r>
    </w:p>
    <w:p w14:paraId="4BE0E79A" w14:textId="77777777" w:rsidR="00C9130B" w:rsidRDefault="00000000" w:rsidP="0009506D">
      <w:pPr>
        <w:spacing w:after="80"/>
      </w:pPr>
      <w:r>
        <w:t xml:space="preserve">4. The </w:t>
      </w:r>
      <w:proofErr w:type="spellStart"/>
      <w:r>
        <w:t>Wazuh</w:t>
      </w:r>
      <w:proofErr w:type="spellEnd"/>
      <w:r>
        <w:t xml:space="preserve"> Agent forwards the new </w:t>
      </w:r>
      <w:proofErr w:type="spellStart"/>
      <w:r>
        <w:t>eve.json</w:t>
      </w:r>
      <w:proofErr w:type="spellEnd"/>
      <w:r>
        <w:t xml:space="preserve"> entry to the </w:t>
      </w:r>
      <w:proofErr w:type="spellStart"/>
      <w:r>
        <w:t>Wazuh</w:t>
      </w:r>
      <w:proofErr w:type="spellEnd"/>
      <w:r>
        <w:t xml:space="preserve"> Manager.</w:t>
      </w:r>
    </w:p>
    <w:p w14:paraId="0E21D9FD" w14:textId="77777777" w:rsidR="00C9130B" w:rsidRDefault="00000000">
      <w:pPr>
        <w:pStyle w:val="Heading3"/>
      </w:pPr>
      <w:r>
        <w:rPr>
          <w:b/>
          <w:bCs/>
          <w:color w:val="1F3864"/>
        </w:rPr>
        <w:t xml:space="preserve">D. Raw Evidence (Suricata </w:t>
      </w:r>
      <w:proofErr w:type="spellStart"/>
      <w:r>
        <w:rPr>
          <w:b/>
          <w:bCs/>
          <w:color w:val="1F3864"/>
        </w:rPr>
        <w:t>eve.json</w:t>
      </w:r>
      <w:proofErr w:type="spellEnd"/>
      <w:r>
        <w:rPr>
          <w:b/>
          <w:bCs/>
          <w:color w:val="1F3864"/>
        </w:rPr>
        <w:t xml:space="preserve"> – source telemetry)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C9130B" w14:paraId="137C4E6E"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43B4669F" w14:textId="77777777" w:rsidR="00C9130B" w:rsidRDefault="00000000">
            <w:r>
              <w:rPr>
                <w:rFonts w:ascii="Consolas" w:eastAsia="Consolas" w:hAnsi="Consolas" w:cs="Consolas"/>
                <w:sz w:val="18"/>
                <w:szCs w:val="18"/>
              </w:rPr>
              <w:t>{</w:t>
            </w:r>
          </w:p>
          <w:p w14:paraId="7AD1C5F0" w14:textId="77777777" w:rsidR="00C9130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event_type</w:t>
            </w:r>
            <w:proofErr w:type="spellEnd"/>
            <w:r>
              <w:rPr>
                <w:rFonts w:ascii="Consolas" w:eastAsia="Consolas" w:hAnsi="Consolas" w:cs="Consolas"/>
                <w:sz w:val="18"/>
                <w:szCs w:val="18"/>
              </w:rPr>
              <w:t>": "alert",</w:t>
            </w:r>
          </w:p>
          <w:p w14:paraId="5CA382C5" w14:textId="77777777" w:rsidR="00C9130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signature_id</w:t>
            </w:r>
            <w:proofErr w:type="spellEnd"/>
            <w:r>
              <w:rPr>
                <w:rFonts w:ascii="Consolas" w:eastAsia="Consolas" w:hAnsi="Consolas" w:cs="Consolas"/>
                <w:sz w:val="18"/>
                <w:szCs w:val="18"/>
              </w:rPr>
              <w:t>": 9000001,</w:t>
            </w:r>
          </w:p>
          <w:p w14:paraId="07DC9FB4" w14:textId="77777777" w:rsidR="00C9130B" w:rsidRDefault="00000000">
            <w:r>
              <w:rPr>
                <w:rFonts w:ascii="Consolas" w:eastAsia="Consolas" w:hAnsi="Consolas" w:cs="Consolas"/>
                <w:sz w:val="18"/>
                <w:szCs w:val="18"/>
              </w:rPr>
              <w:t xml:space="preserve">  "signature": "CUSTOM Possible Nmap SYN Scan Detected",</w:t>
            </w:r>
          </w:p>
          <w:p w14:paraId="35E77197" w14:textId="77777777" w:rsidR="00C9130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src_ip</w:t>
            </w:r>
            <w:proofErr w:type="spellEnd"/>
            <w:r>
              <w:rPr>
                <w:rFonts w:ascii="Consolas" w:eastAsia="Consolas" w:hAnsi="Consolas" w:cs="Consolas"/>
                <w:sz w:val="18"/>
                <w:szCs w:val="18"/>
              </w:rPr>
              <w:t>": "192.168.0.122",</w:t>
            </w:r>
          </w:p>
          <w:p w14:paraId="0AFD8659" w14:textId="77777777" w:rsidR="00C9130B"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dest_ip</w:t>
            </w:r>
            <w:proofErr w:type="spellEnd"/>
            <w:r>
              <w:rPr>
                <w:rFonts w:ascii="Consolas" w:eastAsia="Consolas" w:hAnsi="Consolas" w:cs="Consolas"/>
                <w:sz w:val="18"/>
                <w:szCs w:val="18"/>
              </w:rPr>
              <w:t>": "192.168.0.113",</w:t>
            </w:r>
          </w:p>
          <w:p w14:paraId="3B17CBAA" w14:textId="77777777" w:rsidR="00C9130B" w:rsidRDefault="00000000">
            <w:r>
              <w:rPr>
                <w:rFonts w:ascii="Consolas" w:eastAsia="Consolas" w:hAnsi="Consolas" w:cs="Consolas"/>
                <w:sz w:val="18"/>
                <w:szCs w:val="18"/>
              </w:rPr>
              <w:t xml:space="preserve">  "proto": "TCP"</w:t>
            </w:r>
          </w:p>
          <w:p w14:paraId="1AED0F9A" w14:textId="77777777" w:rsidR="00C9130B" w:rsidRDefault="00000000">
            <w:r>
              <w:rPr>
                <w:rFonts w:ascii="Consolas" w:eastAsia="Consolas" w:hAnsi="Consolas" w:cs="Consolas"/>
                <w:sz w:val="18"/>
                <w:szCs w:val="18"/>
              </w:rPr>
              <w:t>}</w:t>
            </w:r>
          </w:p>
        </w:tc>
      </w:tr>
    </w:tbl>
    <w:p w14:paraId="22D99061" w14:textId="77777777" w:rsidR="00C9130B" w:rsidRDefault="00000000">
      <w:pPr>
        <w:spacing w:after="160" w:line="276" w:lineRule="auto"/>
      </w:pPr>
      <w:r>
        <w:t xml:space="preserve">Note: this is source telemetry generated by Suricata. It confirms that Suricata's signature matched – it does not, by itself, confirm that </w:t>
      </w:r>
      <w:proofErr w:type="spellStart"/>
      <w:r>
        <w:t>Wazuh</w:t>
      </w:r>
      <w:proofErr w:type="spellEnd"/>
      <w:r>
        <w:t xml:space="preserve"> generated an alert. That determination depends on whether the custom </w:t>
      </w:r>
      <w:proofErr w:type="spellStart"/>
      <w:r>
        <w:t>Wazuh</w:t>
      </w:r>
      <w:proofErr w:type="spellEnd"/>
      <w:r>
        <w:t xml:space="preserve"> rule below also matched after decoding.</w:t>
      </w:r>
    </w:p>
    <w:p w14:paraId="0F84987B" w14:textId="77777777" w:rsidR="00C9130B" w:rsidRDefault="00000000">
      <w:pPr>
        <w:pStyle w:val="Heading3"/>
      </w:pPr>
      <w:r>
        <w:rPr>
          <w:b/>
          <w:bCs/>
          <w:color w:val="1F3864"/>
        </w:rPr>
        <w:t>E. Decoder Analysis</w:t>
      </w:r>
    </w:p>
    <w:p w14:paraId="6CDA65D9" w14:textId="77777777" w:rsidR="00C9130B" w:rsidRDefault="00000000">
      <w:pPr>
        <w:spacing w:after="160" w:line="276" w:lineRule="auto"/>
      </w:pPr>
      <w:proofErr w:type="spellStart"/>
      <w:r>
        <w:t>Wazuh</w:t>
      </w:r>
      <w:proofErr w:type="spellEnd"/>
      <w:r>
        <w:t xml:space="preserve"> applies its built-in JSON decoder to the </w:t>
      </w:r>
      <w:proofErr w:type="spellStart"/>
      <w:r>
        <w:t>eve.json</w:t>
      </w:r>
      <w:proofErr w:type="spellEnd"/>
      <w:r>
        <w:t xml:space="preserve"> line, which is exposed to the rule engine as a set of dot-notation fields, most relevantly:</w:t>
      </w:r>
    </w:p>
    <w:p w14:paraId="11821465" w14:textId="77777777" w:rsidR="00C9130B" w:rsidRDefault="00000000">
      <w:pPr>
        <w:pStyle w:val="ListParagraph"/>
        <w:numPr>
          <w:ilvl w:val="0"/>
          <w:numId w:val="2"/>
        </w:numPr>
        <w:spacing w:after="80"/>
      </w:pPr>
      <w:proofErr w:type="spellStart"/>
      <w:r>
        <w:t>data.alert.signature_id</w:t>
      </w:r>
      <w:proofErr w:type="spellEnd"/>
      <w:r>
        <w:t xml:space="preserve"> → 9000001</w:t>
      </w:r>
    </w:p>
    <w:p w14:paraId="46552329" w14:textId="77777777" w:rsidR="00C9130B" w:rsidRDefault="00000000">
      <w:pPr>
        <w:pStyle w:val="ListParagraph"/>
        <w:numPr>
          <w:ilvl w:val="0"/>
          <w:numId w:val="2"/>
        </w:numPr>
        <w:spacing w:after="80"/>
      </w:pPr>
      <w:proofErr w:type="spellStart"/>
      <w:r>
        <w:t>data.alert.signature</w:t>
      </w:r>
      <w:proofErr w:type="spellEnd"/>
      <w:r>
        <w:t xml:space="preserve"> → CUSTOM Possible Nmap SYN Scan Detected</w:t>
      </w:r>
    </w:p>
    <w:p w14:paraId="4B32A5C6" w14:textId="77777777" w:rsidR="00C9130B" w:rsidRDefault="00000000">
      <w:pPr>
        <w:pStyle w:val="ListParagraph"/>
        <w:numPr>
          <w:ilvl w:val="0"/>
          <w:numId w:val="2"/>
        </w:numPr>
        <w:spacing w:after="80"/>
      </w:pPr>
      <w:proofErr w:type="spellStart"/>
      <w:r>
        <w:t>data.src_ip</w:t>
      </w:r>
      <w:proofErr w:type="spellEnd"/>
      <w:r>
        <w:t xml:space="preserve"> → 192.168.0.122</w:t>
      </w:r>
    </w:p>
    <w:p w14:paraId="710E7A83" w14:textId="77777777" w:rsidR="00C9130B" w:rsidRDefault="00000000">
      <w:pPr>
        <w:pStyle w:val="ListParagraph"/>
        <w:numPr>
          <w:ilvl w:val="0"/>
          <w:numId w:val="2"/>
        </w:numPr>
        <w:spacing w:after="80"/>
      </w:pPr>
      <w:proofErr w:type="spellStart"/>
      <w:r>
        <w:t>data.dest_ip</w:t>
      </w:r>
      <w:proofErr w:type="spellEnd"/>
      <w:r>
        <w:t xml:space="preserve"> → 192.168.0.113</w:t>
      </w:r>
    </w:p>
    <w:p w14:paraId="537EEEC5" w14:textId="77777777" w:rsidR="00C9130B" w:rsidRDefault="00000000">
      <w:pPr>
        <w:pStyle w:val="ListParagraph"/>
        <w:numPr>
          <w:ilvl w:val="0"/>
          <w:numId w:val="2"/>
        </w:numPr>
        <w:spacing w:after="80"/>
      </w:pPr>
      <w:proofErr w:type="spellStart"/>
      <w:r>
        <w:t>data.proto</w:t>
      </w:r>
      <w:proofErr w:type="spellEnd"/>
      <w:r>
        <w:t xml:space="preserve"> → TCP</w:t>
      </w:r>
    </w:p>
    <w:p w14:paraId="479AED15" w14:textId="77777777" w:rsidR="00C9130B" w:rsidRDefault="00000000">
      <w:pPr>
        <w:spacing w:after="160" w:line="276" w:lineRule="auto"/>
      </w:pPr>
      <w:r>
        <w:t xml:space="preserve">No custom decoder was required for this detection, since </w:t>
      </w:r>
      <w:proofErr w:type="spellStart"/>
      <w:r>
        <w:t>Wazuh's</w:t>
      </w:r>
      <w:proofErr w:type="spellEnd"/>
      <w:r>
        <w:t xml:space="preserve"> default </w:t>
      </w:r>
      <w:proofErr w:type="spellStart"/>
      <w:r>
        <w:t>eve.json</w:t>
      </w:r>
      <w:proofErr w:type="spellEnd"/>
      <w:r>
        <w:t xml:space="preserve"> / Suricata decoding logic already exposes </w:t>
      </w:r>
      <w:proofErr w:type="spellStart"/>
      <w:r>
        <w:t>signature_id</w:t>
      </w:r>
      <w:proofErr w:type="spellEnd"/>
      <w:r>
        <w:t xml:space="preserve"> as a matchable field.</w:t>
      </w:r>
    </w:p>
    <w:p w14:paraId="1D861F97" w14:textId="77777777" w:rsidR="00C9130B" w:rsidRDefault="00000000">
      <w:pPr>
        <w:pStyle w:val="Heading3"/>
      </w:pPr>
      <w:r>
        <w:rPr>
          <w:b/>
          <w:bCs/>
          <w:color w:val="1F3864"/>
        </w:rPr>
        <w:t>F. Custom Rule Logic (local_rules.xml)</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C9130B" w14:paraId="42531F1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D7698FB" w14:textId="77777777" w:rsidR="00C9130B" w:rsidRDefault="00000000">
            <w:r>
              <w:rPr>
                <w:rFonts w:ascii="Consolas" w:eastAsia="Consolas" w:hAnsi="Consolas" w:cs="Consolas"/>
                <w:sz w:val="18"/>
                <w:szCs w:val="18"/>
              </w:rPr>
              <w:t>&lt;group name="</w:t>
            </w:r>
            <w:proofErr w:type="spellStart"/>
            <w:r>
              <w:rPr>
                <w:rFonts w:ascii="Consolas" w:eastAsia="Consolas" w:hAnsi="Consolas" w:cs="Consolas"/>
                <w:sz w:val="18"/>
                <w:szCs w:val="18"/>
              </w:rPr>
              <w:t>suricata,recon</w:t>
            </w:r>
            <w:proofErr w:type="spellEnd"/>
            <w:r>
              <w:rPr>
                <w:rFonts w:ascii="Consolas" w:eastAsia="Consolas" w:hAnsi="Consolas" w:cs="Consolas"/>
                <w:sz w:val="18"/>
                <w:szCs w:val="18"/>
              </w:rPr>
              <w:t>,"&gt;</w:t>
            </w:r>
          </w:p>
          <w:p w14:paraId="09D7A6B6" w14:textId="77777777" w:rsidR="00C9130B" w:rsidRDefault="00000000">
            <w:r>
              <w:rPr>
                <w:rFonts w:ascii="Consolas" w:eastAsia="Consolas" w:hAnsi="Consolas" w:cs="Consolas"/>
                <w:sz w:val="18"/>
                <w:szCs w:val="18"/>
              </w:rPr>
              <w:t xml:space="preserve"> </w:t>
            </w:r>
          </w:p>
          <w:p w14:paraId="31233935" w14:textId="77777777" w:rsidR="00C9130B" w:rsidRDefault="00000000">
            <w:r>
              <w:rPr>
                <w:rFonts w:ascii="Consolas" w:eastAsia="Consolas" w:hAnsi="Consolas" w:cs="Consolas"/>
                <w:sz w:val="18"/>
                <w:szCs w:val="18"/>
              </w:rPr>
              <w:t xml:space="preserve">  &lt;!-- Base rule: confirm Suricata alert decoder fired --&gt;</w:t>
            </w:r>
          </w:p>
          <w:p w14:paraId="2F567CB9" w14:textId="77777777" w:rsidR="00C9130B" w:rsidRDefault="00000000">
            <w:r>
              <w:rPr>
                <w:rFonts w:ascii="Consolas" w:eastAsia="Consolas" w:hAnsi="Consolas" w:cs="Consolas"/>
                <w:sz w:val="18"/>
                <w:szCs w:val="18"/>
              </w:rPr>
              <w:t xml:space="preserve">  &lt;rule id="100010" level="3"&gt;</w:t>
            </w:r>
          </w:p>
          <w:p w14:paraId="23FB9036" w14:textId="77777777" w:rsidR="00C9130B" w:rsidRDefault="00000000">
            <w:r>
              <w:rPr>
                <w:rFonts w:ascii="Consolas" w:eastAsia="Consolas" w:hAnsi="Consolas" w:cs="Consolas"/>
                <w:sz w:val="18"/>
                <w:szCs w:val="18"/>
              </w:rPr>
              <w:t xml:space="preserve">    &lt;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&gt;86601&lt;/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w:t>
            </w:r>
          </w:p>
          <w:p w14:paraId="04D83AA4" w14:textId="77777777" w:rsidR="00C9130B" w:rsidRDefault="00000000">
            <w:r>
              <w:rPr>
                <w:rFonts w:ascii="Consolas" w:eastAsia="Consolas" w:hAnsi="Consolas" w:cs="Consolas"/>
                <w:sz w:val="18"/>
                <w:szCs w:val="18"/>
              </w:rPr>
              <w:t xml:space="preserve">    &lt;field name="</w:t>
            </w:r>
            <w:proofErr w:type="spellStart"/>
            <w:r>
              <w:rPr>
                <w:rFonts w:ascii="Consolas" w:eastAsia="Consolas" w:hAnsi="Consolas" w:cs="Consolas"/>
                <w:sz w:val="18"/>
                <w:szCs w:val="18"/>
              </w:rPr>
              <w:t>alert.signature_id</w:t>
            </w:r>
            <w:proofErr w:type="spellEnd"/>
            <w:r>
              <w:rPr>
                <w:rFonts w:ascii="Consolas" w:eastAsia="Consolas" w:hAnsi="Consolas" w:cs="Consolas"/>
                <w:sz w:val="18"/>
                <w:szCs w:val="18"/>
              </w:rPr>
              <w:t>"&gt;9000001&lt;/field&gt;</w:t>
            </w:r>
          </w:p>
          <w:p w14:paraId="764E62F1" w14:textId="77777777" w:rsidR="00C9130B" w:rsidRDefault="00000000">
            <w:r>
              <w:rPr>
                <w:rFonts w:ascii="Consolas" w:eastAsia="Consolas" w:hAnsi="Consolas" w:cs="Consolas"/>
                <w:sz w:val="18"/>
                <w:szCs w:val="18"/>
              </w:rPr>
              <w:lastRenderedPageBreak/>
              <w:t xml:space="preserve">    &lt;description&gt;Suricata: Custom Nmap SYN scan signature matched&lt;/description&gt;</w:t>
            </w:r>
          </w:p>
          <w:p w14:paraId="3836AEB0" w14:textId="77777777" w:rsidR="00C9130B" w:rsidRDefault="00000000">
            <w:r>
              <w:rPr>
                <w:rFonts w:ascii="Consolas" w:eastAsia="Consolas" w:hAnsi="Consolas" w:cs="Consolas"/>
                <w:sz w:val="18"/>
                <w:szCs w:val="18"/>
              </w:rPr>
              <w:t xml:space="preserve">  &lt;/rule&gt;</w:t>
            </w:r>
          </w:p>
          <w:p w14:paraId="24D86896" w14:textId="77777777" w:rsidR="00C9130B" w:rsidRDefault="00000000">
            <w:r>
              <w:rPr>
                <w:rFonts w:ascii="Consolas" w:eastAsia="Consolas" w:hAnsi="Consolas" w:cs="Consolas"/>
                <w:sz w:val="18"/>
                <w:szCs w:val="18"/>
              </w:rPr>
              <w:t xml:space="preserve"> </w:t>
            </w:r>
          </w:p>
          <w:p w14:paraId="1D310362" w14:textId="77777777" w:rsidR="00C9130B" w:rsidRDefault="00000000">
            <w:r>
              <w:rPr>
                <w:rFonts w:ascii="Consolas" w:eastAsia="Consolas" w:hAnsi="Consolas" w:cs="Consolas"/>
                <w:sz w:val="18"/>
                <w:szCs w:val="18"/>
              </w:rPr>
              <w:t xml:space="preserve">  &lt;!-- Correlation rule: repeated matches from same source within window --&gt;</w:t>
            </w:r>
          </w:p>
          <w:p w14:paraId="7C5B859D" w14:textId="0173D5E2" w:rsidR="00C9130B" w:rsidRDefault="00000000">
            <w:r>
              <w:rPr>
                <w:rFonts w:ascii="Consolas" w:eastAsia="Consolas" w:hAnsi="Consolas" w:cs="Consolas"/>
                <w:sz w:val="18"/>
                <w:szCs w:val="18"/>
              </w:rPr>
              <w:t xml:space="preserve">  &lt;rule id="100011" level="10" frequency="</w:t>
            </w:r>
            <w:r w:rsidR="00C818F7">
              <w:rPr>
                <w:rFonts w:ascii="Consolas" w:eastAsia="Consolas" w:hAnsi="Consolas" w:cs="Consolas"/>
                <w:sz w:val="18"/>
                <w:szCs w:val="18"/>
              </w:rPr>
              <w:t>5</w:t>
            </w:r>
            <w:r>
              <w:rPr>
                <w:rFonts w:ascii="Consolas" w:eastAsia="Consolas" w:hAnsi="Consolas" w:cs="Consolas"/>
                <w:sz w:val="18"/>
                <w:szCs w:val="18"/>
              </w:rPr>
              <w:t>" timeframe="120"&gt;</w:t>
            </w:r>
          </w:p>
          <w:p w14:paraId="5E21CF05" w14:textId="77777777" w:rsidR="00C9130B" w:rsidRDefault="00000000">
            <w:r>
              <w:rPr>
                <w:rFonts w:ascii="Consolas" w:eastAsia="Consolas" w:hAnsi="Consolas" w:cs="Consolas"/>
                <w:sz w:val="18"/>
                <w:szCs w:val="18"/>
              </w:rPr>
              <w:t xml:space="preserve">    &lt;</w:t>
            </w:r>
            <w:proofErr w:type="spellStart"/>
            <w:r>
              <w:rPr>
                <w:rFonts w:ascii="Consolas" w:eastAsia="Consolas" w:hAnsi="Consolas" w:cs="Consolas"/>
                <w:sz w:val="18"/>
                <w:szCs w:val="18"/>
              </w:rPr>
              <w:t>if_matched_sid</w:t>
            </w:r>
            <w:proofErr w:type="spellEnd"/>
            <w:r>
              <w:rPr>
                <w:rFonts w:ascii="Consolas" w:eastAsia="Consolas" w:hAnsi="Consolas" w:cs="Consolas"/>
                <w:sz w:val="18"/>
                <w:szCs w:val="18"/>
              </w:rPr>
              <w:t>&gt;100010&lt;/</w:t>
            </w:r>
            <w:proofErr w:type="spellStart"/>
            <w:r>
              <w:rPr>
                <w:rFonts w:ascii="Consolas" w:eastAsia="Consolas" w:hAnsi="Consolas" w:cs="Consolas"/>
                <w:sz w:val="18"/>
                <w:szCs w:val="18"/>
              </w:rPr>
              <w:t>if_matched_sid</w:t>
            </w:r>
            <w:proofErr w:type="spellEnd"/>
            <w:r>
              <w:rPr>
                <w:rFonts w:ascii="Consolas" w:eastAsia="Consolas" w:hAnsi="Consolas" w:cs="Consolas"/>
                <w:sz w:val="18"/>
                <w:szCs w:val="18"/>
              </w:rPr>
              <w:t>&gt;</w:t>
            </w:r>
          </w:p>
          <w:p w14:paraId="45BA7D37" w14:textId="77777777" w:rsidR="00C9130B" w:rsidRDefault="00000000">
            <w:r>
              <w:rPr>
                <w:rFonts w:ascii="Consolas" w:eastAsia="Consolas" w:hAnsi="Consolas" w:cs="Consolas"/>
                <w:sz w:val="18"/>
                <w:szCs w:val="18"/>
              </w:rPr>
              <w:t xml:space="preserve">    &lt;description&gt;Possible Nmap SYN scan in progress from $(</w:t>
            </w:r>
            <w:proofErr w:type="spellStart"/>
            <w:r>
              <w:rPr>
                <w:rFonts w:ascii="Consolas" w:eastAsia="Consolas" w:hAnsi="Consolas" w:cs="Consolas"/>
                <w:sz w:val="18"/>
                <w:szCs w:val="18"/>
              </w:rPr>
              <w:t>srcip</w:t>
            </w:r>
            <w:proofErr w:type="spellEnd"/>
            <w:r>
              <w:rPr>
                <w:rFonts w:ascii="Consolas" w:eastAsia="Consolas" w:hAnsi="Consolas" w:cs="Consolas"/>
                <w:sz w:val="18"/>
                <w:szCs w:val="18"/>
              </w:rPr>
              <w:t>)&lt;/description&gt;</w:t>
            </w:r>
          </w:p>
          <w:p w14:paraId="1E6293DB" w14:textId="77777777" w:rsidR="00C9130B" w:rsidRDefault="00000000">
            <w:r>
              <w:rPr>
                <w:rFonts w:ascii="Consolas" w:eastAsia="Consolas" w:hAnsi="Consolas" w:cs="Consolas"/>
                <w:sz w:val="18"/>
                <w:szCs w:val="18"/>
              </w:rPr>
              <w:t xml:space="preserve">    &lt;mitre&gt;</w:t>
            </w:r>
          </w:p>
          <w:p w14:paraId="46CEE91D" w14:textId="77777777" w:rsidR="00C9130B" w:rsidRDefault="00000000">
            <w:r>
              <w:rPr>
                <w:rFonts w:ascii="Consolas" w:eastAsia="Consolas" w:hAnsi="Consolas" w:cs="Consolas"/>
                <w:sz w:val="18"/>
                <w:szCs w:val="18"/>
              </w:rPr>
              <w:t xml:space="preserve">      &lt;id&gt;T1046&lt;/id&gt;</w:t>
            </w:r>
          </w:p>
          <w:p w14:paraId="0AD1CBFD" w14:textId="77777777" w:rsidR="00C9130B" w:rsidRDefault="00000000">
            <w:r>
              <w:rPr>
                <w:rFonts w:ascii="Consolas" w:eastAsia="Consolas" w:hAnsi="Consolas" w:cs="Consolas"/>
                <w:sz w:val="18"/>
                <w:szCs w:val="18"/>
              </w:rPr>
              <w:t xml:space="preserve">    &lt;/mitre&gt;</w:t>
            </w:r>
          </w:p>
          <w:p w14:paraId="2D8B6335" w14:textId="77777777" w:rsidR="00C9130B" w:rsidRDefault="00000000">
            <w:r>
              <w:rPr>
                <w:rFonts w:ascii="Consolas" w:eastAsia="Consolas" w:hAnsi="Consolas" w:cs="Consolas"/>
                <w:sz w:val="18"/>
                <w:szCs w:val="18"/>
              </w:rPr>
              <w:t xml:space="preserve">    &lt;group&gt;</w:t>
            </w:r>
            <w:proofErr w:type="spellStart"/>
            <w:r>
              <w:rPr>
                <w:rFonts w:ascii="Consolas" w:eastAsia="Consolas" w:hAnsi="Consolas" w:cs="Consolas"/>
                <w:sz w:val="18"/>
                <w:szCs w:val="18"/>
              </w:rPr>
              <w:t>network_scan,recon</w:t>
            </w:r>
            <w:proofErr w:type="spellEnd"/>
            <w:r>
              <w:rPr>
                <w:rFonts w:ascii="Consolas" w:eastAsia="Consolas" w:hAnsi="Consolas" w:cs="Consolas"/>
                <w:sz w:val="18"/>
                <w:szCs w:val="18"/>
              </w:rPr>
              <w:t>,&lt;/group&gt;</w:t>
            </w:r>
          </w:p>
          <w:p w14:paraId="5769A7DE" w14:textId="77777777" w:rsidR="00C9130B" w:rsidRDefault="00000000">
            <w:r>
              <w:rPr>
                <w:rFonts w:ascii="Consolas" w:eastAsia="Consolas" w:hAnsi="Consolas" w:cs="Consolas"/>
                <w:sz w:val="18"/>
                <w:szCs w:val="18"/>
              </w:rPr>
              <w:t xml:space="preserve">  &lt;/rule&gt;</w:t>
            </w:r>
          </w:p>
          <w:p w14:paraId="0B59D1A8" w14:textId="77777777" w:rsidR="00C9130B" w:rsidRDefault="00000000">
            <w:r>
              <w:rPr>
                <w:rFonts w:ascii="Consolas" w:eastAsia="Consolas" w:hAnsi="Consolas" w:cs="Consolas"/>
                <w:sz w:val="18"/>
                <w:szCs w:val="18"/>
              </w:rPr>
              <w:t xml:space="preserve"> </w:t>
            </w:r>
          </w:p>
          <w:p w14:paraId="0FCCE3FD" w14:textId="77777777" w:rsidR="00C9130B" w:rsidRDefault="00000000">
            <w:r>
              <w:rPr>
                <w:rFonts w:ascii="Consolas" w:eastAsia="Consolas" w:hAnsi="Consolas" w:cs="Consolas"/>
                <w:sz w:val="18"/>
                <w:szCs w:val="18"/>
              </w:rPr>
              <w:t>&lt;/group&gt;</w:t>
            </w:r>
          </w:p>
        </w:tc>
      </w:tr>
    </w:tbl>
    <w:p w14:paraId="09DCF926" w14:textId="77777777" w:rsidR="00C9130B" w:rsidRDefault="00000000">
      <w:pPr>
        <w:spacing w:after="160" w:line="276" w:lineRule="auto"/>
      </w:pPr>
      <w:r>
        <w:lastRenderedPageBreak/>
        <w:t>Rule 100010 is intentionally low-level (level 3): it only confirms that the specific custom Suricata signature fired, and is not intended to alert an analyst on its own. Rule 100011 is the operationally meaningful rule – it requires the same base condition to repeat at least five times from the same source IP within a 120-second window before escalating to level 10. This two-tier structure follows the rule hierarchy described in Section 3.3 and reflects the reasoning that a single SYN packet match is common background noise, while a burst of matches from one source is consistent with an active port sweep.</w:t>
      </w:r>
    </w:p>
    <w:p w14:paraId="7D4ECBF7" w14:textId="77777777" w:rsidR="00C9130B" w:rsidRDefault="00000000">
      <w:pPr>
        <w:pStyle w:val="Heading3"/>
      </w:pPr>
      <w:r>
        <w:rPr>
          <w:b/>
          <w:bCs/>
          <w:color w:val="1F3864"/>
        </w:rPr>
        <w:t>G. Alert Output (</w:t>
      </w:r>
      <w:proofErr w:type="spellStart"/>
      <w:r>
        <w:rPr>
          <w:b/>
          <w:bCs/>
          <w:color w:val="1F3864"/>
        </w:rPr>
        <w:t>Wazuh</w:t>
      </w:r>
      <w:proofErr w:type="spellEnd"/>
      <w:r>
        <w:rPr>
          <w:b/>
          <w:bCs/>
          <w:color w:val="1F3864"/>
        </w:rPr>
        <w:t xml:space="preserve"> – generated alert)</w:t>
      </w:r>
    </w:p>
    <w:p w14:paraId="52F3C687" w14:textId="77777777" w:rsidR="00C9130B" w:rsidRDefault="00000000">
      <w:pPr>
        <w:spacing w:after="160" w:line="276" w:lineRule="auto"/>
      </w:pPr>
      <w:r>
        <w:t xml:space="preserve">When the frequency condition is satisfied, </w:t>
      </w:r>
      <w:proofErr w:type="spellStart"/>
      <w:r>
        <w:t>Wazuh</w:t>
      </w:r>
      <w:proofErr w:type="spellEnd"/>
      <w:r>
        <w:t xml:space="preserve"> generates an alert referencing rule 100011, including the source and destination IPs, protocol, rule level 10, and the associated MITRE technique. This is the </w:t>
      </w:r>
      <w:proofErr w:type="spellStart"/>
      <w:r>
        <w:t>Wazuh</w:t>
      </w:r>
      <w:proofErr w:type="spellEnd"/>
      <w:r>
        <w:t>-generated alert, distinct from the raw Suricata telemetry shown in part D – it only exists because the correlation condition in rule 100011 was met.</w:t>
      </w:r>
    </w:p>
    <w:p w14:paraId="2E4CE04C" w14:textId="42E4EDEE" w:rsidR="00C818F7" w:rsidRDefault="00C818F7" w:rsidP="00C818F7">
      <w:pPr>
        <w:pStyle w:val="Heading3"/>
        <w:jc w:val="center"/>
        <w:rPr>
          <w:b/>
          <w:bCs/>
          <w:color w:val="1F3864"/>
        </w:rPr>
      </w:pPr>
      <w:r>
        <w:rPr>
          <w:b/>
          <w:bCs/>
          <w:noProof/>
          <w:color w:val="1F3864"/>
        </w:rPr>
        <w:drawing>
          <wp:inline distT="0" distB="0" distL="0" distR="0" wp14:anchorId="6388A012" wp14:editId="7ED7DACC">
            <wp:extent cx="6607342" cy="4191000"/>
            <wp:effectExtent l="19050" t="19050" r="22225" b="19050"/>
            <wp:docPr id="20804077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07705" name="Picture 2080407705"/>
                    <pic:cNvPicPr/>
                  </pic:nvPicPr>
                  <pic:blipFill>
                    <a:blip r:embed="rId7">
                      <a:extLst>
                        <a:ext uri="{28A0092B-C50C-407E-A947-70E740481C1C}">
                          <a14:useLocalDpi xmlns:a14="http://schemas.microsoft.com/office/drawing/2010/main" val="0"/>
                        </a:ext>
                      </a:extLst>
                    </a:blip>
                    <a:stretch>
                      <a:fillRect/>
                    </a:stretch>
                  </pic:blipFill>
                  <pic:spPr>
                    <a:xfrm>
                      <a:off x="0" y="0"/>
                      <a:ext cx="6610193" cy="4192808"/>
                    </a:xfrm>
                    <a:prstGeom prst="rect">
                      <a:avLst/>
                    </a:prstGeom>
                    <a:ln>
                      <a:solidFill>
                        <a:schemeClr val="accent1"/>
                      </a:solidFill>
                    </a:ln>
                  </pic:spPr>
                </pic:pic>
              </a:graphicData>
            </a:graphic>
          </wp:inline>
        </w:drawing>
      </w:r>
    </w:p>
    <w:p w14:paraId="50CD360A" w14:textId="59410440" w:rsidR="00C9130B" w:rsidRDefault="00000000">
      <w:pPr>
        <w:pStyle w:val="Heading3"/>
      </w:pPr>
      <w:r>
        <w:rPr>
          <w:b/>
          <w:bCs/>
          <w:color w:val="1F3864"/>
        </w:rPr>
        <w:lastRenderedPageBreak/>
        <w:t>H. MITRE ATT&amp;CK Mapping</w:t>
      </w:r>
    </w:p>
    <w:p w14:paraId="6B9F0E79" w14:textId="77777777" w:rsidR="00C9130B" w:rsidRDefault="00000000">
      <w:pPr>
        <w:spacing w:after="80"/>
      </w:pPr>
      <w:r>
        <w:rPr>
          <w:b/>
          <w:bCs/>
        </w:rPr>
        <w:t xml:space="preserve">Tactic: </w:t>
      </w:r>
      <w:r>
        <w:t>Reconnaissance</w:t>
      </w:r>
    </w:p>
    <w:p w14:paraId="4FFB26ED" w14:textId="77777777" w:rsidR="00C9130B" w:rsidRDefault="00000000">
      <w:pPr>
        <w:spacing w:after="80"/>
      </w:pPr>
      <w:r>
        <w:rPr>
          <w:b/>
          <w:bCs/>
        </w:rPr>
        <w:t xml:space="preserve">Technique: </w:t>
      </w:r>
      <w:r>
        <w:t>T1046 – Network Service Scanning</w:t>
      </w:r>
    </w:p>
    <w:p w14:paraId="71112C62" w14:textId="77777777" w:rsidR="00C9130B" w:rsidRDefault="00000000">
      <w:pPr>
        <w:spacing w:after="160" w:line="276" w:lineRule="auto"/>
      </w:pPr>
      <w:r>
        <w:t>SYN scanning is a direct implementation of network service scanning: the attacker is enumerating which services are reachable and listening on the target before selecting an exploitation path.</w:t>
      </w:r>
    </w:p>
    <w:p w14:paraId="3AE0A716" w14:textId="77777777" w:rsidR="00C9130B" w:rsidRDefault="00000000">
      <w:pPr>
        <w:pStyle w:val="Heading3"/>
      </w:pPr>
      <w:r>
        <w:rPr>
          <w:b/>
          <w:bCs/>
          <w:color w:val="1F3864"/>
        </w:rPr>
        <w:t>I. Severity Justification</w:t>
      </w:r>
    </w:p>
    <w:p w14:paraId="5776B7A7" w14:textId="77777777" w:rsidR="00C9130B" w:rsidRDefault="00000000">
      <w:pPr>
        <w:spacing w:after="160" w:line="276" w:lineRule="auto"/>
      </w:pPr>
      <w:r>
        <w:t xml:space="preserve">Rule 100010 is set to level 3 because a single signature match, in isolation, does not indicate an active attack – it could reflect a single misdirected packet or an authorized scan. Rule 100011 is set to level 10 because a sustained pattern of matches from one source is a strong reconnaissance indicator that typically precedes a more damaging action; level 10 sits in </w:t>
      </w:r>
      <w:proofErr w:type="spellStart"/>
      <w:r>
        <w:t>Wazuh's</w:t>
      </w:r>
      <w:proofErr w:type="spellEnd"/>
      <w:r>
        <w:t xml:space="preserve"> “high severity” band without treating the event as confirmed compromise, since scanning alone does not establish that exploitation followed.</w:t>
      </w:r>
    </w:p>
    <w:p w14:paraId="00707882" w14:textId="77777777" w:rsidR="00C9130B" w:rsidRDefault="00000000">
      <w:pPr>
        <w:pStyle w:val="Heading3"/>
      </w:pPr>
      <w:r>
        <w:rPr>
          <w:b/>
          <w:bCs/>
          <w:color w:val="1F3864"/>
        </w:rPr>
        <w:t>J. False-Positive Reduction</w:t>
      </w:r>
    </w:p>
    <w:p w14:paraId="75CBC9D9" w14:textId="77777777" w:rsidR="00C9130B" w:rsidRDefault="00000000">
      <w:pPr>
        <w:pStyle w:val="ListParagraph"/>
        <w:numPr>
          <w:ilvl w:val="0"/>
          <w:numId w:val="2"/>
        </w:numPr>
        <w:spacing w:after="80"/>
      </w:pPr>
      <w:r>
        <w:t>Frequency/timeframe correlation (5 matches / 120 seconds) filters out isolated or coincidental single-packet matches.</w:t>
      </w:r>
    </w:p>
    <w:p w14:paraId="260B73A2" w14:textId="77777777" w:rsidR="00C9130B" w:rsidRDefault="00000000">
      <w:pPr>
        <w:pStyle w:val="ListParagraph"/>
        <w:numPr>
          <w:ilvl w:val="0"/>
          <w:numId w:val="2"/>
        </w:numPr>
        <w:spacing w:after="80"/>
      </w:pPr>
      <w:proofErr w:type="spellStart"/>
      <w:r>
        <w:t>same_source_ip</w:t>
      </w:r>
      <w:proofErr w:type="spellEnd"/>
      <w:r>
        <w:t xml:space="preserve"> binding ensures the correlation only fires when the repeated activity originates from one host, rather than aggregating unrelated traffic.</w:t>
      </w:r>
    </w:p>
    <w:p w14:paraId="205FDF27" w14:textId="77777777" w:rsidR="00C9130B" w:rsidRDefault="00000000">
      <w:pPr>
        <w:pStyle w:val="ListParagraph"/>
        <w:numPr>
          <w:ilvl w:val="0"/>
          <w:numId w:val="2"/>
        </w:numPr>
        <w:spacing w:after="80"/>
      </w:pPr>
      <w:r>
        <w:t xml:space="preserve">Restricting the base rule to the specific custom </w:t>
      </w:r>
      <w:proofErr w:type="spellStart"/>
      <w:r>
        <w:t>signature_id</w:t>
      </w:r>
      <w:proofErr w:type="spellEnd"/>
      <w:r>
        <w:t xml:space="preserve"> (9000001) avoids matching on Suricata's broader, noisier default scan signatures.</w:t>
      </w:r>
    </w:p>
    <w:p w14:paraId="190091B8" w14:textId="77777777" w:rsidR="00C9130B" w:rsidRDefault="00000000">
      <w:pPr>
        <w:pStyle w:val="ListParagraph"/>
        <w:numPr>
          <w:ilvl w:val="0"/>
          <w:numId w:val="2"/>
        </w:numPr>
        <w:spacing w:after="80"/>
      </w:pPr>
      <w:r>
        <w:t>Known internal vulnerability scanners or monitoring tools should be added to an allow-list by source IP at the rule level (see Section 6) to avoid recurring false positives from authorized scanning.</w:t>
      </w:r>
    </w:p>
    <w:p w14:paraId="45E2FC50" w14:textId="77777777" w:rsidR="00C9130B" w:rsidRDefault="00000000">
      <w:r>
        <w:br w:type="page"/>
      </w:r>
    </w:p>
    <w:p w14:paraId="2FF652F1" w14:textId="77777777" w:rsidR="00C9130B" w:rsidRDefault="00000000">
      <w:pPr>
        <w:pStyle w:val="Heading2"/>
      </w:pPr>
      <w:r>
        <w:rPr>
          <w:b/>
          <w:bCs/>
          <w:color w:val="2E5395"/>
          <w:sz w:val="25"/>
          <w:szCs w:val="25"/>
        </w:rPr>
        <w:lastRenderedPageBreak/>
        <w:t>4.2 Detection 2 – Base64 Encoded Command Execution Detection</w:t>
      </w:r>
    </w:p>
    <w:p w14:paraId="17D8C524" w14:textId="77777777" w:rsidR="00C9130B" w:rsidRDefault="00000000">
      <w:pPr>
        <w:pStyle w:val="Heading3"/>
      </w:pPr>
      <w:r>
        <w:rPr>
          <w:b/>
          <w:bCs/>
          <w:color w:val="1F3864"/>
        </w:rPr>
        <w:t>A. Threat Scenario</w:t>
      </w:r>
    </w:p>
    <w:p w14:paraId="720FA488" w14:textId="77777777" w:rsidR="00C9130B" w:rsidRDefault="00000000">
      <w:pPr>
        <w:spacing w:after="160" w:line="276" w:lineRule="auto"/>
      </w:pPr>
      <w:r>
        <w:t xml:space="preserve">After gaining initial access, an attacker frequently needs to execute commands or scripts while avoiding detection by security tooling and evading simple string-based content inspection. A common technique is to base64-encode a shell command or payload and decode it at execution time (e.g. echo &lt;base64&gt; | base64 -d | bash), which conceals the literal command text from casual log review and some pattern-matching </w:t>
      </w:r>
      <w:proofErr w:type="spellStart"/>
      <w:r>
        <w:t>defenses</w:t>
      </w:r>
      <w:proofErr w:type="spellEnd"/>
      <w:r>
        <w:t>.</w:t>
      </w:r>
    </w:p>
    <w:p w14:paraId="5D27E6EC" w14:textId="77777777" w:rsidR="00C9130B" w:rsidRDefault="00000000">
      <w:pPr>
        <w:pStyle w:val="Heading3"/>
      </w:pPr>
      <w:r>
        <w:rPr>
          <w:b/>
          <w:bCs/>
          <w:color w:val="1F3864"/>
        </w:rPr>
        <w:t>B. Data Source</w:t>
      </w:r>
    </w:p>
    <w:p w14:paraId="5ED2CCC4" w14:textId="77777777" w:rsidR="00C9130B" w:rsidRDefault="00000000">
      <w:pPr>
        <w:spacing w:after="160" w:line="276" w:lineRule="auto"/>
      </w:pPr>
      <w:r>
        <w:t xml:space="preserve">Linux </w:t>
      </w:r>
      <w:proofErr w:type="spellStart"/>
      <w:r>
        <w:t>auditd</w:t>
      </w:r>
      <w:proofErr w:type="spellEnd"/>
      <w:r>
        <w:t xml:space="preserve">, via a custom audit rule tagged with the key base64_exec, which monitors </w:t>
      </w:r>
      <w:proofErr w:type="spellStart"/>
      <w:r>
        <w:t>execve</w:t>
      </w:r>
      <w:proofErr w:type="spellEnd"/>
      <w:r>
        <w:t xml:space="preserve"> system calls associated with the base64 utility and shell interpreters.</w:t>
      </w:r>
    </w:p>
    <w:p w14:paraId="58065DA8" w14:textId="77777777" w:rsidR="00C9130B" w:rsidRDefault="00000000">
      <w:pPr>
        <w:pStyle w:val="Heading3"/>
      </w:pPr>
      <w:r>
        <w:rPr>
          <w:b/>
          <w:bCs/>
          <w:color w:val="1F3864"/>
        </w:rPr>
        <w:t>C. Attack Simulation Steps</w:t>
      </w:r>
    </w:p>
    <w:p w14:paraId="0743E9CD" w14:textId="77777777" w:rsidR="00C9130B" w:rsidRDefault="00000000">
      <w:pPr>
        <w:pStyle w:val="ListParagraph"/>
        <w:numPr>
          <w:ilvl w:val="0"/>
          <w:numId w:val="2"/>
        </w:numPr>
        <w:spacing w:after="80"/>
      </w:pPr>
      <w:r>
        <w:t>1. On the monitored Kali Linux host, an attacker (or simulated attacker) runs a command such as: echo 'd2hvYW1p' | base64 -d | bash</w:t>
      </w:r>
    </w:p>
    <w:p w14:paraId="536D02F0" w14:textId="77777777" w:rsidR="00C9130B" w:rsidRDefault="00000000">
      <w:pPr>
        <w:pStyle w:val="ListParagraph"/>
        <w:numPr>
          <w:ilvl w:val="0"/>
          <w:numId w:val="2"/>
        </w:numPr>
        <w:spacing w:after="80"/>
      </w:pPr>
      <w:r>
        <w:t xml:space="preserve">2. The </w:t>
      </w:r>
      <w:proofErr w:type="spellStart"/>
      <w:r>
        <w:t>auditd</w:t>
      </w:r>
      <w:proofErr w:type="spellEnd"/>
      <w:r>
        <w:t xml:space="preserve"> rule configured with -k base64_exec captures the resulting </w:t>
      </w:r>
      <w:proofErr w:type="spellStart"/>
      <w:r>
        <w:t>execve</w:t>
      </w:r>
      <w:proofErr w:type="spellEnd"/>
      <w:r>
        <w:t xml:space="preserve"> system call, including the full command line.</w:t>
      </w:r>
    </w:p>
    <w:p w14:paraId="18168423" w14:textId="77777777" w:rsidR="00C9130B" w:rsidRDefault="00000000">
      <w:pPr>
        <w:pStyle w:val="ListParagraph"/>
        <w:numPr>
          <w:ilvl w:val="0"/>
          <w:numId w:val="2"/>
        </w:numPr>
        <w:spacing w:after="80"/>
      </w:pPr>
      <w:r>
        <w:t xml:space="preserve">3. </w:t>
      </w:r>
      <w:proofErr w:type="spellStart"/>
      <w:r>
        <w:t>auditd</w:t>
      </w:r>
      <w:proofErr w:type="spellEnd"/>
      <w:r>
        <w:t xml:space="preserve"> writes the event to the local audit log.</w:t>
      </w:r>
    </w:p>
    <w:p w14:paraId="32D7E91D" w14:textId="77777777" w:rsidR="00C9130B" w:rsidRDefault="00000000">
      <w:pPr>
        <w:pStyle w:val="ListParagraph"/>
        <w:numPr>
          <w:ilvl w:val="0"/>
          <w:numId w:val="2"/>
        </w:numPr>
        <w:spacing w:after="80"/>
      </w:pPr>
      <w:r>
        <w:t xml:space="preserve">4. The </w:t>
      </w:r>
      <w:proofErr w:type="spellStart"/>
      <w:r>
        <w:t>Wazuh</w:t>
      </w:r>
      <w:proofErr w:type="spellEnd"/>
      <w:r>
        <w:t xml:space="preserve"> Agent forwards the audit event to the </w:t>
      </w:r>
      <w:proofErr w:type="spellStart"/>
      <w:r>
        <w:t>Wazuh</w:t>
      </w:r>
      <w:proofErr w:type="spellEnd"/>
      <w:r>
        <w:t xml:space="preserve"> Manager.</w:t>
      </w:r>
    </w:p>
    <w:p w14:paraId="2016D26E" w14:textId="77777777" w:rsidR="00C9130B" w:rsidRDefault="00000000">
      <w:pPr>
        <w:pStyle w:val="Heading3"/>
      </w:pPr>
      <w:r>
        <w:rPr>
          <w:b/>
          <w:bCs/>
          <w:color w:val="1F3864"/>
        </w:rPr>
        <w:t>D. Raw Evidence (</w:t>
      </w:r>
      <w:proofErr w:type="spellStart"/>
      <w:r>
        <w:rPr>
          <w:b/>
          <w:bCs/>
          <w:color w:val="1F3864"/>
        </w:rPr>
        <w:t>auditd</w:t>
      </w:r>
      <w:proofErr w:type="spellEnd"/>
      <w:r>
        <w:rPr>
          <w:b/>
          <w:bCs/>
          <w:color w:val="1F3864"/>
        </w:rPr>
        <w:t xml:space="preserve"> – source telemetry)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C9130B" w14:paraId="718E992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6939816" w14:textId="77777777" w:rsidR="00C9130B" w:rsidRDefault="00000000">
            <w:r>
              <w:rPr>
                <w:rFonts w:ascii="Consolas" w:eastAsia="Consolas" w:hAnsi="Consolas" w:cs="Consolas"/>
                <w:sz w:val="18"/>
                <w:szCs w:val="18"/>
              </w:rPr>
              <w:t xml:space="preserve">type=SYSCALL msg=audit(1737200000.123:4521): arch=c000003e </w:t>
            </w:r>
            <w:proofErr w:type="spellStart"/>
            <w:r>
              <w:rPr>
                <w:rFonts w:ascii="Consolas" w:eastAsia="Consolas" w:hAnsi="Consolas" w:cs="Consolas"/>
                <w:sz w:val="18"/>
                <w:szCs w:val="18"/>
              </w:rPr>
              <w:t>syscall</w:t>
            </w:r>
            <w:proofErr w:type="spellEnd"/>
            <w:r>
              <w:rPr>
                <w:rFonts w:ascii="Consolas" w:eastAsia="Consolas" w:hAnsi="Consolas" w:cs="Consolas"/>
                <w:sz w:val="18"/>
                <w:szCs w:val="18"/>
              </w:rPr>
              <w:t>=59</w:t>
            </w:r>
          </w:p>
          <w:p w14:paraId="073E3A78" w14:textId="77777777" w:rsidR="00C9130B" w:rsidRDefault="00000000">
            <w:r>
              <w:rPr>
                <w:rFonts w:ascii="Consolas" w:eastAsia="Consolas" w:hAnsi="Consolas" w:cs="Consolas"/>
                <w:sz w:val="18"/>
                <w:szCs w:val="18"/>
              </w:rPr>
              <w:t xml:space="preserve">  success=yes exit=0 a0=... comm="base64" exe="/</w:t>
            </w:r>
            <w:proofErr w:type="spellStart"/>
            <w:r>
              <w:rPr>
                <w:rFonts w:ascii="Consolas" w:eastAsia="Consolas" w:hAnsi="Consolas" w:cs="Consolas"/>
                <w:sz w:val="18"/>
                <w:szCs w:val="18"/>
              </w:rPr>
              <w:t>usr</w:t>
            </w:r>
            <w:proofErr w:type="spellEnd"/>
            <w:r>
              <w:rPr>
                <w:rFonts w:ascii="Consolas" w:eastAsia="Consolas" w:hAnsi="Consolas" w:cs="Consolas"/>
                <w:sz w:val="18"/>
                <w:szCs w:val="18"/>
              </w:rPr>
              <w:t>/bin/base64"</w:t>
            </w:r>
          </w:p>
          <w:p w14:paraId="7955C317" w14:textId="77777777" w:rsidR="00C9130B" w:rsidRDefault="00000000">
            <w:r>
              <w:rPr>
                <w:rFonts w:ascii="Consolas" w:eastAsia="Consolas" w:hAnsi="Consolas" w:cs="Consolas"/>
                <w:sz w:val="18"/>
                <w:szCs w:val="18"/>
              </w:rPr>
              <w:t xml:space="preserve">  key="base64_exec"</w:t>
            </w:r>
          </w:p>
          <w:p w14:paraId="6A2A3DB8" w14:textId="77777777" w:rsidR="00C9130B" w:rsidRDefault="00000000">
            <w:r>
              <w:rPr>
                <w:rFonts w:ascii="Consolas" w:eastAsia="Consolas" w:hAnsi="Consolas" w:cs="Consolas"/>
                <w:sz w:val="18"/>
                <w:szCs w:val="18"/>
              </w:rPr>
              <w:t xml:space="preserve">type=EXECVE msg=audit(1737200000.123:4521): </w:t>
            </w:r>
            <w:proofErr w:type="spellStart"/>
            <w:r>
              <w:rPr>
                <w:rFonts w:ascii="Consolas" w:eastAsia="Consolas" w:hAnsi="Consolas" w:cs="Consolas"/>
                <w:sz w:val="18"/>
                <w:szCs w:val="18"/>
              </w:rPr>
              <w:t>argc</w:t>
            </w:r>
            <w:proofErr w:type="spellEnd"/>
            <w:r>
              <w:rPr>
                <w:rFonts w:ascii="Consolas" w:eastAsia="Consolas" w:hAnsi="Consolas" w:cs="Consolas"/>
                <w:sz w:val="18"/>
                <w:szCs w:val="18"/>
              </w:rPr>
              <w:t>=2 a0="base64" a1="-d"</w:t>
            </w:r>
          </w:p>
        </w:tc>
      </w:tr>
    </w:tbl>
    <w:p w14:paraId="0695664D" w14:textId="77777777" w:rsidR="00C9130B" w:rsidRDefault="00000000">
      <w:pPr>
        <w:spacing w:after="160" w:line="276" w:lineRule="auto"/>
      </w:pPr>
      <w:r>
        <w:t xml:space="preserve">This is source telemetry generated directly by </w:t>
      </w:r>
      <w:proofErr w:type="spellStart"/>
      <w:r>
        <w:t>auditd</w:t>
      </w:r>
      <w:proofErr w:type="spellEnd"/>
      <w:r>
        <w:t xml:space="preserve">. It confirms the base64 utility was executed with the monitored key – it does not by itself confirm a </w:t>
      </w:r>
      <w:proofErr w:type="spellStart"/>
      <w:r>
        <w:t>Wazuh</w:t>
      </w:r>
      <w:proofErr w:type="spellEnd"/>
      <w:r>
        <w:t xml:space="preserve"> alert was raised, which depends on the rule match described below.</w:t>
      </w:r>
    </w:p>
    <w:p w14:paraId="2C824D40" w14:textId="77777777" w:rsidR="00C9130B" w:rsidRDefault="00000000">
      <w:pPr>
        <w:pStyle w:val="Heading3"/>
      </w:pPr>
      <w:r>
        <w:rPr>
          <w:b/>
          <w:bCs/>
          <w:color w:val="1F3864"/>
        </w:rPr>
        <w:t>E. Decoder Analysis</w:t>
      </w:r>
    </w:p>
    <w:p w14:paraId="1DDA4959" w14:textId="77777777" w:rsidR="00C9130B" w:rsidRDefault="00000000">
      <w:pPr>
        <w:spacing w:after="160" w:line="276" w:lineRule="auto"/>
      </w:pPr>
      <w:proofErr w:type="spellStart"/>
      <w:r>
        <w:t>Wazuh's</w:t>
      </w:r>
      <w:proofErr w:type="spellEnd"/>
      <w:r>
        <w:t xml:space="preserve"> built-in </w:t>
      </w:r>
      <w:proofErr w:type="spellStart"/>
      <w:r>
        <w:t>auditd</w:t>
      </w:r>
      <w:proofErr w:type="spellEnd"/>
      <w:r>
        <w:t xml:space="preserve"> decoder parses the SYSCALL and EXECVE records into structured fields, most relevantly:</w:t>
      </w:r>
    </w:p>
    <w:p w14:paraId="5A3C9E8B" w14:textId="77777777" w:rsidR="00C9130B" w:rsidRDefault="00000000">
      <w:pPr>
        <w:pStyle w:val="ListParagraph"/>
        <w:numPr>
          <w:ilvl w:val="0"/>
          <w:numId w:val="2"/>
        </w:numPr>
        <w:spacing w:after="80"/>
      </w:pPr>
      <w:proofErr w:type="spellStart"/>
      <w:r>
        <w:t>data.audit.key</w:t>
      </w:r>
      <w:proofErr w:type="spellEnd"/>
      <w:r>
        <w:t xml:space="preserve"> → base64_exec</w:t>
      </w:r>
    </w:p>
    <w:p w14:paraId="629B11B6" w14:textId="77777777" w:rsidR="00C9130B" w:rsidRDefault="00000000">
      <w:pPr>
        <w:pStyle w:val="ListParagraph"/>
        <w:numPr>
          <w:ilvl w:val="0"/>
          <w:numId w:val="2"/>
        </w:numPr>
        <w:spacing w:after="80"/>
      </w:pPr>
      <w:r>
        <w:t>data.audit.exe → /</w:t>
      </w:r>
      <w:proofErr w:type="spellStart"/>
      <w:r>
        <w:t>usr</w:t>
      </w:r>
      <w:proofErr w:type="spellEnd"/>
      <w:r>
        <w:t>/bin/base64</w:t>
      </w:r>
    </w:p>
    <w:p w14:paraId="72035D70" w14:textId="77777777" w:rsidR="00C9130B" w:rsidRDefault="00000000">
      <w:pPr>
        <w:pStyle w:val="ListParagraph"/>
        <w:numPr>
          <w:ilvl w:val="0"/>
          <w:numId w:val="2"/>
        </w:numPr>
        <w:spacing w:after="80"/>
      </w:pPr>
      <w:proofErr w:type="spellStart"/>
      <w:r>
        <w:t>data.audit.command</w:t>
      </w:r>
      <w:proofErr w:type="spellEnd"/>
      <w:r>
        <w:t xml:space="preserve"> / data.audit.execve.a0 → base64</w:t>
      </w:r>
    </w:p>
    <w:p w14:paraId="0624883A" w14:textId="77777777" w:rsidR="00C9130B" w:rsidRDefault="00000000">
      <w:pPr>
        <w:pStyle w:val="ListParagraph"/>
        <w:numPr>
          <w:ilvl w:val="0"/>
          <w:numId w:val="2"/>
        </w:numPr>
        <w:spacing w:after="80"/>
      </w:pPr>
      <w:r>
        <w:t>data.audit.execve.a1 → -d</w:t>
      </w:r>
    </w:p>
    <w:p w14:paraId="428ADA55" w14:textId="77777777" w:rsidR="00C9130B" w:rsidRDefault="00000000">
      <w:pPr>
        <w:spacing w:after="160" w:line="276" w:lineRule="auto"/>
      </w:pPr>
      <w:r>
        <w:t>These fields allow the custom rule to match specifically on the audit key rather than parsing the raw audit line with regular expressions, which keeps the rule readable and less brittle against minor audit log formatting differences.</w:t>
      </w:r>
    </w:p>
    <w:p w14:paraId="63E6D0BC" w14:textId="77777777" w:rsidR="00C9130B" w:rsidRDefault="00000000">
      <w:pPr>
        <w:pStyle w:val="Heading3"/>
      </w:pPr>
      <w:r>
        <w:rPr>
          <w:b/>
          <w:bCs/>
          <w:color w:val="1F3864"/>
        </w:rPr>
        <w:t>F. Custom Rule Logic (local_rules.xml)</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C9130B" w14:paraId="48F67491"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28E29EAE" w14:textId="77777777" w:rsidR="00C9130B" w:rsidRDefault="00000000">
            <w:r>
              <w:rPr>
                <w:rFonts w:ascii="Consolas" w:eastAsia="Consolas" w:hAnsi="Consolas" w:cs="Consolas"/>
                <w:sz w:val="18"/>
                <w:szCs w:val="18"/>
              </w:rPr>
              <w:t>&lt;group name="</w:t>
            </w:r>
            <w:proofErr w:type="spellStart"/>
            <w:r>
              <w:rPr>
                <w:rFonts w:ascii="Consolas" w:eastAsia="Consolas" w:hAnsi="Consolas" w:cs="Consolas"/>
                <w:sz w:val="18"/>
                <w:szCs w:val="18"/>
              </w:rPr>
              <w:t>auditd,defense_evasion</w:t>
            </w:r>
            <w:proofErr w:type="spellEnd"/>
            <w:r>
              <w:rPr>
                <w:rFonts w:ascii="Consolas" w:eastAsia="Consolas" w:hAnsi="Consolas" w:cs="Consolas"/>
                <w:sz w:val="18"/>
                <w:szCs w:val="18"/>
              </w:rPr>
              <w:t>,"&gt;</w:t>
            </w:r>
          </w:p>
          <w:p w14:paraId="18EE3FA5" w14:textId="77777777" w:rsidR="00C9130B" w:rsidRDefault="00000000">
            <w:r>
              <w:rPr>
                <w:rFonts w:ascii="Consolas" w:eastAsia="Consolas" w:hAnsi="Consolas" w:cs="Consolas"/>
                <w:sz w:val="18"/>
                <w:szCs w:val="18"/>
              </w:rPr>
              <w:t xml:space="preserve"> </w:t>
            </w:r>
          </w:p>
          <w:p w14:paraId="070C6CE5" w14:textId="77777777" w:rsidR="00C9130B" w:rsidRDefault="00000000">
            <w:r>
              <w:rPr>
                <w:rFonts w:ascii="Consolas" w:eastAsia="Consolas" w:hAnsi="Consolas" w:cs="Consolas"/>
                <w:sz w:val="18"/>
                <w:szCs w:val="18"/>
              </w:rPr>
              <w:t xml:space="preserve">  &lt;rule id="100020" level="7"&gt;</w:t>
            </w:r>
          </w:p>
          <w:p w14:paraId="02BA3967" w14:textId="24A27FEC" w:rsidR="00C9130B" w:rsidRDefault="00000000">
            <w:r>
              <w:rPr>
                <w:rFonts w:ascii="Consolas" w:eastAsia="Consolas" w:hAnsi="Consolas" w:cs="Consolas"/>
                <w:sz w:val="18"/>
                <w:szCs w:val="18"/>
              </w:rPr>
              <w:t xml:space="preserve">    &lt;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&gt;807</w:t>
            </w:r>
            <w:r w:rsidR="00825349">
              <w:rPr>
                <w:rFonts w:ascii="Consolas" w:eastAsia="Consolas" w:hAnsi="Consolas" w:cs="Consolas"/>
                <w:sz w:val="18"/>
                <w:szCs w:val="18"/>
              </w:rPr>
              <w:t>00</w:t>
            </w:r>
            <w:r>
              <w:rPr>
                <w:rFonts w:ascii="Consolas" w:eastAsia="Consolas" w:hAnsi="Consolas" w:cs="Consolas"/>
                <w:sz w:val="18"/>
                <w:szCs w:val="18"/>
              </w:rPr>
              <w:t>&lt;/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w:t>
            </w:r>
          </w:p>
          <w:p w14:paraId="3D38DE57" w14:textId="77777777" w:rsidR="00C9130B" w:rsidRDefault="00000000">
            <w:r>
              <w:rPr>
                <w:rFonts w:ascii="Consolas" w:eastAsia="Consolas" w:hAnsi="Consolas" w:cs="Consolas"/>
                <w:sz w:val="18"/>
                <w:szCs w:val="18"/>
              </w:rPr>
              <w:t xml:space="preserve">    &lt;field name="</w:t>
            </w:r>
            <w:proofErr w:type="spellStart"/>
            <w:r>
              <w:rPr>
                <w:rFonts w:ascii="Consolas" w:eastAsia="Consolas" w:hAnsi="Consolas" w:cs="Consolas"/>
                <w:sz w:val="18"/>
                <w:szCs w:val="18"/>
              </w:rPr>
              <w:t>audit.key</w:t>
            </w:r>
            <w:proofErr w:type="spellEnd"/>
            <w:r>
              <w:rPr>
                <w:rFonts w:ascii="Consolas" w:eastAsia="Consolas" w:hAnsi="Consolas" w:cs="Consolas"/>
                <w:sz w:val="18"/>
                <w:szCs w:val="18"/>
              </w:rPr>
              <w:t>"&gt;base64_exec&lt;/field&gt;</w:t>
            </w:r>
          </w:p>
          <w:p w14:paraId="49B672BE" w14:textId="77777777" w:rsidR="00C9130B" w:rsidRDefault="00000000">
            <w:r>
              <w:rPr>
                <w:rFonts w:ascii="Consolas" w:eastAsia="Consolas" w:hAnsi="Consolas" w:cs="Consolas"/>
                <w:sz w:val="18"/>
                <w:szCs w:val="18"/>
              </w:rPr>
              <w:t xml:space="preserve">    &lt;description&gt;Possible base64-encoded command execution detected ($(audit.exe))&lt;/description&gt;</w:t>
            </w:r>
          </w:p>
          <w:p w14:paraId="775CCA46" w14:textId="77777777" w:rsidR="00C9130B" w:rsidRDefault="00000000">
            <w:r>
              <w:rPr>
                <w:rFonts w:ascii="Consolas" w:eastAsia="Consolas" w:hAnsi="Consolas" w:cs="Consolas"/>
                <w:sz w:val="18"/>
                <w:szCs w:val="18"/>
              </w:rPr>
              <w:t xml:space="preserve">    &lt;mitre&gt;</w:t>
            </w:r>
          </w:p>
          <w:p w14:paraId="3DC8C4CF" w14:textId="77777777" w:rsidR="00C9130B" w:rsidRDefault="00000000">
            <w:r>
              <w:rPr>
                <w:rFonts w:ascii="Consolas" w:eastAsia="Consolas" w:hAnsi="Consolas" w:cs="Consolas"/>
                <w:sz w:val="18"/>
                <w:szCs w:val="18"/>
              </w:rPr>
              <w:t xml:space="preserve">      &lt;id&gt;T1027&lt;/id&gt;</w:t>
            </w:r>
          </w:p>
          <w:p w14:paraId="5A3309E5" w14:textId="77777777" w:rsidR="00C9130B" w:rsidRDefault="00000000">
            <w:r>
              <w:rPr>
                <w:rFonts w:ascii="Consolas" w:eastAsia="Consolas" w:hAnsi="Consolas" w:cs="Consolas"/>
                <w:sz w:val="18"/>
                <w:szCs w:val="18"/>
              </w:rPr>
              <w:t xml:space="preserve">    &lt;/mitre&gt;</w:t>
            </w:r>
          </w:p>
          <w:p w14:paraId="730F8814" w14:textId="77777777" w:rsidR="00C9130B" w:rsidRDefault="00000000">
            <w:r>
              <w:rPr>
                <w:rFonts w:ascii="Consolas" w:eastAsia="Consolas" w:hAnsi="Consolas" w:cs="Consolas"/>
                <w:sz w:val="18"/>
                <w:szCs w:val="18"/>
              </w:rPr>
              <w:lastRenderedPageBreak/>
              <w:t xml:space="preserve">    &lt;group&gt;obfuscation,base64,&lt;/group&gt;</w:t>
            </w:r>
          </w:p>
          <w:p w14:paraId="35E46B11" w14:textId="77777777" w:rsidR="00C9130B" w:rsidRDefault="00000000">
            <w:r>
              <w:rPr>
                <w:rFonts w:ascii="Consolas" w:eastAsia="Consolas" w:hAnsi="Consolas" w:cs="Consolas"/>
                <w:sz w:val="18"/>
                <w:szCs w:val="18"/>
              </w:rPr>
              <w:t xml:space="preserve">  &lt;/rule&gt;</w:t>
            </w:r>
          </w:p>
          <w:p w14:paraId="16EC3223" w14:textId="77777777" w:rsidR="00C9130B" w:rsidRDefault="00000000">
            <w:r>
              <w:rPr>
                <w:rFonts w:ascii="Consolas" w:eastAsia="Consolas" w:hAnsi="Consolas" w:cs="Consolas"/>
                <w:sz w:val="18"/>
                <w:szCs w:val="18"/>
              </w:rPr>
              <w:t xml:space="preserve"> </w:t>
            </w:r>
          </w:p>
          <w:p w14:paraId="7E4C1CB6" w14:textId="77777777" w:rsidR="00C9130B" w:rsidRDefault="00000000">
            <w:r>
              <w:rPr>
                <w:rFonts w:ascii="Consolas" w:eastAsia="Consolas" w:hAnsi="Consolas" w:cs="Consolas"/>
                <w:sz w:val="18"/>
                <w:szCs w:val="18"/>
              </w:rPr>
              <w:t>&lt;/group&gt;</w:t>
            </w:r>
          </w:p>
        </w:tc>
      </w:tr>
    </w:tbl>
    <w:p w14:paraId="31E2C1A8" w14:textId="77777777" w:rsidR="00C9130B" w:rsidRDefault="00000000">
      <w:pPr>
        <w:spacing w:after="160" w:line="276" w:lineRule="auto"/>
      </w:pPr>
      <w:r>
        <w:t xml:space="preserve">This detection uses a single-tier rule rather than a frequency-based pair, because a single instance of piping base64 output into a shell interpreter is already a meaningful indicator on most non-administrative endpoints – unlike a network scan, there is no benign burst pattern to distinguish from noise. </w:t>
      </w:r>
      <w:proofErr w:type="spellStart"/>
      <w:r>
        <w:t>if_sid</w:t>
      </w:r>
      <w:proofErr w:type="spellEnd"/>
      <w:r>
        <w:t xml:space="preserve"> 80792 refers to </w:t>
      </w:r>
      <w:proofErr w:type="spellStart"/>
      <w:r>
        <w:t>Wazuh's</w:t>
      </w:r>
      <w:proofErr w:type="spellEnd"/>
      <w:r>
        <w:t xml:space="preserve"> default </w:t>
      </w:r>
      <w:proofErr w:type="spellStart"/>
      <w:r>
        <w:t>auditd</w:t>
      </w:r>
      <w:proofErr w:type="spellEnd"/>
      <w:r>
        <w:t xml:space="preserve"> base rule group, ensuring this custom rule only evaluates events that already passed successfully through </w:t>
      </w:r>
      <w:proofErr w:type="spellStart"/>
      <w:r>
        <w:t>auditd</w:t>
      </w:r>
      <w:proofErr w:type="spellEnd"/>
      <w:r>
        <w:t xml:space="preserve"> decoding.</w:t>
      </w:r>
    </w:p>
    <w:p w14:paraId="632C21D8" w14:textId="77777777" w:rsidR="00C9130B" w:rsidRDefault="00000000">
      <w:pPr>
        <w:pStyle w:val="Heading3"/>
      </w:pPr>
      <w:r>
        <w:rPr>
          <w:b/>
          <w:bCs/>
          <w:color w:val="1F3864"/>
        </w:rPr>
        <w:t>G. Alert Output (</w:t>
      </w:r>
      <w:proofErr w:type="spellStart"/>
      <w:r>
        <w:rPr>
          <w:b/>
          <w:bCs/>
          <w:color w:val="1F3864"/>
        </w:rPr>
        <w:t>Wazuh</w:t>
      </w:r>
      <w:proofErr w:type="spellEnd"/>
      <w:r>
        <w:rPr>
          <w:b/>
          <w:bCs/>
          <w:color w:val="1F3864"/>
        </w:rPr>
        <w:t xml:space="preserve"> – generated alert)</w:t>
      </w:r>
    </w:p>
    <w:p w14:paraId="2F1B572D" w14:textId="77777777" w:rsidR="00C9130B" w:rsidRDefault="00000000">
      <w:pPr>
        <w:spacing w:after="160" w:line="276" w:lineRule="auto"/>
      </w:pPr>
      <w:r>
        <w:t xml:space="preserve">When an </w:t>
      </w:r>
      <w:proofErr w:type="spellStart"/>
      <w:r>
        <w:t>execve</w:t>
      </w:r>
      <w:proofErr w:type="spellEnd"/>
      <w:r>
        <w:t xml:space="preserve"> event carries </w:t>
      </w:r>
      <w:proofErr w:type="spellStart"/>
      <w:r>
        <w:t>audit.key</w:t>
      </w:r>
      <w:proofErr w:type="spellEnd"/>
      <w:r>
        <w:t xml:space="preserve"> = base64_exec, </w:t>
      </w:r>
      <w:proofErr w:type="spellStart"/>
      <w:r>
        <w:t>Wazuh</w:t>
      </w:r>
      <w:proofErr w:type="spellEnd"/>
      <w:r>
        <w:t xml:space="preserve"> raises an alert for rule 100020 at level 7, including the executable path and command context. This is the </w:t>
      </w:r>
      <w:proofErr w:type="spellStart"/>
      <w:r>
        <w:t>Wazuh</w:t>
      </w:r>
      <w:proofErr w:type="spellEnd"/>
      <w:r>
        <w:t>-generated alert; the underlying audit record shown in part D is the source telemetry that made the alert possible.</w:t>
      </w:r>
    </w:p>
    <w:p w14:paraId="53D87AAC" w14:textId="604FF2CE" w:rsidR="00825349" w:rsidRDefault="00825349" w:rsidP="00825349">
      <w:pPr>
        <w:pStyle w:val="Heading3"/>
        <w:jc w:val="center"/>
        <w:rPr>
          <w:b/>
          <w:bCs/>
          <w:color w:val="1F3864"/>
        </w:rPr>
      </w:pPr>
      <w:r>
        <w:rPr>
          <w:b/>
          <w:bCs/>
          <w:noProof/>
          <w:color w:val="1F3864"/>
        </w:rPr>
        <w:drawing>
          <wp:inline distT="0" distB="0" distL="0" distR="0" wp14:anchorId="7622C0F1" wp14:editId="71799183">
            <wp:extent cx="6315075" cy="4086225"/>
            <wp:effectExtent l="19050" t="19050" r="28575" b="28575"/>
            <wp:docPr id="20804915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491525" name="Picture 2080491525"/>
                    <pic:cNvPicPr/>
                  </pic:nvPicPr>
                  <pic:blipFill>
                    <a:blip r:embed="rId8">
                      <a:extLst>
                        <a:ext uri="{28A0092B-C50C-407E-A947-70E740481C1C}">
                          <a14:useLocalDpi xmlns:a14="http://schemas.microsoft.com/office/drawing/2010/main" val="0"/>
                        </a:ext>
                      </a:extLst>
                    </a:blip>
                    <a:stretch>
                      <a:fillRect/>
                    </a:stretch>
                  </pic:blipFill>
                  <pic:spPr>
                    <a:xfrm>
                      <a:off x="0" y="0"/>
                      <a:ext cx="6315075" cy="4086225"/>
                    </a:xfrm>
                    <a:prstGeom prst="rect">
                      <a:avLst/>
                    </a:prstGeom>
                    <a:ln>
                      <a:solidFill>
                        <a:schemeClr val="accent1"/>
                      </a:solidFill>
                    </a:ln>
                  </pic:spPr>
                </pic:pic>
              </a:graphicData>
            </a:graphic>
          </wp:inline>
        </w:drawing>
      </w:r>
    </w:p>
    <w:p w14:paraId="7A3599CA" w14:textId="1CF09031" w:rsidR="00C9130B" w:rsidRDefault="00000000">
      <w:pPr>
        <w:pStyle w:val="Heading3"/>
      </w:pPr>
      <w:r>
        <w:rPr>
          <w:b/>
          <w:bCs/>
          <w:color w:val="1F3864"/>
        </w:rPr>
        <w:t>H. MITRE ATT&amp;CK Mapping</w:t>
      </w:r>
    </w:p>
    <w:p w14:paraId="7559DFFA" w14:textId="77777777" w:rsidR="00C9130B" w:rsidRDefault="00000000">
      <w:pPr>
        <w:spacing w:after="80"/>
      </w:pPr>
      <w:r>
        <w:rPr>
          <w:b/>
          <w:bCs/>
        </w:rPr>
        <w:t xml:space="preserve">Tactic: </w:t>
      </w:r>
      <w:proofErr w:type="spellStart"/>
      <w:r>
        <w:t>Defense</w:t>
      </w:r>
      <w:proofErr w:type="spellEnd"/>
      <w:r>
        <w:t xml:space="preserve"> Evasion</w:t>
      </w:r>
    </w:p>
    <w:p w14:paraId="13F274EE" w14:textId="77777777" w:rsidR="00C9130B" w:rsidRDefault="00000000">
      <w:pPr>
        <w:spacing w:after="80"/>
      </w:pPr>
      <w:r>
        <w:rPr>
          <w:b/>
          <w:bCs/>
        </w:rPr>
        <w:t xml:space="preserve">Technique: </w:t>
      </w:r>
      <w:r>
        <w:t>T1027 – Obfuscated Files or Information</w:t>
      </w:r>
    </w:p>
    <w:p w14:paraId="577C92B8" w14:textId="77777777" w:rsidR="00C9130B" w:rsidRDefault="00000000">
      <w:pPr>
        <w:spacing w:after="160" w:line="276" w:lineRule="auto"/>
      </w:pPr>
      <w:r>
        <w:t>Base64 encoding a command prior to execution is a textbook example of obfuscating the content of an action to reduce the likelihood of detection or immediate human comprehension during log review.</w:t>
      </w:r>
    </w:p>
    <w:p w14:paraId="611588E3" w14:textId="77777777" w:rsidR="00C9130B" w:rsidRDefault="00000000">
      <w:pPr>
        <w:pStyle w:val="Heading3"/>
      </w:pPr>
      <w:r>
        <w:rPr>
          <w:b/>
          <w:bCs/>
          <w:color w:val="1F3864"/>
        </w:rPr>
        <w:t>I. Severity Justification</w:t>
      </w:r>
    </w:p>
    <w:p w14:paraId="123169D3" w14:textId="77777777" w:rsidR="00C9130B" w:rsidRDefault="00000000">
      <w:pPr>
        <w:spacing w:after="160" w:line="276" w:lineRule="auto"/>
      </w:pPr>
      <w:r>
        <w:t xml:space="preserve">Level 7 was chosen because base64 usage has a wide range of legitimate administrative uses (encoding configuration data, certificates, or scripted deployment artifacts), so the </w:t>
      </w:r>
      <w:proofErr w:type="spellStart"/>
      <w:r>
        <w:t>behavior</w:t>
      </w:r>
      <w:proofErr w:type="spellEnd"/>
      <w:r>
        <w:t xml:space="preserve"> alone does not warrant a high-severity classification. </w:t>
      </w:r>
      <w:r>
        <w:lastRenderedPageBreak/>
        <w:t>Level 7 places the alert in the medium band – visible and worth analyst review – without asserting confirmed malicious intent from a single audit event.</w:t>
      </w:r>
    </w:p>
    <w:p w14:paraId="0CB572B6" w14:textId="77777777" w:rsidR="00C9130B" w:rsidRDefault="00000000">
      <w:pPr>
        <w:pStyle w:val="Heading3"/>
      </w:pPr>
      <w:r>
        <w:rPr>
          <w:b/>
          <w:bCs/>
          <w:color w:val="1F3864"/>
        </w:rPr>
        <w:t>J. Tuning Methods to Avoid Legitimate Administrative Usage</w:t>
      </w:r>
    </w:p>
    <w:p w14:paraId="27FE664B" w14:textId="77777777" w:rsidR="00C9130B" w:rsidRDefault="00000000">
      <w:pPr>
        <w:pStyle w:val="ListParagraph"/>
        <w:numPr>
          <w:ilvl w:val="0"/>
          <w:numId w:val="2"/>
        </w:numPr>
        <w:spacing w:after="80"/>
      </w:pPr>
      <w:r>
        <w:t>Scope the underlying audit rule to specific paths or user contexts where base64 piping into a shell is not an expected administrative pattern, rather than auditing all base64 invocations system-wide.</w:t>
      </w:r>
    </w:p>
    <w:p w14:paraId="65A70B3C" w14:textId="77777777" w:rsidR="00C9130B" w:rsidRDefault="00000000">
      <w:pPr>
        <w:pStyle w:val="ListParagraph"/>
        <w:numPr>
          <w:ilvl w:val="0"/>
          <w:numId w:val="2"/>
        </w:numPr>
        <w:spacing w:after="80"/>
      </w:pPr>
      <w:r>
        <w:t>Exclude known configuration-management tooling (e.g. Ansible, cloud-</w:t>
      </w:r>
      <w:proofErr w:type="spellStart"/>
      <w:r>
        <w:t>init</w:t>
      </w:r>
      <w:proofErr w:type="spellEnd"/>
      <w:r>
        <w:t>) by process ancestry, since these tools legitimately decode base64 payloads as part of normal operation.</w:t>
      </w:r>
    </w:p>
    <w:p w14:paraId="5466DB48" w14:textId="77777777" w:rsidR="00C9130B" w:rsidRDefault="00000000">
      <w:pPr>
        <w:pStyle w:val="ListParagraph"/>
        <w:numPr>
          <w:ilvl w:val="0"/>
          <w:numId w:val="2"/>
        </w:numPr>
        <w:spacing w:after="80"/>
      </w:pPr>
      <w:r>
        <w:t xml:space="preserve">Consider a secondary rule that specifically flags base64 output piped directly into a shell interpreter (bash, </w:t>
      </w:r>
      <w:proofErr w:type="spellStart"/>
      <w:r>
        <w:t>sh</w:t>
      </w:r>
      <w:proofErr w:type="spellEnd"/>
      <w:r>
        <w:t>, python) rather than alerting on base64 invocation alone, since redirection into an interpreter is a stronger indicator than decoding in isolation.</w:t>
      </w:r>
    </w:p>
    <w:p w14:paraId="08F734DF" w14:textId="77777777" w:rsidR="00C9130B" w:rsidRDefault="00000000">
      <w:pPr>
        <w:pStyle w:val="ListParagraph"/>
        <w:numPr>
          <w:ilvl w:val="0"/>
          <w:numId w:val="2"/>
        </w:numPr>
        <w:spacing w:after="80"/>
      </w:pPr>
      <w:r>
        <w:t>Maintain an allow-list of administrator accounts or service accounts with a documented, recurring need to decode base64 content, and suppress or downgrade alerts tied to those accounts.</w:t>
      </w:r>
    </w:p>
    <w:p w14:paraId="0EB40F14" w14:textId="77777777" w:rsidR="00C9130B" w:rsidRDefault="00000000">
      <w:r>
        <w:br w:type="page"/>
      </w:r>
    </w:p>
    <w:p w14:paraId="2CB3315B" w14:textId="77777777" w:rsidR="00C9130B" w:rsidRDefault="00000000">
      <w:pPr>
        <w:pStyle w:val="Heading2"/>
      </w:pPr>
      <w:r>
        <w:rPr>
          <w:b/>
          <w:bCs/>
          <w:color w:val="2E5395"/>
          <w:sz w:val="25"/>
          <w:szCs w:val="25"/>
        </w:rPr>
        <w:lastRenderedPageBreak/>
        <w:t>4.3 Detection 3 – Suspicious User Creation Detection</w:t>
      </w:r>
    </w:p>
    <w:p w14:paraId="717947A6" w14:textId="77777777" w:rsidR="00C9130B" w:rsidRDefault="00000000">
      <w:pPr>
        <w:pStyle w:val="Heading3"/>
      </w:pPr>
      <w:r>
        <w:rPr>
          <w:b/>
          <w:bCs/>
          <w:color w:val="1F3864"/>
        </w:rPr>
        <w:t>A. Persistence Technique</w:t>
      </w:r>
    </w:p>
    <w:p w14:paraId="54BE921B" w14:textId="77777777" w:rsidR="00C9130B" w:rsidRDefault="00000000">
      <w:pPr>
        <w:spacing w:after="160" w:line="276" w:lineRule="auto"/>
      </w:pPr>
      <w:r>
        <w:t>Creating a new local account is one of the most durable persistence techniques available to an attacker with sufficient privilege: it survives reboots, does not depend on maintaining an existing shell or process, and can be used to re-enter the system through a normal login path rather than an exploit, reducing the chance of triggering exploit-specific detections on subsequent access.</w:t>
      </w:r>
    </w:p>
    <w:p w14:paraId="2DF7F7BE" w14:textId="77777777" w:rsidR="00C9130B" w:rsidRDefault="00000000">
      <w:pPr>
        <w:pStyle w:val="Heading3"/>
      </w:pPr>
      <w:r>
        <w:rPr>
          <w:b/>
          <w:bCs/>
          <w:color w:val="1F3864"/>
        </w:rPr>
        <w:t>B. Data Source</w:t>
      </w:r>
    </w:p>
    <w:p w14:paraId="1CE7F703" w14:textId="77777777" w:rsidR="00C9130B" w:rsidRDefault="00000000">
      <w:pPr>
        <w:spacing w:after="160" w:line="276" w:lineRule="auto"/>
      </w:pPr>
      <w:r>
        <w:t xml:space="preserve">Linux </w:t>
      </w:r>
      <w:proofErr w:type="spellStart"/>
      <w:r>
        <w:t>auditd</w:t>
      </w:r>
      <w:proofErr w:type="spellEnd"/>
      <w:r>
        <w:t xml:space="preserve">, via a custom audit rule tagged with the key </w:t>
      </w:r>
      <w:proofErr w:type="spellStart"/>
      <w:r>
        <w:t>user_creation</w:t>
      </w:r>
      <w:proofErr w:type="spellEnd"/>
      <w:r>
        <w:t xml:space="preserve">, monitoring </w:t>
      </w:r>
      <w:proofErr w:type="spellStart"/>
      <w:r>
        <w:t>execve</w:t>
      </w:r>
      <w:proofErr w:type="spellEnd"/>
      <w:r>
        <w:t xml:space="preserve"> calls to /</w:t>
      </w:r>
      <w:proofErr w:type="spellStart"/>
      <w:r>
        <w:t>usr</w:t>
      </w:r>
      <w:proofErr w:type="spellEnd"/>
      <w:r>
        <w:t>/</w:t>
      </w:r>
      <w:proofErr w:type="spellStart"/>
      <w:r>
        <w:t>sbin</w:t>
      </w:r>
      <w:proofErr w:type="spellEnd"/>
      <w:r>
        <w:t>/</w:t>
      </w:r>
      <w:proofErr w:type="spellStart"/>
      <w:r>
        <w:t>useradd</w:t>
      </w:r>
      <w:proofErr w:type="spellEnd"/>
      <w:r>
        <w:t>.</w:t>
      </w:r>
    </w:p>
    <w:p w14:paraId="09FBF068" w14:textId="77777777" w:rsidR="00C9130B" w:rsidRDefault="00000000">
      <w:pPr>
        <w:pStyle w:val="Heading3"/>
      </w:pPr>
      <w:r>
        <w:rPr>
          <w:b/>
          <w:bCs/>
          <w:color w:val="1F3864"/>
        </w:rPr>
        <w:t>C. Attack Simulation Steps</w:t>
      </w:r>
    </w:p>
    <w:p w14:paraId="21426FBE" w14:textId="77777777" w:rsidR="00C9130B" w:rsidRDefault="00000000">
      <w:pPr>
        <w:pStyle w:val="ListParagraph"/>
        <w:numPr>
          <w:ilvl w:val="0"/>
          <w:numId w:val="2"/>
        </w:numPr>
        <w:spacing w:after="80"/>
      </w:pPr>
      <w:r>
        <w:t xml:space="preserve">1. On the monitored Kali Linux host, an attacker with sufficient privilege runs: </w:t>
      </w:r>
      <w:proofErr w:type="spellStart"/>
      <w:r>
        <w:t>useradd</w:t>
      </w:r>
      <w:proofErr w:type="spellEnd"/>
      <w:r>
        <w:t xml:space="preserve"> -m </w:t>
      </w:r>
      <w:proofErr w:type="spellStart"/>
      <w:r>
        <w:t>backupsvc</w:t>
      </w:r>
      <w:proofErr w:type="spellEnd"/>
    </w:p>
    <w:p w14:paraId="0CC59B14" w14:textId="77777777" w:rsidR="00C9130B" w:rsidRDefault="00000000">
      <w:pPr>
        <w:pStyle w:val="ListParagraph"/>
        <w:numPr>
          <w:ilvl w:val="0"/>
          <w:numId w:val="2"/>
        </w:numPr>
        <w:spacing w:after="80"/>
      </w:pPr>
      <w:r>
        <w:t xml:space="preserve">2. </w:t>
      </w:r>
      <w:proofErr w:type="spellStart"/>
      <w:r>
        <w:t>auditd</w:t>
      </w:r>
      <w:proofErr w:type="spellEnd"/>
      <w:r>
        <w:t xml:space="preserve">, configured to watch </w:t>
      </w:r>
      <w:proofErr w:type="spellStart"/>
      <w:r>
        <w:t>execve</w:t>
      </w:r>
      <w:proofErr w:type="spellEnd"/>
      <w:r>
        <w:t xml:space="preserve"> calls to /</w:t>
      </w:r>
      <w:proofErr w:type="spellStart"/>
      <w:r>
        <w:t>usr</w:t>
      </w:r>
      <w:proofErr w:type="spellEnd"/>
      <w:r>
        <w:t>/</w:t>
      </w:r>
      <w:proofErr w:type="spellStart"/>
      <w:r>
        <w:t>sbin</w:t>
      </w:r>
      <w:proofErr w:type="spellEnd"/>
      <w:r>
        <w:t>/</w:t>
      </w:r>
      <w:proofErr w:type="spellStart"/>
      <w:r>
        <w:t>useradd</w:t>
      </w:r>
      <w:proofErr w:type="spellEnd"/>
      <w:r>
        <w:t xml:space="preserve"> under the key </w:t>
      </w:r>
      <w:proofErr w:type="spellStart"/>
      <w:r>
        <w:t>user_creation</w:t>
      </w:r>
      <w:proofErr w:type="spellEnd"/>
      <w:r>
        <w:t xml:space="preserve">, captures the </w:t>
      </w:r>
      <w:proofErr w:type="spellStart"/>
      <w:r>
        <w:t>syscall</w:t>
      </w:r>
      <w:proofErr w:type="spellEnd"/>
      <w:r>
        <w:t xml:space="preserve"> and the associated EXECVE argument list.</w:t>
      </w:r>
    </w:p>
    <w:p w14:paraId="13DAF395" w14:textId="77777777" w:rsidR="00C9130B" w:rsidRDefault="00000000">
      <w:pPr>
        <w:pStyle w:val="ListParagraph"/>
        <w:numPr>
          <w:ilvl w:val="0"/>
          <w:numId w:val="2"/>
        </w:numPr>
        <w:spacing w:after="80"/>
      </w:pPr>
      <w:r>
        <w:t xml:space="preserve">3. </w:t>
      </w:r>
      <w:proofErr w:type="spellStart"/>
      <w:r>
        <w:t>auditd</w:t>
      </w:r>
      <w:proofErr w:type="spellEnd"/>
      <w:r>
        <w:t xml:space="preserve"> writes the SYSCALL and EXECVE records to the local audit log.</w:t>
      </w:r>
    </w:p>
    <w:p w14:paraId="51BF6023" w14:textId="77777777" w:rsidR="00C9130B" w:rsidRDefault="00000000">
      <w:pPr>
        <w:pStyle w:val="ListParagraph"/>
        <w:numPr>
          <w:ilvl w:val="0"/>
          <w:numId w:val="2"/>
        </w:numPr>
        <w:spacing w:after="80"/>
      </w:pPr>
      <w:r>
        <w:t xml:space="preserve">4. The </w:t>
      </w:r>
      <w:proofErr w:type="spellStart"/>
      <w:r>
        <w:t>Wazuh</w:t>
      </w:r>
      <w:proofErr w:type="spellEnd"/>
      <w:r>
        <w:t xml:space="preserve"> Agent forwards the audit event to the </w:t>
      </w:r>
      <w:proofErr w:type="spellStart"/>
      <w:r>
        <w:t>Wazuh</w:t>
      </w:r>
      <w:proofErr w:type="spellEnd"/>
      <w:r>
        <w:t xml:space="preserve"> Manager.</w:t>
      </w:r>
    </w:p>
    <w:p w14:paraId="35D803B8" w14:textId="77777777" w:rsidR="00C9130B" w:rsidRDefault="00000000">
      <w:pPr>
        <w:pStyle w:val="Heading3"/>
      </w:pPr>
      <w:r>
        <w:rPr>
          <w:b/>
          <w:bCs/>
          <w:color w:val="1F3864"/>
        </w:rPr>
        <w:t>D. Raw Evidence (</w:t>
      </w:r>
      <w:proofErr w:type="spellStart"/>
      <w:r>
        <w:rPr>
          <w:b/>
          <w:bCs/>
          <w:color w:val="1F3864"/>
        </w:rPr>
        <w:t>auditd</w:t>
      </w:r>
      <w:proofErr w:type="spellEnd"/>
      <w:r>
        <w:rPr>
          <w:b/>
          <w:bCs/>
          <w:color w:val="1F3864"/>
        </w:rPr>
        <w:t xml:space="preserve"> – source telemetry)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C9130B" w14:paraId="72E12965"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B137DFD" w14:textId="77777777" w:rsidR="00C9130B" w:rsidRDefault="00000000">
            <w:r>
              <w:rPr>
                <w:rFonts w:ascii="Consolas" w:eastAsia="Consolas" w:hAnsi="Consolas" w:cs="Consolas"/>
                <w:sz w:val="18"/>
                <w:szCs w:val="18"/>
              </w:rPr>
              <w:t xml:space="preserve">type=SYSCALL msg=audit(1737201500.456:4610): arch=c000003e </w:t>
            </w:r>
            <w:proofErr w:type="spellStart"/>
            <w:r>
              <w:rPr>
                <w:rFonts w:ascii="Consolas" w:eastAsia="Consolas" w:hAnsi="Consolas" w:cs="Consolas"/>
                <w:sz w:val="18"/>
                <w:szCs w:val="18"/>
              </w:rPr>
              <w:t>syscall</w:t>
            </w:r>
            <w:proofErr w:type="spellEnd"/>
            <w:r>
              <w:rPr>
                <w:rFonts w:ascii="Consolas" w:eastAsia="Consolas" w:hAnsi="Consolas" w:cs="Consolas"/>
                <w:sz w:val="18"/>
                <w:szCs w:val="18"/>
              </w:rPr>
              <w:t>=59</w:t>
            </w:r>
          </w:p>
          <w:p w14:paraId="75D52C12" w14:textId="77777777" w:rsidR="00C9130B" w:rsidRDefault="00000000">
            <w:r>
              <w:rPr>
                <w:rFonts w:ascii="Consolas" w:eastAsia="Consolas" w:hAnsi="Consolas" w:cs="Consolas"/>
                <w:sz w:val="18"/>
                <w:szCs w:val="18"/>
              </w:rPr>
              <w:t xml:space="preserve">  success=yes exit=0 exe="/</w:t>
            </w:r>
            <w:proofErr w:type="spellStart"/>
            <w:r>
              <w:rPr>
                <w:rFonts w:ascii="Consolas" w:eastAsia="Consolas" w:hAnsi="Consolas" w:cs="Consolas"/>
                <w:sz w:val="18"/>
                <w:szCs w:val="18"/>
              </w:rPr>
              <w:t>usr</w:t>
            </w:r>
            <w:proofErr w:type="spellEnd"/>
            <w:r>
              <w:rPr>
                <w:rFonts w:ascii="Consolas" w:eastAsia="Consolas" w:hAnsi="Consolas" w:cs="Consolas"/>
                <w:sz w:val="18"/>
                <w:szCs w:val="18"/>
              </w:rPr>
              <w:t>/</w:t>
            </w:r>
            <w:proofErr w:type="spellStart"/>
            <w:r>
              <w:rPr>
                <w:rFonts w:ascii="Consolas" w:eastAsia="Consolas" w:hAnsi="Consolas" w:cs="Consolas"/>
                <w:sz w:val="18"/>
                <w:szCs w:val="18"/>
              </w:rPr>
              <w:t>sbin</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useradd</w:t>
            </w:r>
            <w:proofErr w:type="spellEnd"/>
            <w:r>
              <w:rPr>
                <w:rFonts w:ascii="Consolas" w:eastAsia="Consolas" w:hAnsi="Consolas" w:cs="Consolas"/>
                <w:sz w:val="18"/>
                <w:szCs w:val="18"/>
              </w:rPr>
              <w:t>" key="</w:t>
            </w:r>
            <w:proofErr w:type="spellStart"/>
            <w:r>
              <w:rPr>
                <w:rFonts w:ascii="Consolas" w:eastAsia="Consolas" w:hAnsi="Consolas" w:cs="Consolas"/>
                <w:sz w:val="18"/>
                <w:szCs w:val="18"/>
              </w:rPr>
              <w:t>user_creation</w:t>
            </w:r>
            <w:proofErr w:type="spellEnd"/>
            <w:r>
              <w:rPr>
                <w:rFonts w:ascii="Consolas" w:eastAsia="Consolas" w:hAnsi="Consolas" w:cs="Consolas"/>
                <w:sz w:val="18"/>
                <w:szCs w:val="18"/>
              </w:rPr>
              <w:t>"</w:t>
            </w:r>
          </w:p>
          <w:p w14:paraId="0E08B497" w14:textId="77777777" w:rsidR="00C9130B" w:rsidRDefault="00000000">
            <w:r>
              <w:rPr>
                <w:rFonts w:ascii="Consolas" w:eastAsia="Consolas" w:hAnsi="Consolas" w:cs="Consolas"/>
                <w:sz w:val="18"/>
                <w:szCs w:val="18"/>
              </w:rPr>
              <w:t xml:space="preserve">type=EXECVE msg=audit(1737201500.456:4610): </w:t>
            </w:r>
            <w:proofErr w:type="spellStart"/>
            <w:r>
              <w:rPr>
                <w:rFonts w:ascii="Consolas" w:eastAsia="Consolas" w:hAnsi="Consolas" w:cs="Consolas"/>
                <w:sz w:val="18"/>
                <w:szCs w:val="18"/>
              </w:rPr>
              <w:t>argc</w:t>
            </w:r>
            <w:proofErr w:type="spellEnd"/>
            <w:r>
              <w:rPr>
                <w:rFonts w:ascii="Consolas" w:eastAsia="Consolas" w:hAnsi="Consolas" w:cs="Consolas"/>
                <w:sz w:val="18"/>
                <w:szCs w:val="18"/>
              </w:rPr>
              <w:t>=3</w:t>
            </w:r>
          </w:p>
          <w:p w14:paraId="7F04B6AE" w14:textId="77777777" w:rsidR="00C9130B" w:rsidRDefault="00000000">
            <w:r>
              <w:rPr>
                <w:rFonts w:ascii="Consolas" w:eastAsia="Consolas" w:hAnsi="Consolas" w:cs="Consolas"/>
                <w:sz w:val="18"/>
                <w:szCs w:val="18"/>
              </w:rPr>
              <w:t xml:space="preserve">  a0="</w:t>
            </w:r>
            <w:proofErr w:type="spellStart"/>
            <w:r>
              <w:rPr>
                <w:rFonts w:ascii="Consolas" w:eastAsia="Consolas" w:hAnsi="Consolas" w:cs="Consolas"/>
                <w:sz w:val="18"/>
                <w:szCs w:val="18"/>
              </w:rPr>
              <w:t>useradd</w:t>
            </w:r>
            <w:proofErr w:type="spellEnd"/>
            <w:r>
              <w:rPr>
                <w:rFonts w:ascii="Consolas" w:eastAsia="Consolas" w:hAnsi="Consolas" w:cs="Consolas"/>
                <w:sz w:val="18"/>
                <w:szCs w:val="18"/>
              </w:rPr>
              <w:t>" a1="-m" a2="</w:t>
            </w:r>
            <w:proofErr w:type="spellStart"/>
            <w:r>
              <w:rPr>
                <w:rFonts w:ascii="Consolas" w:eastAsia="Consolas" w:hAnsi="Consolas" w:cs="Consolas"/>
                <w:sz w:val="18"/>
                <w:szCs w:val="18"/>
              </w:rPr>
              <w:t>backupsvc</w:t>
            </w:r>
            <w:proofErr w:type="spellEnd"/>
            <w:r>
              <w:rPr>
                <w:rFonts w:ascii="Consolas" w:eastAsia="Consolas" w:hAnsi="Consolas" w:cs="Consolas"/>
                <w:sz w:val="18"/>
                <w:szCs w:val="18"/>
              </w:rPr>
              <w:t>"</w:t>
            </w:r>
          </w:p>
        </w:tc>
      </w:tr>
    </w:tbl>
    <w:p w14:paraId="42FDEF05" w14:textId="77777777" w:rsidR="00C9130B" w:rsidRDefault="00000000">
      <w:pPr>
        <w:spacing w:after="160" w:line="276" w:lineRule="auto"/>
      </w:pPr>
      <w:r>
        <w:t xml:space="preserve">This is source telemetry generated by </w:t>
      </w:r>
      <w:proofErr w:type="spellStart"/>
      <w:r>
        <w:t>auditd</w:t>
      </w:r>
      <w:proofErr w:type="spellEnd"/>
      <w:r>
        <w:t xml:space="preserve"> confirming that the </w:t>
      </w:r>
      <w:proofErr w:type="spellStart"/>
      <w:r>
        <w:t>useradd</w:t>
      </w:r>
      <w:proofErr w:type="spellEnd"/>
      <w:r>
        <w:t xml:space="preserve"> binary was executed. Whether this produces a </w:t>
      </w:r>
      <w:proofErr w:type="spellStart"/>
      <w:r>
        <w:t>Wazuh</w:t>
      </w:r>
      <w:proofErr w:type="spellEnd"/>
      <w:r>
        <w:t xml:space="preserve"> alert depends on the custom rule described below matching the decoded audit key.</w:t>
      </w:r>
    </w:p>
    <w:p w14:paraId="22C758E0" w14:textId="77777777" w:rsidR="00C9130B" w:rsidRDefault="00000000">
      <w:pPr>
        <w:pStyle w:val="Heading3"/>
      </w:pPr>
      <w:r>
        <w:rPr>
          <w:b/>
          <w:bCs/>
          <w:color w:val="1F3864"/>
        </w:rPr>
        <w:t>E. Decoder Analysis</w:t>
      </w:r>
    </w:p>
    <w:p w14:paraId="54A95CD8" w14:textId="77777777" w:rsidR="00C9130B" w:rsidRDefault="00000000">
      <w:pPr>
        <w:spacing w:after="160" w:line="276" w:lineRule="auto"/>
      </w:pPr>
      <w:proofErr w:type="spellStart"/>
      <w:r>
        <w:t>Wazuh's</w:t>
      </w:r>
      <w:proofErr w:type="spellEnd"/>
      <w:r>
        <w:t xml:space="preserve"> </w:t>
      </w:r>
      <w:proofErr w:type="spellStart"/>
      <w:r>
        <w:t>auditd</w:t>
      </w:r>
      <w:proofErr w:type="spellEnd"/>
      <w:r>
        <w:t xml:space="preserve"> decoder exposes the relevant fields as:</w:t>
      </w:r>
    </w:p>
    <w:p w14:paraId="005BB1A6" w14:textId="77777777" w:rsidR="00C9130B" w:rsidRDefault="00000000">
      <w:pPr>
        <w:pStyle w:val="ListParagraph"/>
        <w:numPr>
          <w:ilvl w:val="0"/>
          <w:numId w:val="2"/>
        </w:numPr>
        <w:spacing w:after="80"/>
      </w:pPr>
      <w:proofErr w:type="spellStart"/>
      <w:r>
        <w:t>data.audit.key</w:t>
      </w:r>
      <w:proofErr w:type="spellEnd"/>
      <w:r>
        <w:t xml:space="preserve"> → </w:t>
      </w:r>
      <w:proofErr w:type="spellStart"/>
      <w:r>
        <w:t>user_creation</w:t>
      </w:r>
      <w:proofErr w:type="spellEnd"/>
    </w:p>
    <w:p w14:paraId="58BAE55A" w14:textId="77777777" w:rsidR="00C9130B" w:rsidRDefault="00000000">
      <w:pPr>
        <w:pStyle w:val="ListParagraph"/>
        <w:numPr>
          <w:ilvl w:val="0"/>
          <w:numId w:val="2"/>
        </w:numPr>
        <w:spacing w:after="80"/>
      </w:pPr>
      <w:r>
        <w:t>data.audit.exe → /</w:t>
      </w:r>
      <w:proofErr w:type="spellStart"/>
      <w:r>
        <w:t>usr</w:t>
      </w:r>
      <w:proofErr w:type="spellEnd"/>
      <w:r>
        <w:t>/</w:t>
      </w:r>
      <w:proofErr w:type="spellStart"/>
      <w:r>
        <w:t>sbin</w:t>
      </w:r>
      <w:proofErr w:type="spellEnd"/>
      <w:r>
        <w:t>/</w:t>
      </w:r>
      <w:proofErr w:type="spellStart"/>
      <w:r>
        <w:t>useradd</w:t>
      </w:r>
      <w:proofErr w:type="spellEnd"/>
    </w:p>
    <w:p w14:paraId="14FD8272" w14:textId="77777777" w:rsidR="00C9130B" w:rsidRDefault="00000000">
      <w:pPr>
        <w:pStyle w:val="ListParagraph"/>
        <w:numPr>
          <w:ilvl w:val="0"/>
          <w:numId w:val="2"/>
        </w:numPr>
        <w:spacing w:after="80"/>
      </w:pPr>
      <w:r>
        <w:t xml:space="preserve">data.audit.execve.a0 → </w:t>
      </w:r>
      <w:proofErr w:type="spellStart"/>
      <w:r>
        <w:t>useradd</w:t>
      </w:r>
      <w:proofErr w:type="spellEnd"/>
    </w:p>
    <w:p w14:paraId="5C81FB9F" w14:textId="77777777" w:rsidR="00C9130B" w:rsidRDefault="00000000">
      <w:pPr>
        <w:pStyle w:val="ListParagraph"/>
        <w:numPr>
          <w:ilvl w:val="0"/>
          <w:numId w:val="2"/>
        </w:numPr>
        <w:spacing w:after="80"/>
      </w:pPr>
      <w:r>
        <w:t xml:space="preserve">data.audit.execve.a2 → </w:t>
      </w:r>
      <w:proofErr w:type="spellStart"/>
      <w:r>
        <w:t>backupsvc</w:t>
      </w:r>
      <w:proofErr w:type="spellEnd"/>
      <w:r>
        <w:t xml:space="preserve"> (the new account name)</w:t>
      </w:r>
    </w:p>
    <w:p w14:paraId="019EE30C" w14:textId="77777777" w:rsidR="00C9130B" w:rsidRDefault="00000000">
      <w:pPr>
        <w:spacing w:after="160" w:line="276" w:lineRule="auto"/>
      </w:pPr>
      <w:r>
        <w:t>The custom rule matches on the audit key and executable path together, rather than the account name, since account naming conventions vary by environment and are not a reliable universal signal.</w:t>
      </w:r>
    </w:p>
    <w:p w14:paraId="4779067F" w14:textId="77777777" w:rsidR="00C9130B" w:rsidRDefault="00000000">
      <w:pPr>
        <w:pStyle w:val="Heading3"/>
      </w:pPr>
      <w:r>
        <w:rPr>
          <w:b/>
          <w:bCs/>
          <w:color w:val="1F3864"/>
        </w:rPr>
        <w:t>F. Custom Rule Logic (local_rules.xml)</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C9130B" w14:paraId="731B7F80"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08FB0664" w14:textId="77777777" w:rsidR="00C9130B" w:rsidRDefault="00000000">
            <w:r>
              <w:rPr>
                <w:rFonts w:ascii="Consolas" w:eastAsia="Consolas" w:hAnsi="Consolas" w:cs="Consolas"/>
                <w:sz w:val="18"/>
                <w:szCs w:val="18"/>
              </w:rPr>
              <w:t>&lt;group name="</w:t>
            </w:r>
            <w:proofErr w:type="spellStart"/>
            <w:r>
              <w:rPr>
                <w:rFonts w:ascii="Consolas" w:eastAsia="Consolas" w:hAnsi="Consolas" w:cs="Consolas"/>
                <w:sz w:val="18"/>
                <w:szCs w:val="18"/>
              </w:rPr>
              <w:t>auditd,persistence</w:t>
            </w:r>
            <w:proofErr w:type="spellEnd"/>
            <w:r>
              <w:rPr>
                <w:rFonts w:ascii="Consolas" w:eastAsia="Consolas" w:hAnsi="Consolas" w:cs="Consolas"/>
                <w:sz w:val="18"/>
                <w:szCs w:val="18"/>
              </w:rPr>
              <w:t>,"&gt;</w:t>
            </w:r>
          </w:p>
          <w:p w14:paraId="2130D783" w14:textId="77777777" w:rsidR="00C9130B" w:rsidRDefault="00000000">
            <w:r>
              <w:rPr>
                <w:rFonts w:ascii="Consolas" w:eastAsia="Consolas" w:hAnsi="Consolas" w:cs="Consolas"/>
                <w:sz w:val="18"/>
                <w:szCs w:val="18"/>
              </w:rPr>
              <w:t xml:space="preserve"> </w:t>
            </w:r>
          </w:p>
          <w:p w14:paraId="69C8845E" w14:textId="77777777" w:rsidR="00C9130B" w:rsidRDefault="00000000">
            <w:r>
              <w:rPr>
                <w:rFonts w:ascii="Consolas" w:eastAsia="Consolas" w:hAnsi="Consolas" w:cs="Consolas"/>
                <w:sz w:val="18"/>
                <w:szCs w:val="18"/>
              </w:rPr>
              <w:t xml:space="preserve">  &lt;rule id="100030" level="8"&gt;</w:t>
            </w:r>
          </w:p>
          <w:p w14:paraId="4C8B0ACD" w14:textId="77777777" w:rsidR="00C9130B" w:rsidRDefault="00000000">
            <w:r>
              <w:rPr>
                <w:rFonts w:ascii="Consolas" w:eastAsia="Consolas" w:hAnsi="Consolas" w:cs="Consolas"/>
                <w:sz w:val="18"/>
                <w:szCs w:val="18"/>
              </w:rPr>
              <w:t xml:space="preserve">    &lt;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&gt;80792&lt;/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w:t>
            </w:r>
          </w:p>
          <w:p w14:paraId="0D2A2F98" w14:textId="77777777" w:rsidR="00C9130B" w:rsidRDefault="00000000">
            <w:r>
              <w:rPr>
                <w:rFonts w:ascii="Consolas" w:eastAsia="Consolas" w:hAnsi="Consolas" w:cs="Consolas"/>
                <w:sz w:val="18"/>
                <w:szCs w:val="18"/>
              </w:rPr>
              <w:t xml:space="preserve">    &lt;field name="</w:t>
            </w:r>
            <w:proofErr w:type="spellStart"/>
            <w:r>
              <w:rPr>
                <w:rFonts w:ascii="Consolas" w:eastAsia="Consolas" w:hAnsi="Consolas" w:cs="Consolas"/>
                <w:sz w:val="18"/>
                <w:szCs w:val="18"/>
              </w:rPr>
              <w:t>audit.key</w:t>
            </w:r>
            <w:proofErr w:type="spellEnd"/>
            <w:r>
              <w:rPr>
                <w:rFonts w:ascii="Consolas" w:eastAsia="Consolas" w:hAnsi="Consolas" w:cs="Consolas"/>
                <w:sz w:val="18"/>
                <w:szCs w:val="18"/>
              </w:rPr>
              <w:t>"&gt;</w:t>
            </w:r>
            <w:proofErr w:type="spellStart"/>
            <w:r>
              <w:rPr>
                <w:rFonts w:ascii="Consolas" w:eastAsia="Consolas" w:hAnsi="Consolas" w:cs="Consolas"/>
                <w:sz w:val="18"/>
                <w:szCs w:val="18"/>
              </w:rPr>
              <w:t>user_creation</w:t>
            </w:r>
            <w:proofErr w:type="spellEnd"/>
            <w:r>
              <w:rPr>
                <w:rFonts w:ascii="Consolas" w:eastAsia="Consolas" w:hAnsi="Consolas" w:cs="Consolas"/>
                <w:sz w:val="18"/>
                <w:szCs w:val="18"/>
              </w:rPr>
              <w:t>&lt;/field&gt;</w:t>
            </w:r>
          </w:p>
          <w:p w14:paraId="26709AE2" w14:textId="77777777" w:rsidR="00C9130B" w:rsidRDefault="00000000">
            <w:r>
              <w:rPr>
                <w:rFonts w:ascii="Consolas" w:eastAsia="Consolas" w:hAnsi="Consolas" w:cs="Consolas"/>
                <w:sz w:val="18"/>
                <w:szCs w:val="18"/>
              </w:rPr>
              <w:t xml:space="preserve">    &lt;field name="audit.exe"&gt;/</w:t>
            </w:r>
            <w:proofErr w:type="spellStart"/>
            <w:r>
              <w:rPr>
                <w:rFonts w:ascii="Consolas" w:eastAsia="Consolas" w:hAnsi="Consolas" w:cs="Consolas"/>
                <w:sz w:val="18"/>
                <w:szCs w:val="18"/>
              </w:rPr>
              <w:t>usr</w:t>
            </w:r>
            <w:proofErr w:type="spellEnd"/>
            <w:r>
              <w:rPr>
                <w:rFonts w:ascii="Consolas" w:eastAsia="Consolas" w:hAnsi="Consolas" w:cs="Consolas"/>
                <w:sz w:val="18"/>
                <w:szCs w:val="18"/>
              </w:rPr>
              <w:t>/</w:t>
            </w:r>
            <w:proofErr w:type="spellStart"/>
            <w:r>
              <w:rPr>
                <w:rFonts w:ascii="Consolas" w:eastAsia="Consolas" w:hAnsi="Consolas" w:cs="Consolas"/>
                <w:sz w:val="18"/>
                <w:szCs w:val="18"/>
              </w:rPr>
              <w:t>sbin</w:t>
            </w:r>
            <w:proofErr w:type="spellEnd"/>
            <w:r>
              <w:rPr>
                <w:rFonts w:ascii="Consolas" w:eastAsia="Consolas" w:hAnsi="Consolas" w:cs="Consolas"/>
                <w:sz w:val="18"/>
                <w:szCs w:val="18"/>
              </w:rPr>
              <w:t>/</w:t>
            </w:r>
            <w:proofErr w:type="spellStart"/>
            <w:r>
              <w:rPr>
                <w:rFonts w:ascii="Consolas" w:eastAsia="Consolas" w:hAnsi="Consolas" w:cs="Consolas"/>
                <w:sz w:val="18"/>
                <w:szCs w:val="18"/>
              </w:rPr>
              <w:t>useradd</w:t>
            </w:r>
            <w:proofErr w:type="spellEnd"/>
            <w:r>
              <w:rPr>
                <w:rFonts w:ascii="Consolas" w:eastAsia="Consolas" w:hAnsi="Consolas" w:cs="Consolas"/>
                <w:sz w:val="18"/>
                <w:szCs w:val="18"/>
              </w:rPr>
              <w:t>&lt;/field&gt;</w:t>
            </w:r>
          </w:p>
          <w:p w14:paraId="48F2A093" w14:textId="77777777" w:rsidR="00C9130B" w:rsidRDefault="00000000">
            <w:r>
              <w:rPr>
                <w:rFonts w:ascii="Consolas" w:eastAsia="Consolas" w:hAnsi="Consolas" w:cs="Consolas"/>
                <w:sz w:val="18"/>
                <w:szCs w:val="18"/>
              </w:rPr>
              <w:t xml:space="preserve">    &lt;description&gt;New local user account created via </w:t>
            </w:r>
            <w:proofErr w:type="spellStart"/>
            <w:r>
              <w:rPr>
                <w:rFonts w:ascii="Consolas" w:eastAsia="Consolas" w:hAnsi="Consolas" w:cs="Consolas"/>
                <w:sz w:val="18"/>
                <w:szCs w:val="18"/>
              </w:rPr>
              <w:t>useradd</w:t>
            </w:r>
            <w:proofErr w:type="spellEnd"/>
            <w:r>
              <w:rPr>
                <w:rFonts w:ascii="Consolas" w:eastAsia="Consolas" w:hAnsi="Consolas" w:cs="Consolas"/>
                <w:sz w:val="18"/>
                <w:szCs w:val="18"/>
              </w:rPr>
              <w:t>&lt;/description&gt;</w:t>
            </w:r>
          </w:p>
          <w:p w14:paraId="1F070464" w14:textId="77777777" w:rsidR="00C9130B" w:rsidRDefault="00000000">
            <w:r>
              <w:rPr>
                <w:rFonts w:ascii="Consolas" w:eastAsia="Consolas" w:hAnsi="Consolas" w:cs="Consolas"/>
                <w:sz w:val="18"/>
                <w:szCs w:val="18"/>
              </w:rPr>
              <w:t xml:space="preserve">    &lt;mitre&gt;</w:t>
            </w:r>
          </w:p>
          <w:p w14:paraId="6B4033C3" w14:textId="77777777" w:rsidR="00C9130B" w:rsidRDefault="00000000">
            <w:r>
              <w:rPr>
                <w:rFonts w:ascii="Consolas" w:eastAsia="Consolas" w:hAnsi="Consolas" w:cs="Consolas"/>
                <w:sz w:val="18"/>
                <w:szCs w:val="18"/>
              </w:rPr>
              <w:t xml:space="preserve">      &lt;id&gt;T1136&lt;/id&gt;</w:t>
            </w:r>
          </w:p>
          <w:p w14:paraId="190EABF7" w14:textId="77777777" w:rsidR="00C9130B" w:rsidRDefault="00000000">
            <w:r>
              <w:rPr>
                <w:rFonts w:ascii="Consolas" w:eastAsia="Consolas" w:hAnsi="Consolas" w:cs="Consolas"/>
                <w:sz w:val="18"/>
                <w:szCs w:val="18"/>
              </w:rPr>
              <w:t xml:space="preserve">    &lt;/mitre&gt;</w:t>
            </w:r>
          </w:p>
          <w:p w14:paraId="62E7DA66" w14:textId="77777777" w:rsidR="00C9130B" w:rsidRDefault="00000000">
            <w:r>
              <w:rPr>
                <w:rFonts w:ascii="Consolas" w:eastAsia="Consolas" w:hAnsi="Consolas" w:cs="Consolas"/>
                <w:sz w:val="18"/>
                <w:szCs w:val="18"/>
              </w:rPr>
              <w:t xml:space="preserve">    &lt;group&gt;</w:t>
            </w:r>
            <w:proofErr w:type="spellStart"/>
            <w:r>
              <w:rPr>
                <w:rFonts w:ascii="Consolas" w:eastAsia="Consolas" w:hAnsi="Consolas" w:cs="Consolas"/>
                <w:sz w:val="18"/>
                <w:szCs w:val="18"/>
              </w:rPr>
              <w:t>persistence,account_creation</w:t>
            </w:r>
            <w:proofErr w:type="spellEnd"/>
            <w:r>
              <w:rPr>
                <w:rFonts w:ascii="Consolas" w:eastAsia="Consolas" w:hAnsi="Consolas" w:cs="Consolas"/>
                <w:sz w:val="18"/>
                <w:szCs w:val="18"/>
              </w:rPr>
              <w:t>,&lt;/group&gt;</w:t>
            </w:r>
          </w:p>
          <w:p w14:paraId="73B279AE" w14:textId="77777777" w:rsidR="00C9130B" w:rsidRDefault="00000000">
            <w:r>
              <w:rPr>
                <w:rFonts w:ascii="Consolas" w:eastAsia="Consolas" w:hAnsi="Consolas" w:cs="Consolas"/>
                <w:sz w:val="18"/>
                <w:szCs w:val="18"/>
              </w:rPr>
              <w:t xml:space="preserve">  &lt;/rule&gt;</w:t>
            </w:r>
          </w:p>
          <w:p w14:paraId="20F3075E" w14:textId="77777777" w:rsidR="00C9130B" w:rsidRDefault="00000000">
            <w:r>
              <w:rPr>
                <w:rFonts w:ascii="Consolas" w:eastAsia="Consolas" w:hAnsi="Consolas" w:cs="Consolas"/>
                <w:sz w:val="18"/>
                <w:szCs w:val="18"/>
              </w:rPr>
              <w:lastRenderedPageBreak/>
              <w:t xml:space="preserve"> </w:t>
            </w:r>
          </w:p>
          <w:p w14:paraId="266E5E11" w14:textId="77777777" w:rsidR="00C9130B" w:rsidRDefault="00000000">
            <w:r>
              <w:rPr>
                <w:rFonts w:ascii="Consolas" w:eastAsia="Consolas" w:hAnsi="Consolas" w:cs="Consolas"/>
                <w:sz w:val="18"/>
                <w:szCs w:val="18"/>
              </w:rPr>
              <w:t>&lt;/group&gt;</w:t>
            </w:r>
          </w:p>
        </w:tc>
      </w:tr>
    </w:tbl>
    <w:p w14:paraId="00F73CBA" w14:textId="77777777" w:rsidR="00C9130B" w:rsidRDefault="00000000">
      <w:pPr>
        <w:spacing w:after="160" w:line="276" w:lineRule="auto"/>
      </w:pPr>
      <w:r>
        <w:lastRenderedPageBreak/>
        <w:t>This rule intentionally does not use frequency correlation: account creation is a discrete, low-volume event on most endpoints, so a single occurrence is already worth surfacing to an analyst rather than waiting for a repeated pattern that may never occur.</w:t>
      </w:r>
    </w:p>
    <w:p w14:paraId="27E15C5A" w14:textId="77777777" w:rsidR="00C9130B" w:rsidRDefault="00000000">
      <w:pPr>
        <w:pStyle w:val="Heading3"/>
      </w:pPr>
      <w:r>
        <w:rPr>
          <w:b/>
          <w:bCs/>
          <w:color w:val="1F3864"/>
        </w:rPr>
        <w:t>G. Alert Output (</w:t>
      </w:r>
      <w:proofErr w:type="spellStart"/>
      <w:r>
        <w:rPr>
          <w:b/>
          <w:bCs/>
          <w:color w:val="1F3864"/>
        </w:rPr>
        <w:t>Wazuh</w:t>
      </w:r>
      <w:proofErr w:type="spellEnd"/>
      <w:r>
        <w:rPr>
          <w:b/>
          <w:bCs/>
          <w:color w:val="1F3864"/>
        </w:rPr>
        <w:t xml:space="preserve"> – generated alert)</w:t>
      </w:r>
    </w:p>
    <w:p w14:paraId="0BA0A5B1" w14:textId="77777777" w:rsidR="00C9130B" w:rsidRDefault="00000000">
      <w:pPr>
        <w:spacing w:after="160" w:line="276" w:lineRule="auto"/>
      </w:pPr>
      <w:r>
        <w:t xml:space="preserve">On matching, </w:t>
      </w:r>
      <w:proofErr w:type="spellStart"/>
      <w:r>
        <w:t>Wazuh</w:t>
      </w:r>
      <w:proofErr w:type="spellEnd"/>
      <w:r>
        <w:t xml:space="preserve"> raises an alert for rule 100030 at level 8, identifying the executable, the audit key, and the new account name extracted from the EXECVE record. This alert is the </w:t>
      </w:r>
      <w:proofErr w:type="spellStart"/>
      <w:r>
        <w:t>Wazuh</w:t>
      </w:r>
      <w:proofErr w:type="spellEnd"/>
      <w:r>
        <w:t>-side artifact; the raw audit lines in part D are the source telemetry that fed it.</w:t>
      </w:r>
    </w:p>
    <w:p w14:paraId="6A42C077" w14:textId="7A324D61" w:rsidR="00825349" w:rsidRDefault="00825349" w:rsidP="00825349">
      <w:pPr>
        <w:pStyle w:val="Heading3"/>
        <w:jc w:val="center"/>
        <w:rPr>
          <w:b/>
          <w:bCs/>
          <w:color w:val="1F3864"/>
        </w:rPr>
      </w:pPr>
      <w:r>
        <w:rPr>
          <w:b/>
          <w:bCs/>
          <w:noProof/>
          <w:color w:val="1F3864"/>
        </w:rPr>
        <w:drawing>
          <wp:inline distT="0" distB="0" distL="0" distR="0" wp14:anchorId="76CF7BB2" wp14:editId="2F0A559D">
            <wp:extent cx="6315075" cy="4086225"/>
            <wp:effectExtent l="19050" t="19050" r="28575" b="28575"/>
            <wp:docPr id="188023786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237861" name="Picture 1880237861"/>
                    <pic:cNvPicPr/>
                  </pic:nvPicPr>
                  <pic:blipFill>
                    <a:blip r:embed="rId9">
                      <a:extLst>
                        <a:ext uri="{28A0092B-C50C-407E-A947-70E740481C1C}">
                          <a14:useLocalDpi xmlns:a14="http://schemas.microsoft.com/office/drawing/2010/main" val="0"/>
                        </a:ext>
                      </a:extLst>
                    </a:blip>
                    <a:stretch>
                      <a:fillRect/>
                    </a:stretch>
                  </pic:blipFill>
                  <pic:spPr>
                    <a:xfrm>
                      <a:off x="0" y="0"/>
                      <a:ext cx="6315075" cy="4086225"/>
                    </a:xfrm>
                    <a:prstGeom prst="rect">
                      <a:avLst/>
                    </a:prstGeom>
                    <a:ln>
                      <a:solidFill>
                        <a:schemeClr val="accent1"/>
                      </a:solidFill>
                    </a:ln>
                  </pic:spPr>
                </pic:pic>
              </a:graphicData>
            </a:graphic>
          </wp:inline>
        </w:drawing>
      </w:r>
    </w:p>
    <w:p w14:paraId="14AAF06E" w14:textId="529CF3D3" w:rsidR="00C9130B" w:rsidRDefault="00000000">
      <w:pPr>
        <w:pStyle w:val="Heading3"/>
      </w:pPr>
      <w:r>
        <w:rPr>
          <w:b/>
          <w:bCs/>
          <w:color w:val="1F3864"/>
        </w:rPr>
        <w:t>H. MITRE ATT&amp;CK Mapping</w:t>
      </w:r>
    </w:p>
    <w:p w14:paraId="7CD6719A" w14:textId="77777777" w:rsidR="00C9130B" w:rsidRDefault="00000000">
      <w:pPr>
        <w:spacing w:after="80"/>
      </w:pPr>
      <w:r>
        <w:rPr>
          <w:b/>
          <w:bCs/>
        </w:rPr>
        <w:t xml:space="preserve">Tactic: </w:t>
      </w:r>
      <w:r>
        <w:t>Persistence</w:t>
      </w:r>
    </w:p>
    <w:p w14:paraId="49D12DFF" w14:textId="77777777" w:rsidR="00C9130B" w:rsidRDefault="00000000">
      <w:pPr>
        <w:spacing w:after="80"/>
      </w:pPr>
      <w:r>
        <w:rPr>
          <w:b/>
          <w:bCs/>
        </w:rPr>
        <w:t xml:space="preserve">Technique: </w:t>
      </w:r>
      <w:r>
        <w:t>T1136 – Create Account</w:t>
      </w:r>
    </w:p>
    <w:p w14:paraId="78DE7A68" w14:textId="77777777" w:rsidR="00C9130B" w:rsidRDefault="00000000">
      <w:pPr>
        <w:spacing w:after="160" w:line="276" w:lineRule="auto"/>
      </w:pPr>
      <w:r>
        <w:t>Unauthorized account creation directly maps to the Create Account technique, which adversaries use to establish a durable foothold independent of any single exploited vulnerability or open session.</w:t>
      </w:r>
    </w:p>
    <w:p w14:paraId="0A0AE1C5" w14:textId="77777777" w:rsidR="00C9130B" w:rsidRDefault="00000000">
      <w:pPr>
        <w:pStyle w:val="Heading3"/>
      </w:pPr>
      <w:r>
        <w:rPr>
          <w:b/>
          <w:bCs/>
          <w:color w:val="1F3864"/>
        </w:rPr>
        <w:t>I. False-Positive Reduction</w:t>
      </w:r>
    </w:p>
    <w:p w14:paraId="5E83EAF4" w14:textId="77777777" w:rsidR="00C9130B" w:rsidRDefault="00000000">
      <w:pPr>
        <w:pStyle w:val="ListParagraph"/>
        <w:numPr>
          <w:ilvl w:val="0"/>
          <w:numId w:val="2"/>
        </w:numPr>
        <w:spacing w:after="80"/>
      </w:pPr>
      <w:r>
        <w:t>Correlate the alert with the identity of the account performing the creation (</w:t>
      </w:r>
      <w:proofErr w:type="spellStart"/>
      <w:r>
        <w:t>auid</w:t>
      </w:r>
      <w:proofErr w:type="spellEnd"/>
      <w:r>
        <w:t xml:space="preserve"> / </w:t>
      </w:r>
      <w:proofErr w:type="spellStart"/>
      <w:r>
        <w:t>uid</w:t>
      </w:r>
      <w:proofErr w:type="spellEnd"/>
      <w:r>
        <w:t xml:space="preserve"> fields from the audit record) and compare against a known list of authorized system administrators.</w:t>
      </w:r>
    </w:p>
    <w:p w14:paraId="05D968D0" w14:textId="77777777" w:rsidR="00C9130B" w:rsidRDefault="00000000">
      <w:pPr>
        <w:pStyle w:val="ListParagraph"/>
        <w:numPr>
          <w:ilvl w:val="0"/>
          <w:numId w:val="2"/>
        </w:numPr>
        <w:spacing w:after="80"/>
      </w:pPr>
      <w:r>
        <w:t>Time-of-day / change-window correlation: account creation outside of documented maintenance windows is a stronger signal than creation during scheduled administrative activity.</w:t>
      </w:r>
    </w:p>
    <w:p w14:paraId="0096A2B2" w14:textId="77777777" w:rsidR="00C9130B" w:rsidRDefault="00000000">
      <w:pPr>
        <w:pStyle w:val="ListParagraph"/>
        <w:numPr>
          <w:ilvl w:val="0"/>
          <w:numId w:val="2"/>
        </w:numPr>
        <w:spacing w:after="80"/>
      </w:pPr>
      <w:r>
        <w:lastRenderedPageBreak/>
        <w:t xml:space="preserve">Chain this rule with Detection 3's context to a subsequent privilege-escalation or group-membership-change event (e.g. </w:t>
      </w:r>
      <w:proofErr w:type="spellStart"/>
      <w:r>
        <w:t>usermod</w:t>
      </w:r>
      <w:proofErr w:type="spellEnd"/>
      <w:r>
        <w:t xml:space="preserve"> -</w:t>
      </w:r>
      <w:proofErr w:type="spellStart"/>
      <w:r>
        <w:t>aG</w:t>
      </w:r>
      <w:proofErr w:type="spellEnd"/>
      <w:r>
        <w:t xml:space="preserve"> </w:t>
      </w:r>
      <w:proofErr w:type="spellStart"/>
      <w:r>
        <w:t>sudo</w:t>
      </w:r>
      <w:proofErr w:type="spellEnd"/>
      <w:r>
        <w:t>) to prioritize triage of accounts that are both newly created and granted elevated privileges.</w:t>
      </w:r>
    </w:p>
    <w:p w14:paraId="2DEC43CF" w14:textId="77777777" w:rsidR="00C9130B" w:rsidRDefault="00000000">
      <w:pPr>
        <w:pStyle w:val="ListParagraph"/>
        <w:numPr>
          <w:ilvl w:val="0"/>
          <w:numId w:val="2"/>
        </w:numPr>
        <w:spacing w:after="80"/>
      </w:pPr>
      <w:r>
        <w:t>Exclude configuration-management automation (e.g. provisioning scripts run by a known service account during initial host build) via process ancestry or a documented allow-list rather than suppressing the rule outright.</w:t>
      </w:r>
    </w:p>
    <w:p w14:paraId="5BF21811" w14:textId="77777777" w:rsidR="00C9130B" w:rsidRDefault="00000000">
      <w:r>
        <w:br w:type="page"/>
      </w:r>
    </w:p>
    <w:p w14:paraId="71922E89" w14:textId="77777777" w:rsidR="00C9130B" w:rsidRDefault="00000000">
      <w:pPr>
        <w:pStyle w:val="Heading2"/>
      </w:pPr>
      <w:r>
        <w:rPr>
          <w:b/>
          <w:bCs/>
          <w:color w:val="2E5395"/>
          <w:sz w:val="25"/>
          <w:szCs w:val="25"/>
        </w:rPr>
        <w:lastRenderedPageBreak/>
        <w:t>4.4 Detection 4 – Web Shell Upload Detection</w:t>
      </w:r>
    </w:p>
    <w:p w14:paraId="10102493" w14:textId="77777777" w:rsidR="00C9130B" w:rsidRDefault="00000000">
      <w:pPr>
        <w:pStyle w:val="Heading3"/>
      </w:pPr>
      <w:r>
        <w:rPr>
          <w:b/>
          <w:bCs/>
          <w:color w:val="1F3864"/>
        </w:rPr>
        <w:t>A. Attack Chain</w:t>
      </w:r>
    </w:p>
    <w:p w14:paraId="5657D6F8" w14:textId="77777777" w:rsidR="00C9130B" w:rsidRDefault="00000000">
      <w:pPr>
        <w:spacing w:after="160" w:line="276" w:lineRule="auto"/>
      </w:pPr>
      <w:r>
        <w:t>A web shell is a script placed within a web server's document root that gives an attacker remote command execution through ordinary HTTP requests, without needing to maintain a separate reverse shell or persistent network connection. The typical chain is: attacker identifies a vulnerable upload function, file-write primitive, or misconfiguration in the web application → writes a script file into the web root → accesses that file directly via a browser or HTTP client to execute attacker-supplied commands through the web server's own process.</w:t>
      </w:r>
    </w:p>
    <w:p w14:paraId="02DED172" w14:textId="77777777" w:rsidR="00C9130B" w:rsidRDefault="00000000">
      <w:pPr>
        <w:pStyle w:val="Heading3"/>
      </w:pPr>
      <w:r>
        <w:rPr>
          <w:b/>
          <w:bCs/>
          <w:color w:val="1F3864"/>
        </w:rPr>
        <w:t>B. Data Source</w:t>
      </w:r>
    </w:p>
    <w:p w14:paraId="3915C4BA" w14:textId="77777777" w:rsidR="00C9130B" w:rsidRDefault="00000000">
      <w:pPr>
        <w:spacing w:after="160" w:line="276" w:lineRule="auto"/>
      </w:pPr>
      <w:r>
        <w:t xml:space="preserve">Linux </w:t>
      </w:r>
      <w:proofErr w:type="spellStart"/>
      <w:r>
        <w:t>auditd</w:t>
      </w:r>
      <w:proofErr w:type="spellEnd"/>
      <w:r>
        <w:t xml:space="preserve">, via a custom audit rule tagged with the key </w:t>
      </w:r>
      <w:proofErr w:type="spellStart"/>
      <w:r>
        <w:t>webroot_changes</w:t>
      </w:r>
      <w:proofErr w:type="spellEnd"/>
      <w:r>
        <w:t>, watching for file-write activity under the Apache document root (/var/www/html).</w:t>
      </w:r>
    </w:p>
    <w:p w14:paraId="1328E3E6" w14:textId="77777777" w:rsidR="00C9130B" w:rsidRDefault="00000000">
      <w:pPr>
        <w:pStyle w:val="Heading3"/>
      </w:pPr>
      <w:r>
        <w:rPr>
          <w:b/>
          <w:bCs/>
          <w:color w:val="1F3864"/>
        </w:rPr>
        <w:t>C. Attack Simulation Steps</w:t>
      </w:r>
    </w:p>
    <w:p w14:paraId="22BBAE3F" w14:textId="77777777" w:rsidR="00C9130B" w:rsidRDefault="00000000">
      <w:pPr>
        <w:pStyle w:val="ListParagraph"/>
        <w:numPr>
          <w:ilvl w:val="0"/>
          <w:numId w:val="2"/>
        </w:numPr>
        <w:spacing w:after="80"/>
      </w:pPr>
      <w:r>
        <w:t>1. On the monitored Kali Linux host, an attacker (simulating a file-write primitive obtained through the web application) writes a PHP file into the web root: echo '&lt;?</w:t>
      </w:r>
      <w:proofErr w:type="spellStart"/>
      <w:r>
        <w:t>php</w:t>
      </w:r>
      <w:proofErr w:type="spellEnd"/>
      <w:r>
        <w:t xml:space="preserve"> system($_GET["</w:t>
      </w:r>
      <w:proofErr w:type="spellStart"/>
      <w:r>
        <w:t>cmd</w:t>
      </w:r>
      <w:proofErr w:type="spellEnd"/>
      <w:r>
        <w:t>"]); ?&gt;' | tee /var/www/html/</w:t>
      </w:r>
      <w:proofErr w:type="spellStart"/>
      <w:r>
        <w:t>shell_test.php</w:t>
      </w:r>
      <w:proofErr w:type="spellEnd"/>
    </w:p>
    <w:p w14:paraId="15186980" w14:textId="77777777" w:rsidR="00C9130B" w:rsidRDefault="00000000">
      <w:pPr>
        <w:pStyle w:val="ListParagraph"/>
        <w:numPr>
          <w:ilvl w:val="0"/>
          <w:numId w:val="2"/>
        </w:numPr>
        <w:spacing w:after="80"/>
      </w:pPr>
      <w:r>
        <w:t xml:space="preserve">2. </w:t>
      </w:r>
      <w:proofErr w:type="spellStart"/>
      <w:r>
        <w:t>auditd</w:t>
      </w:r>
      <w:proofErr w:type="spellEnd"/>
      <w:r>
        <w:t xml:space="preserve">, configured to watch write access under /var/www/html, captures the resulting PATH and SYSCALL records under the key </w:t>
      </w:r>
      <w:proofErr w:type="spellStart"/>
      <w:r>
        <w:t>webroot_changes</w:t>
      </w:r>
      <w:proofErr w:type="spellEnd"/>
      <w:r>
        <w:t>.</w:t>
      </w:r>
    </w:p>
    <w:p w14:paraId="64941955" w14:textId="77777777" w:rsidR="00C9130B" w:rsidRDefault="00000000">
      <w:pPr>
        <w:pStyle w:val="ListParagraph"/>
        <w:numPr>
          <w:ilvl w:val="0"/>
          <w:numId w:val="2"/>
        </w:numPr>
        <w:spacing w:after="80"/>
      </w:pPr>
      <w:r>
        <w:t xml:space="preserve">3. </w:t>
      </w:r>
      <w:proofErr w:type="spellStart"/>
      <w:r>
        <w:t>auditd</w:t>
      </w:r>
      <w:proofErr w:type="spellEnd"/>
      <w:r>
        <w:t xml:space="preserve"> writes the event, including the created file name and the process responsible (tee), to the local audit log.</w:t>
      </w:r>
    </w:p>
    <w:p w14:paraId="209CB6CF" w14:textId="77777777" w:rsidR="00C9130B" w:rsidRDefault="00000000">
      <w:pPr>
        <w:pStyle w:val="ListParagraph"/>
        <w:numPr>
          <w:ilvl w:val="0"/>
          <w:numId w:val="2"/>
        </w:numPr>
        <w:spacing w:after="80"/>
      </w:pPr>
      <w:r>
        <w:t xml:space="preserve">4. The </w:t>
      </w:r>
      <w:proofErr w:type="spellStart"/>
      <w:r>
        <w:t>Wazuh</w:t>
      </w:r>
      <w:proofErr w:type="spellEnd"/>
      <w:r>
        <w:t xml:space="preserve"> Agent forwards the audit event to the </w:t>
      </w:r>
      <w:proofErr w:type="spellStart"/>
      <w:r>
        <w:t>Wazuh</w:t>
      </w:r>
      <w:proofErr w:type="spellEnd"/>
      <w:r>
        <w:t xml:space="preserve"> Manager.</w:t>
      </w:r>
    </w:p>
    <w:p w14:paraId="371DF060" w14:textId="77777777" w:rsidR="00C9130B" w:rsidRDefault="00000000">
      <w:pPr>
        <w:pStyle w:val="Heading3"/>
      </w:pPr>
      <w:r>
        <w:rPr>
          <w:b/>
          <w:bCs/>
          <w:color w:val="1F3864"/>
        </w:rPr>
        <w:t>D. Raw Evidence (</w:t>
      </w:r>
      <w:proofErr w:type="spellStart"/>
      <w:r>
        <w:rPr>
          <w:b/>
          <w:bCs/>
          <w:color w:val="1F3864"/>
        </w:rPr>
        <w:t>auditd</w:t>
      </w:r>
      <w:proofErr w:type="spellEnd"/>
      <w:r>
        <w:rPr>
          <w:b/>
          <w:bCs/>
          <w:color w:val="1F3864"/>
        </w:rPr>
        <w:t xml:space="preserve"> – source telemetry)</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C9130B" w14:paraId="253F43F2"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129B702A" w14:textId="77777777" w:rsidR="00C9130B" w:rsidRDefault="00000000">
            <w:r>
              <w:rPr>
                <w:rFonts w:ascii="Consolas" w:eastAsia="Consolas" w:hAnsi="Consolas" w:cs="Consolas"/>
                <w:sz w:val="18"/>
                <w:szCs w:val="18"/>
              </w:rPr>
              <w:t>type=PATH msg=audit(1737202800.789:4715): item=1</w:t>
            </w:r>
          </w:p>
          <w:p w14:paraId="702AB433" w14:textId="77777777" w:rsidR="00C9130B" w:rsidRDefault="00000000">
            <w:r>
              <w:rPr>
                <w:rFonts w:ascii="Consolas" w:eastAsia="Consolas" w:hAnsi="Consolas" w:cs="Consolas"/>
                <w:sz w:val="18"/>
                <w:szCs w:val="18"/>
              </w:rPr>
              <w:t xml:space="preserve">  name="/var/www/html/</w:t>
            </w:r>
            <w:proofErr w:type="spellStart"/>
            <w:r>
              <w:rPr>
                <w:rFonts w:ascii="Consolas" w:eastAsia="Consolas" w:hAnsi="Consolas" w:cs="Consolas"/>
                <w:sz w:val="18"/>
                <w:szCs w:val="18"/>
              </w:rPr>
              <w:t>shell_test.php</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nametype</w:t>
            </w:r>
            <w:proofErr w:type="spellEnd"/>
            <w:r>
              <w:rPr>
                <w:rFonts w:ascii="Consolas" w:eastAsia="Consolas" w:hAnsi="Consolas" w:cs="Consolas"/>
                <w:sz w:val="18"/>
                <w:szCs w:val="18"/>
              </w:rPr>
              <w:t>=CREATE</w:t>
            </w:r>
          </w:p>
          <w:p w14:paraId="31500A87" w14:textId="77777777" w:rsidR="00C9130B" w:rsidRDefault="00000000">
            <w:r>
              <w:rPr>
                <w:rFonts w:ascii="Consolas" w:eastAsia="Consolas" w:hAnsi="Consolas" w:cs="Consolas"/>
                <w:sz w:val="18"/>
                <w:szCs w:val="18"/>
              </w:rPr>
              <w:t xml:space="preserve">type=SYSCALL msg=audit(1737202800.789:4715): arch=c000003e </w:t>
            </w:r>
            <w:proofErr w:type="spellStart"/>
            <w:r>
              <w:rPr>
                <w:rFonts w:ascii="Consolas" w:eastAsia="Consolas" w:hAnsi="Consolas" w:cs="Consolas"/>
                <w:sz w:val="18"/>
                <w:szCs w:val="18"/>
              </w:rPr>
              <w:t>syscall</w:t>
            </w:r>
            <w:proofErr w:type="spellEnd"/>
            <w:r>
              <w:rPr>
                <w:rFonts w:ascii="Consolas" w:eastAsia="Consolas" w:hAnsi="Consolas" w:cs="Consolas"/>
                <w:sz w:val="18"/>
                <w:szCs w:val="18"/>
              </w:rPr>
              <w:t>=257</w:t>
            </w:r>
          </w:p>
          <w:p w14:paraId="66B0BC93" w14:textId="77777777" w:rsidR="00C9130B" w:rsidRDefault="00000000">
            <w:r>
              <w:rPr>
                <w:rFonts w:ascii="Consolas" w:eastAsia="Consolas" w:hAnsi="Consolas" w:cs="Consolas"/>
                <w:sz w:val="18"/>
                <w:szCs w:val="18"/>
              </w:rPr>
              <w:t xml:space="preserve">  success=yes exit=3 exe="/</w:t>
            </w:r>
            <w:proofErr w:type="spellStart"/>
            <w:r>
              <w:rPr>
                <w:rFonts w:ascii="Consolas" w:eastAsia="Consolas" w:hAnsi="Consolas" w:cs="Consolas"/>
                <w:sz w:val="18"/>
                <w:szCs w:val="18"/>
              </w:rPr>
              <w:t>usr</w:t>
            </w:r>
            <w:proofErr w:type="spellEnd"/>
            <w:r>
              <w:rPr>
                <w:rFonts w:ascii="Consolas" w:eastAsia="Consolas" w:hAnsi="Consolas" w:cs="Consolas"/>
                <w:sz w:val="18"/>
                <w:szCs w:val="18"/>
              </w:rPr>
              <w:t>/bin/tee" key="</w:t>
            </w:r>
            <w:proofErr w:type="spellStart"/>
            <w:r>
              <w:rPr>
                <w:rFonts w:ascii="Consolas" w:eastAsia="Consolas" w:hAnsi="Consolas" w:cs="Consolas"/>
                <w:sz w:val="18"/>
                <w:szCs w:val="18"/>
              </w:rPr>
              <w:t>webroot_changes</w:t>
            </w:r>
            <w:proofErr w:type="spellEnd"/>
            <w:r>
              <w:rPr>
                <w:rFonts w:ascii="Consolas" w:eastAsia="Consolas" w:hAnsi="Consolas" w:cs="Consolas"/>
                <w:sz w:val="18"/>
                <w:szCs w:val="18"/>
              </w:rPr>
              <w:t>"</w:t>
            </w:r>
          </w:p>
        </w:tc>
      </w:tr>
    </w:tbl>
    <w:p w14:paraId="071E6E03" w14:textId="77777777" w:rsidR="00C9130B" w:rsidRDefault="00000000">
      <w:pPr>
        <w:spacing w:after="160" w:line="276" w:lineRule="auto"/>
      </w:pPr>
      <w:r>
        <w:t xml:space="preserve">This is source telemetry generated by </w:t>
      </w:r>
      <w:proofErr w:type="spellStart"/>
      <w:r>
        <w:t>auditd</w:t>
      </w:r>
      <w:proofErr w:type="spellEnd"/>
      <w:r>
        <w:t xml:space="preserve"> confirming a file was created under the monitored web root by the tee process. As with the other detections, this does not itself confirm a </w:t>
      </w:r>
      <w:proofErr w:type="spellStart"/>
      <w:r>
        <w:t>Wazuh</w:t>
      </w:r>
      <w:proofErr w:type="spellEnd"/>
      <w:r>
        <w:t xml:space="preserve"> alert – that depends on the rule match below.</w:t>
      </w:r>
    </w:p>
    <w:p w14:paraId="356F2D6D" w14:textId="77777777" w:rsidR="00C9130B" w:rsidRDefault="00000000">
      <w:pPr>
        <w:pStyle w:val="Heading3"/>
      </w:pPr>
      <w:r>
        <w:rPr>
          <w:b/>
          <w:bCs/>
          <w:color w:val="1F3864"/>
        </w:rPr>
        <w:t>E. Decoder Analysis</w:t>
      </w:r>
    </w:p>
    <w:p w14:paraId="052E7B41" w14:textId="77777777" w:rsidR="00C9130B" w:rsidRDefault="00000000">
      <w:pPr>
        <w:spacing w:after="160" w:line="276" w:lineRule="auto"/>
      </w:pPr>
      <w:proofErr w:type="spellStart"/>
      <w:r>
        <w:t>Wazuh's</w:t>
      </w:r>
      <w:proofErr w:type="spellEnd"/>
      <w:r>
        <w:t xml:space="preserve"> </w:t>
      </w:r>
      <w:proofErr w:type="spellStart"/>
      <w:r>
        <w:t>auditd</w:t>
      </w:r>
      <w:proofErr w:type="spellEnd"/>
      <w:r>
        <w:t xml:space="preserve"> decoder exposes the relevant fields as:</w:t>
      </w:r>
    </w:p>
    <w:p w14:paraId="633B191E" w14:textId="77777777" w:rsidR="00C9130B" w:rsidRDefault="00000000">
      <w:pPr>
        <w:pStyle w:val="ListParagraph"/>
        <w:numPr>
          <w:ilvl w:val="0"/>
          <w:numId w:val="2"/>
        </w:numPr>
        <w:spacing w:after="80"/>
      </w:pPr>
      <w:r>
        <w:t>data.audit.file.name → /var/www/html/</w:t>
      </w:r>
      <w:proofErr w:type="spellStart"/>
      <w:r>
        <w:t>shell_test.php</w:t>
      </w:r>
      <w:proofErr w:type="spellEnd"/>
    </w:p>
    <w:p w14:paraId="6D3F900D" w14:textId="77777777" w:rsidR="00C9130B" w:rsidRDefault="00000000">
      <w:pPr>
        <w:pStyle w:val="ListParagraph"/>
        <w:numPr>
          <w:ilvl w:val="0"/>
          <w:numId w:val="2"/>
        </w:numPr>
        <w:spacing w:after="80"/>
      </w:pPr>
      <w:proofErr w:type="spellStart"/>
      <w:r>
        <w:t>data.audit.file.nametype</w:t>
      </w:r>
      <w:proofErr w:type="spellEnd"/>
      <w:r>
        <w:t xml:space="preserve"> → CREATE</w:t>
      </w:r>
    </w:p>
    <w:p w14:paraId="3A86421A" w14:textId="77777777" w:rsidR="00C9130B" w:rsidRDefault="00000000">
      <w:pPr>
        <w:pStyle w:val="ListParagraph"/>
        <w:numPr>
          <w:ilvl w:val="0"/>
          <w:numId w:val="2"/>
        </w:numPr>
        <w:spacing w:after="80"/>
      </w:pPr>
      <w:r>
        <w:t>data.audit.exe → /</w:t>
      </w:r>
      <w:proofErr w:type="spellStart"/>
      <w:r>
        <w:t>usr</w:t>
      </w:r>
      <w:proofErr w:type="spellEnd"/>
      <w:r>
        <w:t>/bin/tee</w:t>
      </w:r>
    </w:p>
    <w:p w14:paraId="4BA2B131" w14:textId="77777777" w:rsidR="00C9130B" w:rsidRDefault="00000000">
      <w:pPr>
        <w:pStyle w:val="ListParagraph"/>
        <w:numPr>
          <w:ilvl w:val="0"/>
          <w:numId w:val="2"/>
        </w:numPr>
        <w:spacing w:after="80"/>
      </w:pPr>
      <w:proofErr w:type="spellStart"/>
      <w:r>
        <w:t>data.audit.key</w:t>
      </w:r>
      <w:proofErr w:type="spellEnd"/>
      <w:r>
        <w:t xml:space="preserve"> → </w:t>
      </w:r>
      <w:proofErr w:type="spellStart"/>
      <w:r>
        <w:t>webroot_changes</w:t>
      </w:r>
      <w:proofErr w:type="spellEnd"/>
    </w:p>
    <w:p w14:paraId="3B748529" w14:textId="77777777" w:rsidR="00C9130B" w:rsidRDefault="00000000">
      <w:pPr>
        <w:spacing w:after="160" w:line="276" w:lineRule="auto"/>
      </w:pPr>
      <w:r>
        <w:t>The custom rule combines the audit key with a path match ending in .</w:t>
      </w:r>
      <w:proofErr w:type="spellStart"/>
      <w:r>
        <w:t>php</w:t>
      </w:r>
      <w:proofErr w:type="spellEnd"/>
      <w:r>
        <w:t>, so that the alert distinguishes a newly created PHP script specifically (the highest-risk file type in this context) from other, lower-risk file writes under the same directory (such as static assets or log files).</w:t>
      </w:r>
    </w:p>
    <w:p w14:paraId="00254001" w14:textId="77777777" w:rsidR="00C9130B" w:rsidRDefault="00000000">
      <w:pPr>
        <w:pStyle w:val="Heading3"/>
      </w:pPr>
      <w:r>
        <w:rPr>
          <w:b/>
          <w:bCs/>
          <w:color w:val="1F3864"/>
        </w:rPr>
        <w:t>F. Custom Rule Logic (local_rules.xml)</w:t>
      </w:r>
    </w:p>
    <w:tbl>
      <w:tblPr>
        <w:tblW w:w="5000" w:type="pct"/>
        <w:tblBorders>
          <w:top w:val="single" w:sz="4" w:space="0" w:color="BFBFBF"/>
          <w:left w:val="single" w:sz="4" w:space="0" w:color="BFBFBF"/>
          <w:bottom w:val="single" w:sz="4" w:space="0" w:color="BFBFBF"/>
          <w:right w:val="single" w:sz="4" w:space="0" w:color="BFBFB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90"/>
      </w:tblGrid>
      <w:tr w:rsidR="00C9130B" w14:paraId="025511FA" w14:textId="77777777">
        <w:tblPrEx>
          <w:tblCellMar>
            <w:top w:w="0" w:type="dxa"/>
            <w:bottom w:w="0" w:type="dxa"/>
          </w:tblCellMar>
        </w:tblPrEx>
        <w:tc>
          <w:tcPr>
            <w:tcW w:w="0" w:type="auto"/>
            <w:shd w:val="clear" w:color="auto" w:fill="F2F2F2"/>
            <w:tcMar>
              <w:top w:w="120" w:type="dxa"/>
              <w:left w:w="160" w:type="dxa"/>
              <w:bottom w:w="120" w:type="dxa"/>
              <w:right w:w="160" w:type="dxa"/>
            </w:tcMar>
          </w:tcPr>
          <w:p w14:paraId="30150C21" w14:textId="77777777" w:rsidR="00C9130B" w:rsidRDefault="00000000">
            <w:r>
              <w:rPr>
                <w:rFonts w:ascii="Consolas" w:eastAsia="Consolas" w:hAnsi="Consolas" w:cs="Consolas"/>
                <w:sz w:val="18"/>
                <w:szCs w:val="18"/>
              </w:rPr>
              <w:t>&lt;group name="</w:t>
            </w:r>
            <w:proofErr w:type="spellStart"/>
            <w:r>
              <w:rPr>
                <w:rFonts w:ascii="Consolas" w:eastAsia="Consolas" w:hAnsi="Consolas" w:cs="Consolas"/>
                <w:sz w:val="18"/>
                <w:szCs w:val="18"/>
              </w:rPr>
              <w:t>auditd,initial_access,web</w:t>
            </w:r>
            <w:proofErr w:type="spellEnd"/>
            <w:r>
              <w:rPr>
                <w:rFonts w:ascii="Consolas" w:eastAsia="Consolas" w:hAnsi="Consolas" w:cs="Consolas"/>
                <w:sz w:val="18"/>
                <w:szCs w:val="18"/>
              </w:rPr>
              <w:t>,"&gt;</w:t>
            </w:r>
          </w:p>
          <w:p w14:paraId="327F1672" w14:textId="77777777" w:rsidR="00C9130B" w:rsidRDefault="00000000">
            <w:r>
              <w:rPr>
                <w:rFonts w:ascii="Consolas" w:eastAsia="Consolas" w:hAnsi="Consolas" w:cs="Consolas"/>
                <w:sz w:val="18"/>
                <w:szCs w:val="18"/>
              </w:rPr>
              <w:t xml:space="preserve"> </w:t>
            </w:r>
          </w:p>
          <w:p w14:paraId="508CEE14" w14:textId="77777777" w:rsidR="00C9130B" w:rsidRDefault="00000000">
            <w:r>
              <w:rPr>
                <w:rFonts w:ascii="Consolas" w:eastAsia="Consolas" w:hAnsi="Consolas" w:cs="Consolas"/>
                <w:sz w:val="18"/>
                <w:szCs w:val="18"/>
              </w:rPr>
              <w:t xml:space="preserve">  &lt;!-- Base rule: any tracked write under the web root --&gt;</w:t>
            </w:r>
          </w:p>
          <w:p w14:paraId="499646DD" w14:textId="77777777" w:rsidR="00C9130B" w:rsidRDefault="00000000">
            <w:r>
              <w:rPr>
                <w:rFonts w:ascii="Consolas" w:eastAsia="Consolas" w:hAnsi="Consolas" w:cs="Consolas"/>
                <w:sz w:val="18"/>
                <w:szCs w:val="18"/>
              </w:rPr>
              <w:t xml:space="preserve">  &lt;rule id="100040" level="5"&gt;</w:t>
            </w:r>
          </w:p>
          <w:p w14:paraId="25295EB5" w14:textId="40E72579" w:rsidR="00C9130B" w:rsidRDefault="00000000">
            <w:r>
              <w:rPr>
                <w:rFonts w:ascii="Consolas" w:eastAsia="Consolas" w:hAnsi="Consolas" w:cs="Consolas"/>
                <w:sz w:val="18"/>
                <w:szCs w:val="18"/>
              </w:rPr>
              <w:lastRenderedPageBreak/>
              <w:t xml:space="preserve">    &lt;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&gt;807</w:t>
            </w:r>
            <w:r w:rsidR="00B51897">
              <w:rPr>
                <w:rFonts w:ascii="Consolas" w:eastAsia="Consolas" w:hAnsi="Consolas" w:cs="Consolas"/>
                <w:sz w:val="18"/>
                <w:szCs w:val="18"/>
              </w:rPr>
              <w:t>00</w:t>
            </w:r>
            <w:r>
              <w:rPr>
                <w:rFonts w:ascii="Consolas" w:eastAsia="Consolas" w:hAnsi="Consolas" w:cs="Consolas"/>
                <w:sz w:val="18"/>
                <w:szCs w:val="18"/>
              </w:rPr>
              <w:t>&lt;/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w:t>
            </w:r>
          </w:p>
          <w:p w14:paraId="3F23181A" w14:textId="77777777" w:rsidR="00C9130B" w:rsidRDefault="00000000">
            <w:r>
              <w:rPr>
                <w:rFonts w:ascii="Consolas" w:eastAsia="Consolas" w:hAnsi="Consolas" w:cs="Consolas"/>
                <w:sz w:val="18"/>
                <w:szCs w:val="18"/>
              </w:rPr>
              <w:t xml:space="preserve">    &lt;field name="</w:t>
            </w:r>
            <w:proofErr w:type="spellStart"/>
            <w:r>
              <w:rPr>
                <w:rFonts w:ascii="Consolas" w:eastAsia="Consolas" w:hAnsi="Consolas" w:cs="Consolas"/>
                <w:sz w:val="18"/>
                <w:szCs w:val="18"/>
              </w:rPr>
              <w:t>audit.key</w:t>
            </w:r>
            <w:proofErr w:type="spellEnd"/>
            <w:r>
              <w:rPr>
                <w:rFonts w:ascii="Consolas" w:eastAsia="Consolas" w:hAnsi="Consolas" w:cs="Consolas"/>
                <w:sz w:val="18"/>
                <w:szCs w:val="18"/>
              </w:rPr>
              <w:t>"&gt;</w:t>
            </w:r>
            <w:proofErr w:type="spellStart"/>
            <w:r>
              <w:rPr>
                <w:rFonts w:ascii="Consolas" w:eastAsia="Consolas" w:hAnsi="Consolas" w:cs="Consolas"/>
                <w:sz w:val="18"/>
                <w:szCs w:val="18"/>
              </w:rPr>
              <w:t>webroot_changes</w:t>
            </w:r>
            <w:proofErr w:type="spellEnd"/>
            <w:r>
              <w:rPr>
                <w:rFonts w:ascii="Consolas" w:eastAsia="Consolas" w:hAnsi="Consolas" w:cs="Consolas"/>
                <w:sz w:val="18"/>
                <w:szCs w:val="18"/>
              </w:rPr>
              <w:t>&lt;/field&gt;</w:t>
            </w:r>
          </w:p>
          <w:p w14:paraId="406068D3" w14:textId="77777777" w:rsidR="00C9130B" w:rsidRDefault="00000000">
            <w:r>
              <w:rPr>
                <w:rFonts w:ascii="Consolas" w:eastAsia="Consolas" w:hAnsi="Consolas" w:cs="Consolas"/>
                <w:sz w:val="18"/>
                <w:szCs w:val="18"/>
              </w:rPr>
              <w:t xml:space="preserve">    &lt;description&gt;File write activity detected under web document root&lt;/description&gt;</w:t>
            </w:r>
          </w:p>
          <w:p w14:paraId="4DA23627" w14:textId="77777777" w:rsidR="00C9130B" w:rsidRDefault="00000000">
            <w:r>
              <w:rPr>
                <w:rFonts w:ascii="Consolas" w:eastAsia="Consolas" w:hAnsi="Consolas" w:cs="Consolas"/>
                <w:sz w:val="18"/>
                <w:szCs w:val="18"/>
              </w:rPr>
              <w:t xml:space="preserve">    &lt;group&gt;</w:t>
            </w:r>
            <w:proofErr w:type="spellStart"/>
            <w:r>
              <w:rPr>
                <w:rFonts w:ascii="Consolas" w:eastAsia="Consolas" w:hAnsi="Consolas" w:cs="Consolas"/>
                <w:sz w:val="18"/>
                <w:szCs w:val="18"/>
              </w:rPr>
              <w:t>web_directory_monitor</w:t>
            </w:r>
            <w:proofErr w:type="spellEnd"/>
            <w:r>
              <w:rPr>
                <w:rFonts w:ascii="Consolas" w:eastAsia="Consolas" w:hAnsi="Consolas" w:cs="Consolas"/>
                <w:sz w:val="18"/>
                <w:szCs w:val="18"/>
              </w:rPr>
              <w:t>,&lt;/group&gt;</w:t>
            </w:r>
          </w:p>
          <w:p w14:paraId="6304454A" w14:textId="77777777" w:rsidR="00C9130B" w:rsidRDefault="00000000">
            <w:r>
              <w:rPr>
                <w:rFonts w:ascii="Consolas" w:eastAsia="Consolas" w:hAnsi="Consolas" w:cs="Consolas"/>
                <w:sz w:val="18"/>
                <w:szCs w:val="18"/>
              </w:rPr>
              <w:t xml:space="preserve">  &lt;/rule&gt;</w:t>
            </w:r>
          </w:p>
          <w:p w14:paraId="35E320E5" w14:textId="77777777" w:rsidR="00C9130B" w:rsidRDefault="00000000">
            <w:r>
              <w:rPr>
                <w:rFonts w:ascii="Consolas" w:eastAsia="Consolas" w:hAnsi="Consolas" w:cs="Consolas"/>
                <w:sz w:val="18"/>
                <w:szCs w:val="18"/>
              </w:rPr>
              <w:t xml:space="preserve"> </w:t>
            </w:r>
          </w:p>
          <w:p w14:paraId="6571B214" w14:textId="77777777" w:rsidR="00C9130B" w:rsidRDefault="00000000">
            <w:r>
              <w:rPr>
                <w:rFonts w:ascii="Consolas" w:eastAsia="Consolas" w:hAnsi="Consolas" w:cs="Consolas"/>
                <w:sz w:val="18"/>
                <w:szCs w:val="18"/>
              </w:rPr>
              <w:t xml:space="preserve">  &lt;!-- Escalation: newly created PHP file specifically --&gt;</w:t>
            </w:r>
          </w:p>
          <w:p w14:paraId="55C98EA5" w14:textId="77777777" w:rsidR="00C9130B" w:rsidRDefault="00000000">
            <w:r>
              <w:rPr>
                <w:rFonts w:ascii="Consolas" w:eastAsia="Consolas" w:hAnsi="Consolas" w:cs="Consolas"/>
                <w:sz w:val="18"/>
                <w:szCs w:val="18"/>
              </w:rPr>
              <w:t xml:space="preserve">  &lt;rule id="100041" level="12"&gt;</w:t>
            </w:r>
          </w:p>
          <w:p w14:paraId="30722091" w14:textId="77777777" w:rsidR="00C9130B" w:rsidRDefault="00000000">
            <w:r>
              <w:rPr>
                <w:rFonts w:ascii="Consolas" w:eastAsia="Consolas" w:hAnsi="Consolas" w:cs="Consolas"/>
                <w:sz w:val="18"/>
                <w:szCs w:val="18"/>
              </w:rPr>
              <w:t xml:space="preserve">    &lt;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&gt;100040&lt;/</w:t>
            </w:r>
            <w:proofErr w:type="spellStart"/>
            <w:r>
              <w:rPr>
                <w:rFonts w:ascii="Consolas" w:eastAsia="Consolas" w:hAnsi="Consolas" w:cs="Consolas"/>
                <w:sz w:val="18"/>
                <w:szCs w:val="18"/>
              </w:rPr>
              <w:t>if_sid</w:t>
            </w:r>
            <w:proofErr w:type="spellEnd"/>
            <w:r>
              <w:rPr>
                <w:rFonts w:ascii="Consolas" w:eastAsia="Consolas" w:hAnsi="Consolas" w:cs="Consolas"/>
                <w:sz w:val="18"/>
                <w:szCs w:val="18"/>
              </w:rPr>
              <w:t>&gt;</w:t>
            </w:r>
          </w:p>
          <w:p w14:paraId="25581F3D" w14:textId="77777777" w:rsidR="00C9130B" w:rsidRDefault="00000000">
            <w:r>
              <w:rPr>
                <w:rFonts w:ascii="Consolas" w:eastAsia="Consolas" w:hAnsi="Consolas" w:cs="Consolas"/>
                <w:sz w:val="18"/>
                <w:szCs w:val="18"/>
              </w:rPr>
              <w:t xml:space="preserve">    &lt;field name="</w:t>
            </w:r>
            <w:proofErr w:type="spellStart"/>
            <w:r>
              <w:rPr>
                <w:rFonts w:ascii="Consolas" w:eastAsia="Consolas" w:hAnsi="Consolas" w:cs="Consolas"/>
                <w:sz w:val="18"/>
                <w:szCs w:val="18"/>
              </w:rPr>
              <w:t>audit.file.nametype</w:t>
            </w:r>
            <w:proofErr w:type="spellEnd"/>
            <w:r>
              <w:rPr>
                <w:rFonts w:ascii="Consolas" w:eastAsia="Consolas" w:hAnsi="Consolas" w:cs="Consolas"/>
                <w:sz w:val="18"/>
                <w:szCs w:val="18"/>
              </w:rPr>
              <w:t>"&gt;CREATE&lt;/field&gt;</w:t>
            </w:r>
          </w:p>
          <w:p w14:paraId="40B3225B" w14:textId="77777777" w:rsidR="00C9130B" w:rsidRDefault="00000000">
            <w:r>
              <w:rPr>
                <w:rFonts w:ascii="Consolas" w:eastAsia="Consolas" w:hAnsi="Consolas" w:cs="Consolas"/>
                <w:sz w:val="18"/>
                <w:szCs w:val="18"/>
              </w:rPr>
              <w:t xml:space="preserve">    &lt;field name="audit.file.name" type="pcre2"&gt;\.</w:t>
            </w:r>
            <w:proofErr w:type="spellStart"/>
            <w:r>
              <w:rPr>
                <w:rFonts w:ascii="Consolas" w:eastAsia="Consolas" w:hAnsi="Consolas" w:cs="Consolas"/>
                <w:sz w:val="18"/>
                <w:szCs w:val="18"/>
              </w:rPr>
              <w:t>php</w:t>
            </w:r>
            <w:proofErr w:type="spellEnd"/>
            <w:r>
              <w:rPr>
                <w:rFonts w:ascii="Consolas" w:eastAsia="Consolas" w:hAnsi="Consolas" w:cs="Consolas"/>
                <w:sz w:val="18"/>
                <w:szCs w:val="18"/>
              </w:rPr>
              <w:t>$&lt;/field&gt;</w:t>
            </w:r>
          </w:p>
          <w:p w14:paraId="3339C391" w14:textId="77777777" w:rsidR="00C9130B" w:rsidRDefault="00000000">
            <w:r>
              <w:rPr>
                <w:rFonts w:ascii="Consolas" w:eastAsia="Consolas" w:hAnsi="Consolas" w:cs="Consolas"/>
                <w:sz w:val="18"/>
                <w:szCs w:val="18"/>
              </w:rPr>
              <w:t xml:space="preserve">    &lt;description&gt;Possible PHP web shell created in web root: $(audit.file.name)&lt;/description&gt;</w:t>
            </w:r>
          </w:p>
          <w:p w14:paraId="4A106898" w14:textId="77777777" w:rsidR="00C9130B" w:rsidRDefault="00000000">
            <w:r>
              <w:rPr>
                <w:rFonts w:ascii="Consolas" w:eastAsia="Consolas" w:hAnsi="Consolas" w:cs="Consolas"/>
                <w:sz w:val="18"/>
                <w:szCs w:val="18"/>
              </w:rPr>
              <w:t xml:space="preserve">    &lt;mitre&gt;</w:t>
            </w:r>
          </w:p>
          <w:p w14:paraId="72895DAA" w14:textId="77777777" w:rsidR="00C9130B" w:rsidRDefault="00000000">
            <w:r>
              <w:rPr>
                <w:rFonts w:ascii="Consolas" w:eastAsia="Consolas" w:hAnsi="Consolas" w:cs="Consolas"/>
                <w:sz w:val="18"/>
                <w:szCs w:val="18"/>
              </w:rPr>
              <w:t xml:space="preserve">      &lt;id&gt;T1505.003&lt;/id&gt;</w:t>
            </w:r>
          </w:p>
          <w:p w14:paraId="1ADB49C8" w14:textId="77777777" w:rsidR="00C9130B" w:rsidRDefault="00000000">
            <w:r>
              <w:rPr>
                <w:rFonts w:ascii="Consolas" w:eastAsia="Consolas" w:hAnsi="Consolas" w:cs="Consolas"/>
                <w:sz w:val="18"/>
                <w:szCs w:val="18"/>
              </w:rPr>
              <w:t xml:space="preserve">    &lt;/mitre&gt;</w:t>
            </w:r>
          </w:p>
          <w:p w14:paraId="69AA3D6B" w14:textId="77777777" w:rsidR="00C9130B" w:rsidRDefault="00000000">
            <w:r>
              <w:rPr>
                <w:rFonts w:ascii="Consolas" w:eastAsia="Consolas" w:hAnsi="Consolas" w:cs="Consolas"/>
                <w:sz w:val="18"/>
                <w:szCs w:val="18"/>
              </w:rPr>
              <w:t xml:space="preserve">    &lt;group&gt;</w:t>
            </w:r>
            <w:proofErr w:type="spellStart"/>
            <w:r>
              <w:rPr>
                <w:rFonts w:ascii="Consolas" w:eastAsia="Consolas" w:hAnsi="Consolas" w:cs="Consolas"/>
                <w:sz w:val="18"/>
                <w:szCs w:val="18"/>
              </w:rPr>
              <w:t>web_shell,initial_access</w:t>
            </w:r>
            <w:proofErr w:type="spellEnd"/>
            <w:r>
              <w:rPr>
                <w:rFonts w:ascii="Consolas" w:eastAsia="Consolas" w:hAnsi="Consolas" w:cs="Consolas"/>
                <w:sz w:val="18"/>
                <w:szCs w:val="18"/>
              </w:rPr>
              <w:t>,&lt;/group&gt;</w:t>
            </w:r>
          </w:p>
          <w:p w14:paraId="430321D0" w14:textId="77777777" w:rsidR="00C9130B" w:rsidRDefault="00000000">
            <w:r>
              <w:rPr>
                <w:rFonts w:ascii="Consolas" w:eastAsia="Consolas" w:hAnsi="Consolas" w:cs="Consolas"/>
                <w:sz w:val="18"/>
                <w:szCs w:val="18"/>
              </w:rPr>
              <w:t xml:space="preserve">  &lt;/rule&gt;</w:t>
            </w:r>
          </w:p>
          <w:p w14:paraId="6A3510A3" w14:textId="77777777" w:rsidR="00C9130B" w:rsidRDefault="00000000">
            <w:r>
              <w:rPr>
                <w:rFonts w:ascii="Consolas" w:eastAsia="Consolas" w:hAnsi="Consolas" w:cs="Consolas"/>
                <w:sz w:val="18"/>
                <w:szCs w:val="18"/>
              </w:rPr>
              <w:t xml:space="preserve"> </w:t>
            </w:r>
          </w:p>
          <w:p w14:paraId="10CC2285" w14:textId="77777777" w:rsidR="00C9130B" w:rsidRDefault="00000000">
            <w:r>
              <w:rPr>
                <w:rFonts w:ascii="Consolas" w:eastAsia="Consolas" w:hAnsi="Consolas" w:cs="Consolas"/>
                <w:sz w:val="18"/>
                <w:szCs w:val="18"/>
              </w:rPr>
              <w:t>&lt;/group&gt;</w:t>
            </w:r>
          </w:p>
        </w:tc>
      </w:tr>
    </w:tbl>
    <w:p w14:paraId="149F4624" w14:textId="77777777" w:rsidR="00C9130B" w:rsidRDefault="00000000">
      <w:pPr>
        <w:spacing w:after="160" w:line="276" w:lineRule="auto"/>
      </w:pPr>
      <w:r>
        <w:lastRenderedPageBreak/>
        <w:t>This detection also follows the two-tier hierarchy from Section 3.3: rule 100040 confirms baseline write activity under the monitored directory at low severity, while rule 100041 escalates specifically when a new .</w:t>
      </w:r>
      <w:proofErr w:type="spellStart"/>
      <w:r>
        <w:t>php</w:t>
      </w:r>
      <w:proofErr w:type="spellEnd"/>
      <w:r>
        <w:t xml:space="preserve"> file is created, which is the scenario matching the verified evidence for this project.</w:t>
      </w:r>
    </w:p>
    <w:p w14:paraId="3D528DE6" w14:textId="77777777" w:rsidR="00C9130B" w:rsidRDefault="00000000">
      <w:pPr>
        <w:pStyle w:val="Heading3"/>
      </w:pPr>
      <w:r>
        <w:rPr>
          <w:b/>
          <w:bCs/>
          <w:color w:val="1F3864"/>
        </w:rPr>
        <w:t>G. Alert Output (</w:t>
      </w:r>
      <w:proofErr w:type="spellStart"/>
      <w:r>
        <w:rPr>
          <w:b/>
          <w:bCs/>
          <w:color w:val="1F3864"/>
        </w:rPr>
        <w:t>Wazuh</w:t>
      </w:r>
      <w:proofErr w:type="spellEnd"/>
      <w:r>
        <w:rPr>
          <w:b/>
          <w:bCs/>
          <w:color w:val="1F3864"/>
        </w:rPr>
        <w:t xml:space="preserve"> – generated alert)</w:t>
      </w:r>
    </w:p>
    <w:p w14:paraId="231A9197" w14:textId="77777777" w:rsidR="00C9130B" w:rsidRDefault="00000000">
      <w:pPr>
        <w:spacing w:after="160" w:line="276" w:lineRule="auto"/>
      </w:pPr>
      <w:r>
        <w:t xml:space="preserve">On matching rule 100041, </w:t>
      </w:r>
      <w:proofErr w:type="spellStart"/>
      <w:r>
        <w:t>Wazuh</w:t>
      </w:r>
      <w:proofErr w:type="spellEnd"/>
      <w:r>
        <w:t xml:space="preserve"> raises a level 12 alert identifying the created file path, the responsible executable, and the MITRE mapping. This is the </w:t>
      </w:r>
      <w:proofErr w:type="spellStart"/>
      <w:r>
        <w:t>Wazuh</w:t>
      </w:r>
      <w:proofErr w:type="spellEnd"/>
      <w:r>
        <w:t>-generated alert; the PATH/SYSCALL records in part D are the underlying source telemetry.</w:t>
      </w:r>
    </w:p>
    <w:p w14:paraId="52B0E4CC" w14:textId="10CD53E3" w:rsidR="00B51897" w:rsidRDefault="00B51897" w:rsidP="00B51897">
      <w:pPr>
        <w:pStyle w:val="Heading3"/>
        <w:jc w:val="center"/>
        <w:rPr>
          <w:b/>
          <w:bCs/>
          <w:color w:val="1F3864"/>
        </w:rPr>
      </w:pPr>
      <w:r>
        <w:rPr>
          <w:b/>
          <w:bCs/>
          <w:noProof/>
          <w:color w:val="1F3864"/>
        </w:rPr>
        <w:drawing>
          <wp:inline distT="0" distB="0" distL="0" distR="0" wp14:anchorId="3017E742" wp14:editId="10553D80">
            <wp:extent cx="5743575" cy="4322796"/>
            <wp:effectExtent l="19050" t="19050" r="9525" b="20955"/>
            <wp:docPr id="172233699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336993" name="Picture 1722336993"/>
                    <pic:cNvPicPr/>
                  </pic:nvPicPr>
                  <pic:blipFill>
                    <a:blip r:embed="rId10">
                      <a:extLst>
                        <a:ext uri="{28A0092B-C50C-407E-A947-70E740481C1C}">
                          <a14:useLocalDpi xmlns:a14="http://schemas.microsoft.com/office/drawing/2010/main" val="0"/>
                        </a:ext>
                      </a:extLst>
                    </a:blip>
                    <a:stretch>
                      <a:fillRect/>
                    </a:stretch>
                  </pic:blipFill>
                  <pic:spPr>
                    <a:xfrm>
                      <a:off x="0" y="0"/>
                      <a:ext cx="5755919" cy="4332087"/>
                    </a:xfrm>
                    <a:prstGeom prst="rect">
                      <a:avLst/>
                    </a:prstGeom>
                    <a:ln>
                      <a:solidFill>
                        <a:schemeClr val="accent1"/>
                      </a:solidFill>
                    </a:ln>
                  </pic:spPr>
                </pic:pic>
              </a:graphicData>
            </a:graphic>
          </wp:inline>
        </w:drawing>
      </w:r>
    </w:p>
    <w:p w14:paraId="4BADEB0A" w14:textId="2432FA16" w:rsidR="00C9130B" w:rsidRDefault="00000000">
      <w:pPr>
        <w:pStyle w:val="Heading3"/>
      </w:pPr>
      <w:r>
        <w:rPr>
          <w:b/>
          <w:bCs/>
          <w:color w:val="1F3864"/>
        </w:rPr>
        <w:lastRenderedPageBreak/>
        <w:t>H. MITRE ATT&amp;CK Mapping</w:t>
      </w:r>
    </w:p>
    <w:p w14:paraId="6A1EB194" w14:textId="77777777" w:rsidR="00C9130B" w:rsidRDefault="00000000">
      <w:pPr>
        <w:spacing w:after="80"/>
      </w:pPr>
      <w:r>
        <w:rPr>
          <w:b/>
          <w:bCs/>
        </w:rPr>
        <w:t xml:space="preserve">Tactic: </w:t>
      </w:r>
      <w:r>
        <w:t>Persistence / Initial Access</w:t>
      </w:r>
    </w:p>
    <w:p w14:paraId="368F5787" w14:textId="77777777" w:rsidR="00C9130B" w:rsidRDefault="00000000">
      <w:pPr>
        <w:spacing w:after="80"/>
      </w:pPr>
      <w:r>
        <w:rPr>
          <w:b/>
          <w:bCs/>
        </w:rPr>
        <w:t xml:space="preserve">Technique: </w:t>
      </w:r>
      <w:r>
        <w:t>T1505.003 – Server Software Component: Web Shell</w:t>
      </w:r>
    </w:p>
    <w:p w14:paraId="341DAAF0" w14:textId="77777777" w:rsidR="00C9130B" w:rsidRDefault="00000000">
      <w:pPr>
        <w:spacing w:after="160" w:line="276" w:lineRule="auto"/>
      </w:pPr>
      <w:r>
        <w:t xml:space="preserve">Placing an executable script inside a web-accessible directory to obtain command execution through the web server process is the defining </w:t>
      </w:r>
      <w:proofErr w:type="spellStart"/>
      <w:r>
        <w:t>behavior</w:t>
      </w:r>
      <w:proofErr w:type="spellEnd"/>
      <w:r>
        <w:t xml:space="preserve"> of the Web Shell sub-technique.</w:t>
      </w:r>
    </w:p>
    <w:p w14:paraId="71338B4E" w14:textId="77777777" w:rsidR="00C9130B" w:rsidRDefault="00000000">
      <w:pPr>
        <w:pStyle w:val="Heading3"/>
      </w:pPr>
      <w:r>
        <w:rPr>
          <w:b/>
          <w:bCs/>
          <w:color w:val="1F3864"/>
        </w:rPr>
        <w:t>I. Why Monitoring Web Directories Is Important</w:t>
      </w:r>
    </w:p>
    <w:p w14:paraId="61743289" w14:textId="77777777" w:rsidR="00C9130B" w:rsidRDefault="00000000">
      <w:pPr>
        <w:spacing w:after="160" w:line="276" w:lineRule="auto"/>
      </w:pPr>
      <w:r>
        <w:t>The web document root is one of the highest-value targets for an attacker with any file-write capability against a web application, because a single file placed there can provide durable, network-reachable command execution independent of the original vulnerability used to write it. Unlike many other persistence locations, files in a public web root do not require further privilege escalation or a maintained session to be useful to the attacker – they only require the file to remain in place and reachable over HTTP. Monitoring write and create events specifically in this directory, rather than relying solely on web application logs, provides detection coverage even when the initial write occurs through a vulnerability the application's own logging does not capture (e.g. a path traversal or insecure deserialization bug).</w:t>
      </w:r>
    </w:p>
    <w:p w14:paraId="41C38DB5" w14:textId="77777777" w:rsidR="00C9130B" w:rsidRDefault="00000000">
      <w:pPr>
        <w:pStyle w:val="Heading3"/>
      </w:pPr>
      <w:r>
        <w:rPr>
          <w:b/>
          <w:bCs/>
          <w:color w:val="1F3864"/>
        </w:rPr>
        <w:t>J. False-Positive Reduction</w:t>
      </w:r>
    </w:p>
    <w:p w14:paraId="06202DBA" w14:textId="77777777" w:rsidR="00C9130B" w:rsidRDefault="00000000">
      <w:pPr>
        <w:pStyle w:val="ListParagraph"/>
        <w:numPr>
          <w:ilvl w:val="0"/>
          <w:numId w:val="2"/>
        </w:numPr>
        <w:spacing w:after="80"/>
      </w:pPr>
      <w:r>
        <w:t>Restrict monitoring to file creation and modification events (</w:t>
      </w:r>
      <w:proofErr w:type="spellStart"/>
      <w:r>
        <w:t>nametype</w:t>
      </w:r>
      <w:proofErr w:type="spellEnd"/>
      <w:r>
        <w:t xml:space="preserve"> CREATE / rather than read access), since read access to the web root is normal and constant.</w:t>
      </w:r>
    </w:p>
    <w:p w14:paraId="1B86EB4D" w14:textId="77777777" w:rsidR="00C9130B" w:rsidRDefault="00000000">
      <w:pPr>
        <w:pStyle w:val="ListParagraph"/>
        <w:numPr>
          <w:ilvl w:val="0"/>
          <w:numId w:val="2"/>
        </w:numPr>
        <w:spacing w:after="80"/>
      </w:pPr>
      <w:r>
        <w:t>Match specifically on script-executable extensions relevant to the deployed application stack (.</w:t>
      </w:r>
      <w:proofErr w:type="spellStart"/>
      <w:r>
        <w:t>php</w:t>
      </w:r>
      <w:proofErr w:type="spellEnd"/>
      <w:r>
        <w:t>, .</w:t>
      </w:r>
      <w:proofErr w:type="spellStart"/>
      <w:r>
        <w:t>jsp</w:t>
      </w:r>
      <w:proofErr w:type="spellEnd"/>
      <w:r>
        <w:t>, .asp, .</w:t>
      </w:r>
      <w:proofErr w:type="spellStart"/>
      <w:r>
        <w:t>cgi</w:t>
      </w:r>
      <w:proofErr w:type="spellEnd"/>
      <w:r>
        <w:t>) rather than alerting on all file writes, since legitimate deployments regularly write static assets.</w:t>
      </w:r>
    </w:p>
    <w:p w14:paraId="21FD9B54" w14:textId="77777777" w:rsidR="00C9130B" w:rsidRDefault="00000000">
      <w:pPr>
        <w:pStyle w:val="ListParagraph"/>
        <w:numPr>
          <w:ilvl w:val="0"/>
          <w:numId w:val="2"/>
        </w:numPr>
        <w:spacing w:after="80"/>
      </w:pPr>
      <w:r>
        <w:t>Exclude the application's own deployment or CI/CD process by process ancestry (e.g. writes originating from a known deployment pipeline user or service account) so that routine releases are not flagged.</w:t>
      </w:r>
    </w:p>
    <w:p w14:paraId="193C9B64" w14:textId="77777777" w:rsidR="00C9130B" w:rsidRDefault="00000000">
      <w:pPr>
        <w:pStyle w:val="ListParagraph"/>
        <w:numPr>
          <w:ilvl w:val="0"/>
          <w:numId w:val="2"/>
        </w:numPr>
        <w:spacing w:after="80"/>
      </w:pPr>
      <w:r>
        <w:t>Where feasible, correlate with web server access logs for a subsequent HTTP request to the newly created file, which substantially increases confidence that the file is being actively used as a web shell rather than sitting unused.</w:t>
      </w:r>
    </w:p>
    <w:p w14:paraId="452215CF" w14:textId="77777777" w:rsidR="00C9130B" w:rsidRDefault="00000000">
      <w:r>
        <w:br w:type="page"/>
      </w:r>
    </w:p>
    <w:p w14:paraId="7449821C" w14:textId="77777777" w:rsidR="00975C3B" w:rsidRDefault="00975C3B">
      <w:pPr>
        <w:pStyle w:val="Heading1"/>
        <w:pBdr>
          <w:bottom w:val="single" w:sz="8" w:space="4" w:color="1F3864"/>
        </w:pBdr>
        <w:rPr>
          <w:b/>
          <w:bCs/>
          <w:color w:val="1F3864"/>
          <w:sz w:val="30"/>
          <w:szCs w:val="30"/>
        </w:rPr>
      </w:pPr>
    </w:p>
    <w:p w14:paraId="47AB6ECE" w14:textId="0A7CE428" w:rsidR="00C9130B" w:rsidRDefault="00000000">
      <w:pPr>
        <w:pStyle w:val="Heading1"/>
        <w:pBdr>
          <w:bottom w:val="single" w:sz="8" w:space="4" w:color="1F3864"/>
        </w:pBdr>
      </w:pPr>
      <w:r>
        <w:rPr>
          <w:b/>
          <w:bCs/>
          <w:color w:val="1F3864"/>
          <w:sz w:val="30"/>
          <w:szCs w:val="30"/>
        </w:rPr>
        <w:t>5. Validation Results</w:t>
      </w:r>
    </w:p>
    <w:p w14:paraId="16C6AF0D" w14:textId="77777777" w:rsidR="00C9130B" w:rsidRDefault="00000000">
      <w:pPr>
        <w:spacing w:after="160" w:line="276" w:lineRule="auto"/>
      </w:pPr>
      <w:r>
        <w:t xml:space="preserve">The table below summarizes the observed outcome of each attack simulation. “Observed Evidence” refers strictly to the source telemetry captured from Suricata or </w:t>
      </w:r>
      <w:proofErr w:type="spellStart"/>
      <w:r>
        <w:t>auditd</w:t>
      </w:r>
      <w:proofErr w:type="spellEnd"/>
      <w:r>
        <w:t>; “</w:t>
      </w:r>
      <w:proofErr w:type="spellStart"/>
      <w:r>
        <w:t>Wazuh</w:t>
      </w:r>
      <w:proofErr w:type="spellEnd"/>
      <w:r>
        <w:t xml:space="preserve"> Alert” refers strictly to the alert generated by the </w:t>
      </w:r>
      <w:proofErr w:type="spellStart"/>
      <w:r>
        <w:t>Wazuh</w:t>
      </w:r>
      <w:proofErr w:type="spellEnd"/>
      <w:r>
        <w:t xml:space="preserve"> rule engine after decoding and rule evaluation. Results reflect what was directly observed in this lab environment and are not extrapolated beyond the documented test conditions.</w:t>
      </w:r>
    </w:p>
    <w:tbl>
      <w:tblPr>
        <w:tblW w:w="104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044"/>
        <w:gridCol w:w="1470"/>
        <w:gridCol w:w="1876"/>
        <w:gridCol w:w="2401"/>
        <w:gridCol w:w="1709"/>
        <w:gridCol w:w="882"/>
        <w:gridCol w:w="1060"/>
      </w:tblGrid>
      <w:tr w:rsidR="00C9130B" w14:paraId="0B5BD3F6" w14:textId="77777777" w:rsidTr="00975C3B">
        <w:tblPrEx>
          <w:tblCellMar>
            <w:top w:w="0" w:type="dxa"/>
            <w:bottom w:w="0" w:type="dxa"/>
          </w:tblCellMar>
        </w:tblPrEx>
        <w:trPr>
          <w:trHeight w:val="512"/>
          <w:tblHeader/>
        </w:trPr>
        <w:tc>
          <w:tcPr>
            <w:tcW w:w="1044" w:type="dxa"/>
            <w:shd w:val="clear" w:color="auto" w:fill="1F3864"/>
            <w:tcMar>
              <w:top w:w="100" w:type="dxa"/>
              <w:left w:w="120" w:type="dxa"/>
              <w:bottom w:w="100" w:type="dxa"/>
              <w:right w:w="120" w:type="dxa"/>
            </w:tcMar>
            <w:vAlign w:val="center"/>
          </w:tcPr>
          <w:p w14:paraId="5F3653DF" w14:textId="77777777" w:rsidR="00C9130B" w:rsidRDefault="00000000">
            <w:r>
              <w:rPr>
                <w:b/>
                <w:bCs/>
                <w:color w:val="FFFFFF"/>
                <w:sz w:val="19"/>
                <w:szCs w:val="19"/>
              </w:rPr>
              <w:t>Detection Name</w:t>
            </w:r>
          </w:p>
        </w:tc>
        <w:tc>
          <w:tcPr>
            <w:tcW w:w="1470" w:type="dxa"/>
            <w:shd w:val="clear" w:color="auto" w:fill="1F3864"/>
            <w:tcMar>
              <w:top w:w="100" w:type="dxa"/>
              <w:left w:w="120" w:type="dxa"/>
              <w:bottom w:w="100" w:type="dxa"/>
              <w:right w:w="120" w:type="dxa"/>
            </w:tcMar>
            <w:vAlign w:val="center"/>
          </w:tcPr>
          <w:p w14:paraId="423C7D29" w14:textId="77777777" w:rsidR="00C9130B" w:rsidRDefault="00000000">
            <w:r>
              <w:rPr>
                <w:b/>
                <w:bCs/>
                <w:color w:val="FFFFFF"/>
                <w:sz w:val="19"/>
                <w:szCs w:val="19"/>
              </w:rPr>
              <w:t>Attack Simulation</w:t>
            </w:r>
          </w:p>
        </w:tc>
        <w:tc>
          <w:tcPr>
            <w:tcW w:w="1876" w:type="dxa"/>
            <w:shd w:val="clear" w:color="auto" w:fill="1F3864"/>
            <w:tcMar>
              <w:top w:w="100" w:type="dxa"/>
              <w:left w:w="120" w:type="dxa"/>
              <w:bottom w:w="100" w:type="dxa"/>
              <w:right w:w="120" w:type="dxa"/>
            </w:tcMar>
            <w:vAlign w:val="center"/>
          </w:tcPr>
          <w:p w14:paraId="259A5DFF" w14:textId="77777777" w:rsidR="00C9130B" w:rsidRDefault="00000000">
            <w:r>
              <w:rPr>
                <w:b/>
                <w:bCs/>
                <w:color w:val="FFFFFF"/>
                <w:sz w:val="19"/>
                <w:szCs w:val="19"/>
              </w:rPr>
              <w:t xml:space="preserve">Expected </w:t>
            </w:r>
            <w:proofErr w:type="spellStart"/>
            <w:r>
              <w:rPr>
                <w:b/>
                <w:bCs/>
                <w:color w:val="FFFFFF"/>
                <w:sz w:val="19"/>
                <w:szCs w:val="19"/>
              </w:rPr>
              <w:t>Behavior</w:t>
            </w:r>
            <w:proofErr w:type="spellEnd"/>
          </w:p>
        </w:tc>
        <w:tc>
          <w:tcPr>
            <w:tcW w:w="2401" w:type="dxa"/>
            <w:shd w:val="clear" w:color="auto" w:fill="1F3864"/>
            <w:tcMar>
              <w:top w:w="100" w:type="dxa"/>
              <w:left w:w="120" w:type="dxa"/>
              <w:bottom w:w="100" w:type="dxa"/>
              <w:right w:w="120" w:type="dxa"/>
            </w:tcMar>
            <w:vAlign w:val="center"/>
          </w:tcPr>
          <w:p w14:paraId="2E14B9C8" w14:textId="77777777" w:rsidR="00C9130B" w:rsidRDefault="00000000">
            <w:r>
              <w:rPr>
                <w:b/>
                <w:bCs/>
                <w:color w:val="FFFFFF"/>
                <w:sz w:val="19"/>
                <w:szCs w:val="19"/>
              </w:rPr>
              <w:t>Observed Evidence</w:t>
            </w:r>
          </w:p>
        </w:tc>
        <w:tc>
          <w:tcPr>
            <w:tcW w:w="1709" w:type="dxa"/>
            <w:shd w:val="clear" w:color="auto" w:fill="1F3864"/>
            <w:tcMar>
              <w:top w:w="100" w:type="dxa"/>
              <w:left w:w="120" w:type="dxa"/>
              <w:bottom w:w="100" w:type="dxa"/>
              <w:right w:w="120" w:type="dxa"/>
            </w:tcMar>
            <w:vAlign w:val="center"/>
          </w:tcPr>
          <w:p w14:paraId="6C2805B2" w14:textId="77777777" w:rsidR="00C9130B" w:rsidRDefault="00000000">
            <w:proofErr w:type="spellStart"/>
            <w:r>
              <w:rPr>
                <w:b/>
                <w:bCs/>
                <w:color w:val="FFFFFF"/>
                <w:sz w:val="19"/>
                <w:szCs w:val="19"/>
              </w:rPr>
              <w:t>Wazuh</w:t>
            </w:r>
            <w:proofErr w:type="spellEnd"/>
            <w:r>
              <w:rPr>
                <w:b/>
                <w:bCs/>
                <w:color w:val="FFFFFF"/>
                <w:sz w:val="19"/>
                <w:szCs w:val="19"/>
              </w:rPr>
              <w:t xml:space="preserve"> Alert</w:t>
            </w:r>
          </w:p>
        </w:tc>
        <w:tc>
          <w:tcPr>
            <w:tcW w:w="882" w:type="dxa"/>
            <w:shd w:val="clear" w:color="auto" w:fill="1F3864"/>
            <w:tcMar>
              <w:top w:w="100" w:type="dxa"/>
              <w:left w:w="120" w:type="dxa"/>
              <w:bottom w:w="100" w:type="dxa"/>
              <w:right w:w="120" w:type="dxa"/>
            </w:tcMar>
            <w:vAlign w:val="center"/>
          </w:tcPr>
          <w:p w14:paraId="566F67E9" w14:textId="77777777" w:rsidR="00C9130B" w:rsidRDefault="00000000">
            <w:r>
              <w:rPr>
                <w:b/>
                <w:bCs/>
                <w:color w:val="FFFFFF"/>
                <w:sz w:val="19"/>
                <w:szCs w:val="19"/>
              </w:rPr>
              <w:t>Severity</w:t>
            </w:r>
          </w:p>
        </w:tc>
        <w:tc>
          <w:tcPr>
            <w:tcW w:w="1060" w:type="dxa"/>
            <w:shd w:val="clear" w:color="auto" w:fill="1F3864"/>
            <w:tcMar>
              <w:top w:w="100" w:type="dxa"/>
              <w:left w:w="120" w:type="dxa"/>
              <w:bottom w:w="100" w:type="dxa"/>
              <w:right w:w="120" w:type="dxa"/>
            </w:tcMar>
            <w:vAlign w:val="center"/>
          </w:tcPr>
          <w:p w14:paraId="0AF2455E" w14:textId="77777777" w:rsidR="00C9130B" w:rsidRDefault="00000000">
            <w:r>
              <w:rPr>
                <w:b/>
                <w:bCs/>
                <w:color w:val="FFFFFF"/>
                <w:sz w:val="19"/>
                <w:szCs w:val="19"/>
              </w:rPr>
              <w:t>MITRE Technique</w:t>
            </w:r>
          </w:p>
        </w:tc>
      </w:tr>
      <w:tr w:rsidR="00C9130B" w14:paraId="033B366A" w14:textId="77777777" w:rsidTr="00975C3B">
        <w:tblPrEx>
          <w:tblCellMar>
            <w:top w:w="0" w:type="dxa"/>
            <w:bottom w:w="0" w:type="dxa"/>
          </w:tblCellMar>
        </w:tblPrEx>
        <w:trPr>
          <w:trHeight w:val="2563"/>
        </w:trPr>
        <w:tc>
          <w:tcPr>
            <w:tcW w:w="1044" w:type="dxa"/>
            <w:shd w:val="clear" w:color="auto" w:fill="FFFFFF"/>
            <w:tcMar>
              <w:top w:w="100" w:type="dxa"/>
              <w:left w:w="120" w:type="dxa"/>
              <w:bottom w:w="100" w:type="dxa"/>
              <w:right w:w="120" w:type="dxa"/>
            </w:tcMar>
            <w:vAlign w:val="center"/>
          </w:tcPr>
          <w:p w14:paraId="5CDF294E" w14:textId="77777777" w:rsidR="00C9130B" w:rsidRDefault="00000000">
            <w:r>
              <w:rPr>
                <w:color w:val="000000"/>
                <w:sz w:val="19"/>
                <w:szCs w:val="19"/>
              </w:rPr>
              <w:t>Nmap SYN Scan Detection</w:t>
            </w:r>
          </w:p>
        </w:tc>
        <w:tc>
          <w:tcPr>
            <w:tcW w:w="1470" w:type="dxa"/>
            <w:shd w:val="clear" w:color="auto" w:fill="FFFFFF"/>
            <w:tcMar>
              <w:top w:w="100" w:type="dxa"/>
              <w:left w:w="120" w:type="dxa"/>
              <w:bottom w:w="100" w:type="dxa"/>
              <w:right w:w="120" w:type="dxa"/>
            </w:tcMar>
            <w:vAlign w:val="center"/>
          </w:tcPr>
          <w:p w14:paraId="7840843A" w14:textId="77777777" w:rsidR="00C9130B" w:rsidRDefault="00000000">
            <w:proofErr w:type="spellStart"/>
            <w:r>
              <w:rPr>
                <w:color w:val="000000"/>
                <w:sz w:val="19"/>
                <w:szCs w:val="19"/>
              </w:rPr>
              <w:t>nmap</w:t>
            </w:r>
            <w:proofErr w:type="spellEnd"/>
            <w:r>
              <w:rPr>
                <w:color w:val="000000"/>
                <w:sz w:val="19"/>
                <w:szCs w:val="19"/>
              </w:rPr>
              <w:t xml:space="preserve"> -</w:t>
            </w:r>
            <w:proofErr w:type="spellStart"/>
            <w:r>
              <w:rPr>
                <w:color w:val="000000"/>
                <w:sz w:val="19"/>
                <w:szCs w:val="19"/>
              </w:rPr>
              <w:t>sS</w:t>
            </w:r>
            <w:proofErr w:type="spellEnd"/>
            <w:r>
              <w:rPr>
                <w:color w:val="000000"/>
                <w:sz w:val="19"/>
                <w:szCs w:val="19"/>
              </w:rPr>
              <w:t xml:space="preserve"> against target host</w:t>
            </w:r>
          </w:p>
        </w:tc>
        <w:tc>
          <w:tcPr>
            <w:tcW w:w="1876" w:type="dxa"/>
            <w:shd w:val="clear" w:color="auto" w:fill="FFFFFF"/>
            <w:tcMar>
              <w:top w:w="100" w:type="dxa"/>
              <w:left w:w="120" w:type="dxa"/>
              <w:bottom w:w="100" w:type="dxa"/>
              <w:right w:w="120" w:type="dxa"/>
            </w:tcMar>
            <w:vAlign w:val="center"/>
          </w:tcPr>
          <w:p w14:paraId="5E1D9EAD" w14:textId="77777777" w:rsidR="00C9130B" w:rsidRDefault="00000000">
            <w:r>
              <w:rPr>
                <w:color w:val="000000"/>
                <w:sz w:val="19"/>
                <w:szCs w:val="19"/>
              </w:rPr>
              <w:t xml:space="preserve">Suricata signature matches repeated SYN packets from one source; </w:t>
            </w:r>
            <w:proofErr w:type="spellStart"/>
            <w:r>
              <w:rPr>
                <w:color w:val="000000"/>
                <w:sz w:val="19"/>
                <w:szCs w:val="19"/>
              </w:rPr>
              <w:t>Wazuh</w:t>
            </w:r>
            <w:proofErr w:type="spellEnd"/>
            <w:r>
              <w:rPr>
                <w:color w:val="000000"/>
                <w:sz w:val="19"/>
                <w:szCs w:val="19"/>
              </w:rPr>
              <w:t xml:space="preserve"> escalates on frequency threshold</w:t>
            </w:r>
          </w:p>
        </w:tc>
        <w:tc>
          <w:tcPr>
            <w:tcW w:w="2401" w:type="dxa"/>
            <w:shd w:val="clear" w:color="auto" w:fill="FFFFFF"/>
            <w:tcMar>
              <w:top w:w="100" w:type="dxa"/>
              <w:left w:w="120" w:type="dxa"/>
              <w:bottom w:w="100" w:type="dxa"/>
              <w:right w:w="120" w:type="dxa"/>
            </w:tcMar>
            <w:vAlign w:val="center"/>
          </w:tcPr>
          <w:p w14:paraId="315D4B8F" w14:textId="77777777" w:rsidR="00C9130B" w:rsidRDefault="00000000">
            <w:r>
              <w:rPr>
                <w:color w:val="000000"/>
                <w:sz w:val="19"/>
                <w:szCs w:val="19"/>
              </w:rPr>
              <w:t xml:space="preserve">Suricata </w:t>
            </w:r>
            <w:proofErr w:type="spellStart"/>
            <w:r>
              <w:rPr>
                <w:color w:val="000000"/>
                <w:sz w:val="19"/>
                <w:szCs w:val="19"/>
              </w:rPr>
              <w:t>eve.json</w:t>
            </w:r>
            <w:proofErr w:type="spellEnd"/>
            <w:r>
              <w:rPr>
                <w:color w:val="000000"/>
                <w:sz w:val="19"/>
                <w:szCs w:val="19"/>
              </w:rPr>
              <w:t xml:space="preserve"> alert, </w:t>
            </w:r>
            <w:proofErr w:type="spellStart"/>
            <w:r>
              <w:rPr>
                <w:color w:val="000000"/>
                <w:sz w:val="19"/>
                <w:szCs w:val="19"/>
              </w:rPr>
              <w:t>signature_id</w:t>
            </w:r>
            <w:proofErr w:type="spellEnd"/>
            <w:r>
              <w:rPr>
                <w:color w:val="000000"/>
                <w:sz w:val="19"/>
                <w:szCs w:val="19"/>
              </w:rPr>
              <w:t xml:space="preserve"> 9000001, </w:t>
            </w:r>
            <w:proofErr w:type="spellStart"/>
            <w:r>
              <w:rPr>
                <w:color w:val="000000"/>
                <w:sz w:val="19"/>
                <w:szCs w:val="19"/>
              </w:rPr>
              <w:t>src_ip</w:t>
            </w:r>
            <w:proofErr w:type="spellEnd"/>
            <w:r>
              <w:rPr>
                <w:color w:val="000000"/>
                <w:sz w:val="19"/>
                <w:szCs w:val="19"/>
              </w:rPr>
              <w:t xml:space="preserve"> 192.168.0.122</w:t>
            </w:r>
          </w:p>
        </w:tc>
        <w:tc>
          <w:tcPr>
            <w:tcW w:w="1709" w:type="dxa"/>
            <w:shd w:val="clear" w:color="auto" w:fill="FFFFFF"/>
            <w:tcMar>
              <w:top w:w="100" w:type="dxa"/>
              <w:left w:w="120" w:type="dxa"/>
              <w:bottom w:w="100" w:type="dxa"/>
              <w:right w:w="120" w:type="dxa"/>
            </w:tcMar>
            <w:vAlign w:val="center"/>
          </w:tcPr>
          <w:p w14:paraId="63287853" w14:textId="77777777" w:rsidR="00C9130B" w:rsidRDefault="00000000">
            <w:r>
              <w:rPr>
                <w:color w:val="000000"/>
                <w:sz w:val="19"/>
                <w:szCs w:val="19"/>
              </w:rPr>
              <w:t>Rule 100011 fired after frequency condition met (5/120s)</w:t>
            </w:r>
          </w:p>
        </w:tc>
        <w:tc>
          <w:tcPr>
            <w:tcW w:w="882" w:type="dxa"/>
            <w:shd w:val="clear" w:color="auto" w:fill="FFFFFF"/>
            <w:tcMar>
              <w:top w:w="100" w:type="dxa"/>
              <w:left w:w="120" w:type="dxa"/>
              <w:bottom w:w="100" w:type="dxa"/>
              <w:right w:w="120" w:type="dxa"/>
            </w:tcMar>
            <w:vAlign w:val="center"/>
          </w:tcPr>
          <w:p w14:paraId="229CFE04" w14:textId="77777777" w:rsidR="00C9130B" w:rsidRDefault="00000000">
            <w:r>
              <w:rPr>
                <w:color w:val="000000"/>
                <w:sz w:val="19"/>
                <w:szCs w:val="19"/>
              </w:rPr>
              <w:t>Level 10</w:t>
            </w:r>
          </w:p>
        </w:tc>
        <w:tc>
          <w:tcPr>
            <w:tcW w:w="1060" w:type="dxa"/>
            <w:shd w:val="clear" w:color="auto" w:fill="FFFFFF"/>
            <w:tcMar>
              <w:top w:w="100" w:type="dxa"/>
              <w:left w:w="120" w:type="dxa"/>
              <w:bottom w:w="100" w:type="dxa"/>
              <w:right w:w="120" w:type="dxa"/>
            </w:tcMar>
            <w:vAlign w:val="center"/>
          </w:tcPr>
          <w:p w14:paraId="7BC9AE93" w14:textId="77777777" w:rsidR="00C9130B" w:rsidRDefault="00000000">
            <w:r>
              <w:rPr>
                <w:color w:val="000000"/>
                <w:sz w:val="19"/>
                <w:szCs w:val="19"/>
              </w:rPr>
              <w:t>T1046</w:t>
            </w:r>
          </w:p>
        </w:tc>
      </w:tr>
      <w:tr w:rsidR="00C9130B" w14:paraId="205257B8" w14:textId="77777777" w:rsidTr="00975C3B">
        <w:tblPrEx>
          <w:tblCellMar>
            <w:top w:w="0" w:type="dxa"/>
            <w:bottom w:w="0" w:type="dxa"/>
          </w:tblCellMar>
        </w:tblPrEx>
        <w:trPr>
          <w:trHeight w:val="1521"/>
        </w:trPr>
        <w:tc>
          <w:tcPr>
            <w:tcW w:w="1044" w:type="dxa"/>
            <w:shd w:val="clear" w:color="auto" w:fill="F2F6FB"/>
            <w:tcMar>
              <w:top w:w="100" w:type="dxa"/>
              <w:left w:w="120" w:type="dxa"/>
              <w:bottom w:w="100" w:type="dxa"/>
              <w:right w:w="120" w:type="dxa"/>
            </w:tcMar>
            <w:vAlign w:val="center"/>
          </w:tcPr>
          <w:p w14:paraId="11A34179" w14:textId="77777777" w:rsidR="00C9130B" w:rsidRDefault="00000000">
            <w:r>
              <w:rPr>
                <w:color w:val="000000"/>
                <w:sz w:val="19"/>
                <w:szCs w:val="19"/>
              </w:rPr>
              <w:t>Base64 Encoded Command Execution</w:t>
            </w:r>
          </w:p>
        </w:tc>
        <w:tc>
          <w:tcPr>
            <w:tcW w:w="1470" w:type="dxa"/>
            <w:shd w:val="clear" w:color="auto" w:fill="F2F6FB"/>
            <w:tcMar>
              <w:top w:w="100" w:type="dxa"/>
              <w:left w:w="120" w:type="dxa"/>
              <w:bottom w:w="100" w:type="dxa"/>
              <w:right w:w="120" w:type="dxa"/>
            </w:tcMar>
            <w:vAlign w:val="center"/>
          </w:tcPr>
          <w:p w14:paraId="3F1384F1" w14:textId="77777777" w:rsidR="00C9130B" w:rsidRDefault="00000000">
            <w:r>
              <w:rPr>
                <w:color w:val="000000"/>
                <w:sz w:val="19"/>
                <w:szCs w:val="19"/>
              </w:rPr>
              <w:t>echo &lt;b64&gt; | base64 -d | bash</w:t>
            </w:r>
          </w:p>
        </w:tc>
        <w:tc>
          <w:tcPr>
            <w:tcW w:w="1876" w:type="dxa"/>
            <w:shd w:val="clear" w:color="auto" w:fill="F2F6FB"/>
            <w:tcMar>
              <w:top w:w="100" w:type="dxa"/>
              <w:left w:w="120" w:type="dxa"/>
              <w:bottom w:w="100" w:type="dxa"/>
              <w:right w:w="120" w:type="dxa"/>
            </w:tcMar>
            <w:vAlign w:val="center"/>
          </w:tcPr>
          <w:p w14:paraId="6ADFF50E" w14:textId="77777777" w:rsidR="00C9130B" w:rsidRDefault="00000000">
            <w:proofErr w:type="spellStart"/>
            <w:r>
              <w:rPr>
                <w:color w:val="000000"/>
                <w:sz w:val="19"/>
                <w:szCs w:val="19"/>
              </w:rPr>
              <w:t>auditd</w:t>
            </w:r>
            <w:proofErr w:type="spellEnd"/>
            <w:r>
              <w:rPr>
                <w:color w:val="000000"/>
                <w:sz w:val="19"/>
                <w:szCs w:val="19"/>
              </w:rPr>
              <w:t xml:space="preserve"> captures </w:t>
            </w:r>
            <w:proofErr w:type="spellStart"/>
            <w:r>
              <w:rPr>
                <w:color w:val="000000"/>
                <w:sz w:val="19"/>
                <w:szCs w:val="19"/>
              </w:rPr>
              <w:t>execve</w:t>
            </w:r>
            <w:proofErr w:type="spellEnd"/>
            <w:r>
              <w:rPr>
                <w:color w:val="000000"/>
                <w:sz w:val="19"/>
                <w:szCs w:val="19"/>
              </w:rPr>
              <w:t xml:space="preserve"> of base64 with monitored key; </w:t>
            </w:r>
            <w:proofErr w:type="spellStart"/>
            <w:r>
              <w:rPr>
                <w:color w:val="000000"/>
                <w:sz w:val="19"/>
                <w:szCs w:val="19"/>
              </w:rPr>
              <w:t>Wazuh</w:t>
            </w:r>
            <w:proofErr w:type="spellEnd"/>
            <w:r>
              <w:rPr>
                <w:color w:val="000000"/>
                <w:sz w:val="19"/>
                <w:szCs w:val="19"/>
              </w:rPr>
              <w:t xml:space="preserve"> alerts on single match</w:t>
            </w:r>
          </w:p>
        </w:tc>
        <w:tc>
          <w:tcPr>
            <w:tcW w:w="2401" w:type="dxa"/>
            <w:shd w:val="clear" w:color="auto" w:fill="F2F6FB"/>
            <w:tcMar>
              <w:top w:w="100" w:type="dxa"/>
              <w:left w:w="120" w:type="dxa"/>
              <w:bottom w:w="100" w:type="dxa"/>
              <w:right w:w="120" w:type="dxa"/>
            </w:tcMar>
            <w:vAlign w:val="center"/>
          </w:tcPr>
          <w:p w14:paraId="2CC8FC52" w14:textId="77777777" w:rsidR="00C9130B" w:rsidRDefault="00000000">
            <w:proofErr w:type="spellStart"/>
            <w:r>
              <w:rPr>
                <w:color w:val="000000"/>
                <w:sz w:val="19"/>
                <w:szCs w:val="19"/>
              </w:rPr>
              <w:t>auditd</w:t>
            </w:r>
            <w:proofErr w:type="spellEnd"/>
            <w:r>
              <w:rPr>
                <w:color w:val="000000"/>
                <w:sz w:val="19"/>
                <w:szCs w:val="19"/>
              </w:rPr>
              <w:t xml:space="preserve"> SYSCALL/EXECVE, key=base64_exec, exe=/</w:t>
            </w:r>
            <w:proofErr w:type="spellStart"/>
            <w:r>
              <w:rPr>
                <w:color w:val="000000"/>
                <w:sz w:val="19"/>
                <w:szCs w:val="19"/>
              </w:rPr>
              <w:t>usr</w:t>
            </w:r>
            <w:proofErr w:type="spellEnd"/>
            <w:r>
              <w:rPr>
                <w:color w:val="000000"/>
                <w:sz w:val="19"/>
                <w:szCs w:val="19"/>
              </w:rPr>
              <w:t>/bin/base64</w:t>
            </w:r>
          </w:p>
        </w:tc>
        <w:tc>
          <w:tcPr>
            <w:tcW w:w="1709" w:type="dxa"/>
            <w:shd w:val="clear" w:color="auto" w:fill="F2F6FB"/>
            <w:tcMar>
              <w:top w:w="100" w:type="dxa"/>
              <w:left w:w="120" w:type="dxa"/>
              <w:bottom w:w="100" w:type="dxa"/>
              <w:right w:w="120" w:type="dxa"/>
            </w:tcMar>
            <w:vAlign w:val="center"/>
          </w:tcPr>
          <w:p w14:paraId="35848E5C" w14:textId="77777777" w:rsidR="00C9130B" w:rsidRDefault="00000000">
            <w:r>
              <w:rPr>
                <w:color w:val="000000"/>
                <w:sz w:val="19"/>
                <w:szCs w:val="19"/>
              </w:rPr>
              <w:t xml:space="preserve">Rule 100020 fired on </w:t>
            </w:r>
            <w:proofErr w:type="spellStart"/>
            <w:r>
              <w:rPr>
                <w:color w:val="000000"/>
                <w:sz w:val="19"/>
                <w:szCs w:val="19"/>
              </w:rPr>
              <w:t>audit.key</w:t>
            </w:r>
            <w:proofErr w:type="spellEnd"/>
            <w:r>
              <w:rPr>
                <w:color w:val="000000"/>
                <w:sz w:val="19"/>
                <w:szCs w:val="19"/>
              </w:rPr>
              <w:t xml:space="preserve"> match</w:t>
            </w:r>
          </w:p>
        </w:tc>
        <w:tc>
          <w:tcPr>
            <w:tcW w:w="882" w:type="dxa"/>
            <w:shd w:val="clear" w:color="auto" w:fill="F2F6FB"/>
            <w:tcMar>
              <w:top w:w="100" w:type="dxa"/>
              <w:left w:w="120" w:type="dxa"/>
              <w:bottom w:w="100" w:type="dxa"/>
              <w:right w:w="120" w:type="dxa"/>
            </w:tcMar>
            <w:vAlign w:val="center"/>
          </w:tcPr>
          <w:p w14:paraId="39563E95" w14:textId="77777777" w:rsidR="00C9130B" w:rsidRDefault="00000000">
            <w:r>
              <w:rPr>
                <w:color w:val="000000"/>
                <w:sz w:val="19"/>
                <w:szCs w:val="19"/>
              </w:rPr>
              <w:t>Level 7</w:t>
            </w:r>
          </w:p>
        </w:tc>
        <w:tc>
          <w:tcPr>
            <w:tcW w:w="1060" w:type="dxa"/>
            <w:shd w:val="clear" w:color="auto" w:fill="F2F6FB"/>
            <w:tcMar>
              <w:top w:w="100" w:type="dxa"/>
              <w:left w:w="120" w:type="dxa"/>
              <w:bottom w:w="100" w:type="dxa"/>
              <w:right w:w="120" w:type="dxa"/>
            </w:tcMar>
            <w:vAlign w:val="center"/>
          </w:tcPr>
          <w:p w14:paraId="3CABA7D4" w14:textId="77777777" w:rsidR="00C9130B" w:rsidRDefault="00000000">
            <w:r>
              <w:rPr>
                <w:color w:val="000000"/>
                <w:sz w:val="19"/>
                <w:szCs w:val="19"/>
              </w:rPr>
              <w:t>T1027</w:t>
            </w:r>
          </w:p>
        </w:tc>
      </w:tr>
      <w:tr w:rsidR="00C9130B" w14:paraId="7D610FC0" w14:textId="77777777" w:rsidTr="00975C3B">
        <w:tblPrEx>
          <w:tblCellMar>
            <w:top w:w="0" w:type="dxa"/>
            <w:bottom w:w="0" w:type="dxa"/>
          </w:tblCellMar>
        </w:tblPrEx>
        <w:trPr>
          <w:trHeight w:val="1537"/>
        </w:trPr>
        <w:tc>
          <w:tcPr>
            <w:tcW w:w="1044" w:type="dxa"/>
            <w:shd w:val="clear" w:color="auto" w:fill="FFFFFF"/>
            <w:tcMar>
              <w:top w:w="100" w:type="dxa"/>
              <w:left w:w="120" w:type="dxa"/>
              <w:bottom w:w="100" w:type="dxa"/>
              <w:right w:w="120" w:type="dxa"/>
            </w:tcMar>
            <w:vAlign w:val="center"/>
          </w:tcPr>
          <w:p w14:paraId="11FBF04F" w14:textId="77777777" w:rsidR="00C9130B" w:rsidRDefault="00000000">
            <w:r>
              <w:rPr>
                <w:color w:val="000000"/>
                <w:sz w:val="19"/>
                <w:szCs w:val="19"/>
              </w:rPr>
              <w:t>Suspicious User Creation</w:t>
            </w:r>
          </w:p>
        </w:tc>
        <w:tc>
          <w:tcPr>
            <w:tcW w:w="1470" w:type="dxa"/>
            <w:shd w:val="clear" w:color="auto" w:fill="FFFFFF"/>
            <w:tcMar>
              <w:top w:w="100" w:type="dxa"/>
              <w:left w:w="120" w:type="dxa"/>
              <w:bottom w:w="100" w:type="dxa"/>
              <w:right w:w="120" w:type="dxa"/>
            </w:tcMar>
            <w:vAlign w:val="center"/>
          </w:tcPr>
          <w:p w14:paraId="093EBE99" w14:textId="77777777" w:rsidR="00C9130B" w:rsidRDefault="00000000">
            <w:proofErr w:type="spellStart"/>
            <w:r>
              <w:rPr>
                <w:color w:val="000000"/>
                <w:sz w:val="19"/>
                <w:szCs w:val="19"/>
              </w:rPr>
              <w:t>useradd</w:t>
            </w:r>
            <w:proofErr w:type="spellEnd"/>
            <w:r>
              <w:rPr>
                <w:color w:val="000000"/>
                <w:sz w:val="19"/>
                <w:szCs w:val="19"/>
              </w:rPr>
              <w:t xml:space="preserve"> -m </w:t>
            </w:r>
            <w:proofErr w:type="spellStart"/>
            <w:r>
              <w:rPr>
                <w:color w:val="000000"/>
                <w:sz w:val="19"/>
                <w:szCs w:val="19"/>
              </w:rPr>
              <w:t>backupsvc</w:t>
            </w:r>
            <w:proofErr w:type="spellEnd"/>
          </w:p>
        </w:tc>
        <w:tc>
          <w:tcPr>
            <w:tcW w:w="1876" w:type="dxa"/>
            <w:shd w:val="clear" w:color="auto" w:fill="FFFFFF"/>
            <w:tcMar>
              <w:top w:w="100" w:type="dxa"/>
              <w:left w:w="120" w:type="dxa"/>
              <w:bottom w:w="100" w:type="dxa"/>
              <w:right w:w="120" w:type="dxa"/>
            </w:tcMar>
            <w:vAlign w:val="center"/>
          </w:tcPr>
          <w:p w14:paraId="4722BA64" w14:textId="77777777" w:rsidR="00C9130B" w:rsidRDefault="00000000">
            <w:proofErr w:type="spellStart"/>
            <w:r>
              <w:rPr>
                <w:color w:val="000000"/>
                <w:sz w:val="19"/>
                <w:szCs w:val="19"/>
              </w:rPr>
              <w:t>auditd</w:t>
            </w:r>
            <w:proofErr w:type="spellEnd"/>
            <w:r>
              <w:rPr>
                <w:color w:val="000000"/>
                <w:sz w:val="19"/>
                <w:szCs w:val="19"/>
              </w:rPr>
              <w:t xml:space="preserve"> captures </w:t>
            </w:r>
            <w:proofErr w:type="spellStart"/>
            <w:r>
              <w:rPr>
                <w:color w:val="000000"/>
                <w:sz w:val="19"/>
                <w:szCs w:val="19"/>
              </w:rPr>
              <w:t>execve</w:t>
            </w:r>
            <w:proofErr w:type="spellEnd"/>
            <w:r>
              <w:rPr>
                <w:color w:val="000000"/>
                <w:sz w:val="19"/>
                <w:szCs w:val="19"/>
              </w:rPr>
              <w:t xml:space="preserve"> of </w:t>
            </w:r>
            <w:proofErr w:type="spellStart"/>
            <w:r>
              <w:rPr>
                <w:color w:val="000000"/>
                <w:sz w:val="19"/>
                <w:szCs w:val="19"/>
              </w:rPr>
              <w:t>useradd</w:t>
            </w:r>
            <w:proofErr w:type="spellEnd"/>
            <w:r>
              <w:rPr>
                <w:color w:val="000000"/>
                <w:sz w:val="19"/>
                <w:szCs w:val="19"/>
              </w:rPr>
              <w:t xml:space="preserve"> with monitored key; </w:t>
            </w:r>
            <w:proofErr w:type="spellStart"/>
            <w:r>
              <w:rPr>
                <w:color w:val="000000"/>
                <w:sz w:val="19"/>
                <w:szCs w:val="19"/>
              </w:rPr>
              <w:t>Wazuh</w:t>
            </w:r>
            <w:proofErr w:type="spellEnd"/>
            <w:r>
              <w:rPr>
                <w:color w:val="000000"/>
                <w:sz w:val="19"/>
                <w:szCs w:val="19"/>
              </w:rPr>
              <w:t xml:space="preserve"> alerts on single match</w:t>
            </w:r>
          </w:p>
        </w:tc>
        <w:tc>
          <w:tcPr>
            <w:tcW w:w="2401" w:type="dxa"/>
            <w:shd w:val="clear" w:color="auto" w:fill="FFFFFF"/>
            <w:tcMar>
              <w:top w:w="100" w:type="dxa"/>
              <w:left w:w="120" w:type="dxa"/>
              <w:bottom w:w="100" w:type="dxa"/>
              <w:right w:w="120" w:type="dxa"/>
            </w:tcMar>
            <w:vAlign w:val="center"/>
          </w:tcPr>
          <w:p w14:paraId="1A555AC2" w14:textId="77777777" w:rsidR="00C9130B" w:rsidRDefault="00000000">
            <w:proofErr w:type="spellStart"/>
            <w:r>
              <w:rPr>
                <w:color w:val="000000"/>
                <w:sz w:val="19"/>
                <w:szCs w:val="19"/>
              </w:rPr>
              <w:t>auditd</w:t>
            </w:r>
            <w:proofErr w:type="spellEnd"/>
            <w:r>
              <w:rPr>
                <w:color w:val="000000"/>
                <w:sz w:val="19"/>
                <w:szCs w:val="19"/>
              </w:rPr>
              <w:t xml:space="preserve"> SYSCALL/EXECVE, key=</w:t>
            </w:r>
            <w:proofErr w:type="spellStart"/>
            <w:r>
              <w:rPr>
                <w:color w:val="000000"/>
                <w:sz w:val="19"/>
                <w:szCs w:val="19"/>
              </w:rPr>
              <w:t>user_creation</w:t>
            </w:r>
            <w:proofErr w:type="spellEnd"/>
            <w:r>
              <w:rPr>
                <w:color w:val="000000"/>
                <w:sz w:val="19"/>
                <w:szCs w:val="19"/>
              </w:rPr>
              <w:t>, exe=/</w:t>
            </w:r>
            <w:proofErr w:type="spellStart"/>
            <w:r>
              <w:rPr>
                <w:color w:val="000000"/>
                <w:sz w:val="19"/>
                <w:szCs w:val="19"/>
              </w:rPr>
              <w:t>usr</w:t>
            </w:r>
            <w:proofErr w:type="spellEnd"/>
            <w:r>
              <w:rPr>
                <w:color w:val="000000"/>
                <w:sz w:val="19"/>
                <w:szCs w:val="19"/>
              </w:rPr>
              <w:t>/</w:t>
            </w:r>
            <w:proofErr w:type="spellStart"/>
            <w:r>
              <w:rPr>
                <w:color w:val="000000"/>
                <w:sz w:val="19"/>
                <w:szCs w:val="19"/>
              </w:rPr>
              <w:t>sbin</w:t>
            </w:r>
            <w:proofErr w:type="spellEnd"/>
            <w:r>
              <w:rPr>
                <w:color w:val="000000"/>
                <w:sz w:val="19"/>
                <w:szCs w:val="19"/>
              </w:rPr>
              <w:t>/</w:t>
            </w:r>
            <w:proofErr w:type="spellStart"/>
            <w:r>
              <w:rPr>
                <w:color w:val="000000"/>
                <w:sz w:val="19"/>
                <w:szCs w:val="19"/>
              </w:rPr>
              <w:t>useradd</w:t>
            </w:r>
            <w:proofErr w:type="spellEnd"/>
            <w:r>
              <w:rPr>
                <w:color w:val="000000"/>
                <w:sz w:val="19"/>
                <w:szCs w:val="19"/>
              </w:rPr>
              <w:t>, a0=</w:t>
            </w:r>
            <w:proofErr w:type="spellStart"/>
            <w:r>
              <w:rPr>
                <w:color w:val="000000"/>
                <w:sz w:val="19"/>
                <w:szCs w:val="19"/>
              </w:rPr>
              <w:t>useradd</w:t>
            </w:r>
            <w:proofErr w:type="spellEnd"/>
          </w:p>
        </w:tc>
        <w:tc>
          <w:tcPr>
            <w:tcW w:w="1709" w:type="dxa"/>
            <w:shd w:val="clear" w:color="auto" w:fill="FFFFFF"/>
            <w:tcMar>
              <w:top w:w="100" w:type="dxa"/>
              <w:left w:w="120" w:type="dxa"/>
              <w:bottom w:w="100" w:type="dxa"/>
              <w:right w:w="120" w:type="dxa"/>
            </w:tcMar>
            <w:vAlign w:val="center"/>
          </w:tcPr>
          <w:p w14:paraId="57878271" w14:textId="77777777" w:rsidR="00C9130B" w:rsidRDefault="00000000">
            <w:r>
              <w:rPr>
                <w:color w:val="000000"/>
                <w:sz w:val="19"/>
                <w:szCs w:val="19"/>
              </w:rPr>
              <w:t xml:space="preserve">Rule 100030 fired on </w:t>
            </w:r>
            <w:proofErr w:type="spellStart"/>
            <w:r>
              <w:rPr>
                <w:color w:val="000000"/>
                <w:sz w:val="19"/>
                <w:szCs w:val="19"/>
              </w:rPr>
              <w:t>audit.key</w:t>
            </w:r>
            <w:proofErr w:type="spellEnd"/>
            <w:r>
              <w:rPr>
                <w:color w:val="000000"/>
                <w:sz w:val="19"/>
                <w:szCs w:val="19"/>
              </w:rPr>
              <w:t xml:space="preserve"> + audit.exe match</w:t>
            </w:r>
          </w:p>
        </w:tc>
        <w:tc>
          <w:tcPr>
            <w:tcW w:w="882" w:type="dxa"/>
            <w:shd w:val="clear" w:color="auto" w:fill="FFFFFF"/>
            <w:tcMar>
              <w:top w:w="100" w:type="dxa"/>
              <w:left w:w="120" w:type="dxa"/>
              <w:bottom w:w="100" w:type="dxa"/>
              <w:right w:w="120" w:type="dxa"/>
            </w:tcMar>
            <w:vAlign w:val="center"/>
          </w:tcPr>
          <w:p w14:paraId="04A40B36" w14:textId="77777777" w:rsidR="00C9130B" w:rsidRDefault="00000000">
            <w:r>
              <w:rPr>
                <w:color w:val="000000"/>
                <w:sz w:val="19"/>
                <w:szCs w:val="19"/>
              </w:rPr>
              <w:t>Level 8</w:t>
            </w:r>
          </w:p>
        </w:tc>
        <w:tc>
          <w:tcPr>
            <w:tcW w:w="1060" w:type="dxa"/>
            <w:shd w:val="clear" w:color="auto" w:fill="FFFFFF"/>
            <w:tcMar>
              <w:top w:w="100" w:type="dxa"/>
              <w:left w:w="120" w:type="dxa"/>
              <w:bottom w:w="100" w:type="dxa"/>
              <w:right w:w="120" w:type="dxa"/>
            </w:tcMar>
            <w:vAlign w:val="center"/>
          </w:tcPr>
          <w:p w14:paraId="244EC826" w14:textId="77777777" w:rsidR="00C9130B" w:rsidRDefault="00000000">
            <w:r>
              <w:rPr>
                <w:color w:val="000000"/>
                <w:sz w:val="19"/>
                <w:szCs w:val="19"/>
              </w:rPr>
              <w:t>T1136</w:t>
            </w:r>
          </w:p>
        </w:tc>
      </w:tr>
      <w:tr w:rsidR="00C9130B" w14:paraId="2DA0ECEE" w14:textId="77777777" w:rsidTr="00975C3B">
        <w:tblPrEx>
          <w:tblCellMar>
            <w:top w:w="0" w:type="dxa"/>
            <w:bottom w:w="0" w:type="dxa"/>
          </w:tblCellMar>
        </w:tblPrEx>
        <w:trPr>
          <w:trHeight w:val="2299"/>
        </w:trPr>
        <w:tc>
          <w:tcPr>
            <w:tcW w:w="1044" w:type="dxa"/>
            <w:shd w:val="clear" w:color="auto" w:fill="F2F6FB"/>
            <w:tcMar>
              <w:top w:w="100" w:type="dxa"/>
              <w:left w:w="120" w:type="dxa"/>
              <w:bottom w:w="100" w:type="dxa"/>
              <w:right w:w="120" w:type="dxa"/>
            </w:tcMar>
            <w:vAlign w:val="center"/>
          </w:tcPr>
          <w:p w14:paraId="0FA63090" w14:textId="77777777" w:rsidR="00C9130B" w:rsidRDefault="00000000">
            <w:r>
              <w:rPr>
                <w:color w:val="000000"/>
                <w:sz w:val="19"/>
                <w:szCs w:val="19"/>
              </w:rPr>
              <w:t>Web Shell Upload Detection</w:t>
            </w:r>
          </w:p>
        </w:tc>
        <w:tc>
          <w:tcPr>
            <w:tcW w:w="1470" w:type="dxa"/>
            <w:shd w:val="clear" w:color="auto" w:fill="F2F6FB"/>
            <w:tcMar>
              <w:top w:w="100" w:type="dxa"/>
              <w:left w:w="120" w:type="dxa"/>
              <w:bottom w:w="100" w:type="dxa"/>
              <w:right w:w="120" w:type="dxa"/>
            </w:tcMar>
            <w:vAlign w:val="center"/>
          </w:tcPr>
          <w:p w14:paraId="75A1C8DE" w14:textId="77777777" w:rsidR="00C9130B" w:rsidRDefault="00000000">
            <w:r>
              <w:rPr>
                <w:color w:val="000000"/>
                <w:sz w:val="19"/>
                <w:szCs w:val="19"/>
              </w:rPr>
              <w:t xml:space="preserve">tee writes </w:t>
            </w:r>
            <w:proofErr w:type="spellStart"/>
            <w:r>
              <w:rPr>
                <w:color w:val="000000"/>
                <w:sz w:val="19"/>
                <w:szCs w:val="19"/>
              </w:rPr>
              <w:t>shell_test.php</w:t>
            </w:r>
            <w:proofErr w:type="spellEnd"/>
            <w:r>
              <w:rPr>
                <w:color w:val="000000"/>
                <w:sz w:val="19"/>
                <w:szCs w:val="19"/>
              </w:rPr>
              <w:t xml:space="preserve"> into /var/www/html</w:t>
            </w:r>
          </w:p>
        </w:tc>
        <w:tc>
          <w:tcPr>
            <w:tcW w:w="1876" w:type="dxa"/>
            <w:shd w:val="clear" w:color="auto" w:fill="F2F6FB"/>
            <w:tcMar>
              <w:top w:w="100" w:type="dxa"/>
              <w:left w:w="120" w:type="dxa"/>
              <w:bottom w:w="100" w:type="dxa"/>
              <w:right w:w="120" w:type="dxa"/>
            </w:tcMar>
            <w:vAlign w:val="center"/>
          </w:tcPr>
          <w:p w14:paraId="5AA3F491" w14:textId="77777777" w:rsidR="00C9130B" w:rsidRDefault="00000000">
            <w:proofErr w:type="spellStart"/>
            <w:r>
              <w:rPr>
                <w:color w:val="000000"/>
                <w:sz w:val="19"/>
                <w:szCs w:val="19"/>
              </w:rPr>
              <w:t>auditd</w:t>
            </w:r>
            <w:proofErr w:type="spellEnd"/>
            <w:r>
              <w:rPr>
                <w:color w:val="000000"/>
                <w:sz w:val="19"/>
                <w:szCs w:val="19"/>
              </w:rPr>
              <w:t xml:space="preserve"> captures PATH CREATE event under web root with monitored key; </w:t>
            </w:r>
            <w:proofErr w:type="spellStart"/>
            <w:r>
              <w:rPr>
                <w:color w:val="000000"/>
                <w:sz w:val="19"/>
                <w:szCs w:val="19"/>
              </w:rPr>
              <w:t>Wazuh</w:t>
            </w:r>
            <w:proofErr w:type="spellEnd"/>
            <w:r>
              <w:rPr>
                <w:color w:val="000000"/>
                <w:sz w:val="19"/>
                <w:szCs w:val="19"/>
              </w:rPr>
              <w:t xml:space="preserve"> escalates on .</w:t>
            </w:r>
            <w:proofErr w:type="spellStart"/>
            <w:r>
              <w:rPr>
                <w:color w:val="000000"/>
                <w:sz w:val="19"/>
                <w:szCs w:val="19"/>
              </w:rPr>
              <w:t>php</w:t>
            </w:r>
            <w:proofErr w:type="spellEnd"/>
            <w:r>
              <w:rPr>
                <w:color w:val="000000"/>
                <w:sz w:val="19"/>
                <w:szCs w:val="19"/>
              </w:rPr>
              <w:t xml:space="preserve"> extension match</w:t>
            </w:r>
          </w:p>
        </w:tc>
        <w:tc>
          <w:tcPr>
            <w:tcW w:w="2401" w:type="dxa"/>
            <w:shd w:val="clear" w:color="auto" w:fill="F2F6FB"/>
            <w:tcMar>
              <w:top w:w="100" w:type="dxa"/>
              <w:left w:w="120" w:type="dxa"/>
              <w:bottom w:w="100" w:type="dxa"/>
              <w:right w:w="120" w:type="dxa"/>
            </w:tcMar>
            <w:vAlign w:val="center"/>
          </w:tcPr>
          <w:p w14:paraId="5EEA4BB2" w14:textId="77777777" w:rsidR="00C9130B" w:rsidRDefault="00000000">
            <w:proofErr w:type="spellStart"/>
            <w:r>
              <w:rPr>
                <w:color w:val="000000"/>
                <w:sz w:val="19"/>
                <w:szCs w:val="19"/>
              </w:rPr>
              <w:t>auditd</w:t>
            </w:r>
            <w:proofErr w:type="spellEnd"/>
            <w:r>
              <w:rPr>
                <w:color w:val="000000"/>
                <w:sz w:val="19"/>
                <w:szCs w:val="19"/>
              </w:rPr>
              <w:t xml:space="preserve"> PATH/SYSCALL, key=</w:t>
            </w:r>
            <w:proofErr w:type="spellStart"/>
            <w:r>
              <w:rPr>
                <w:color w:val="000000"/>
                <w:sz w:val="19"/>
                <w:szCs w:val="19"/>
              </w:rPr>
              <w:t>webroot_changes</w:t>
            </w:r>
            <w:proofErr w:type="spellEnd"/>
            <w:r>
              <w:rPr>
                <w:color w:val="000000"/>
                <w:sz w:val="19"/>
                <w:szCs w:val="19"/>
              </w:rPr>
              <w:t>, name=/var/www/html/</w:t>
            </w:r>
            <w:proofErr w:type="spellStart"/>
            <w:r>
              <w:rPr>
                <w:color w:val="000000"/>
                <w:sz w:val="19"/>
                <w:szCs w:val="19"/>
              </w:rPr>
              <w:t>shell_test.php</w:t>
            </w:r>
            <w:proofErr w:type="spellEnd"/>
            <w:r>
              <w:rPr>
                <w:color w:val="000000"/>
                <w:sz w:val="19"/>
                <w:szCs w:val="19"/>
              </w:rPr>
              <w:t xml:space="preserve">, </w:t>
            </w:r>
            <w:proofErr w:type="spellStart"/>
            <w:r>
              <w:rPr>
                <w:color w:val="000000"/>
                <w:sz w:val="19"/>
                <w:szCs w:val="19"/>
              </w:rPr>
              <w:t>nametype</w:t>
            </w:r>
            <w:proofErr w:type="spellEnd"/>
            <w:r>
              <w:rPr>
                <w:color w:val="000000"/>
                <w:sz w:val="19"/>
                <w:szCs w:val="19"/>
              </w:rPr>
              <w:t>=CREATE, exe=/</w:t>
            </w:r>
            <w:proofErr w:type="spellStart"/>
            <w:r>
              <w:rPr>
                <w:color w:val="000000"/>
                <w:sz w:val="19"/>
                <w:szCs w:val="19"/>
              </w:rPr>
              <w:t>usr</w:t>
            </w:r>
            <w:proofErr w:type="spellEnd"/>
            <w:r>
              <w:rPr>
                <w:color w:val="000000"/>
                <w:sz w:val="19"/>
                <w:szCs w:val="19"/>
              </w:rPr>
              <w:t>/bin/tee</w:t>
            </w:r>
          </w:p>
        </w:tc>
        <w:tc>
          <w:tcPr>
            <w:tcW w:w="1709" w:type="dxa"/>
            <w:shd w:val="clear" w:color="auto" w:fill="F2F6FB"/>
            <w:tcMar>
              <w:top w:w="100" w:type="dxa"/>
              <w:left w:w="120" w:type="dxa"/>
              <w:bottom w:w="100" w:type="dxa"/>
              <w:right w:w="120" w:type="dxa"/>
            </w:tcMar>
            <w:vAlign w:val="center"/>
          </w:tcPr>
          <w:p w14:paraId="5D66D084" w14:textId="77777777" w:rsidR="00C9130B" w:rsidRDefault="00000000">
            <w:r>
              <w:rPr>
                <w:color w:val="000000"/>
                <w:sz w:val="19"/>
                <w:szCs w:val="19"/>
              </w:rPr>
              <w:t xml:space="preserve">Rule 100041 fired on </w:t>
            </w:r>
            <w:proofErr w:type="spellStart"/>
            <w:r>
              <w:rPr>
                <w:color w:val="000000"/>
                <w:sz w:val="19"/>
                <w:szCs w:val="19"/>
              </w:rPr>
              <w:t>nametype</w:t>
            </w:r>
            <w:proofErr w:type="spellEnd"/>
            <w:r>
              <w:rPr>
                <w:color w:val="000000"/>
                <w:sz w:val="19"/>
                <w:szCs w:val="19"/>
              </w:rPr>
              <w:t>=CREATE + .</w:t>
            </w:r>
            <w:proofErr w:type="spellStart"/>
            <w:r>
              <w:rPr>
                <w:color w:val="000000"/>
                <w:sz w:val="19"/>
                <w:szCs w:val="19"/>
              </w:rPr>
              <w:t>php</w:t>
            </w:r>
            <w:proofErr w:type="spellEnd"/>
            <w:r>
              <w:rPr>
                <w:color w:val="000000"/>
                <w:sz w:val="19"/>
                <w:szCs w:val="19"/>
              </w:rPr>
              <w:t xml:space="preserve"> regex match</w:t>
            </w:r>
          </w:p>
        </w:tc>
        <w:tc>
          <w:tcPr>
            <w:tcW w:w="882" w:type="dxa"/>
            <w:shd w:val="clear" w:color="auto" w:fill="F2F6FB"/>
            <w:tcMar>
              <w:top w:w="100" w:type="dxa"/>
              <w:left w:w="120" w:type="dxa"/>
              <w:bottom w:w="100" w:type="dxa"/>
              <w:right w:w="120" w:type="dxa"/>
            </w:tcMar>
            <w:vAlign w:val="center"/>
          </w:tcPr>
          <w:p w14:paraId="4C5A4486" w14:textId="77777777" w:rsidR="00C9130B" w:rsidRDefault="00000000">
            <w:r>
              <w:rPr>
                <w:color w:val="000000"/>
                <w:sz w:val="19"/>
                <w:szCs w:val="19"/>
              </w:rPr>
              <w:t>Level 12</w:t>
            </w:r>
          </w:p>
        </w:tc>
        <w:tc>
          <w:tcPr>
            <w:tcW w:w="1060" w:type="dxa"/>
            <w:shd w:val="clear" w:color="auto" w:fill="F2F6FB"/>
            <w:tcMar>
              <w:top w:w="100" w:type="dxa"/>
              <w:left w:w="120" w:type="dxa"/>
              <w:bottom w:w="100" w:type="dxa"/>
              <w:right w:w="120" w:type="dxa"/>
            </w:tcMar>
            <w:vAlign w:val="center"/>
          </w:tcPr>
          <w:p w14:paraId="3E03AA16" w14:textId="77777777" w:rsidR="00C9130B" w:rsidRDefault="00000000">
            <w:r>
              <w:rPr>
                <w:color w:val="000000"/>
                <w:sz w:val="19"/>
                <w:szCs w:val="19"/>
              </w:rPr>
              <w:t>T1505.003</w:t>
            </w:r>
          </w:p>
        </w:tc>
      </w:tr>
    </w:tbl>
    <w:p w14:paraId="6044788C" w14:textId="77777777" w:rsidR="00C9130B" w:rsidRDefault="00000000">
      <w:pPr>
        <w:spacing w:after="160" w:line="276" w:lineRule="auto"/>
      </w:pPr>
      <w:r>
        <w:t>All four rules produced an alert consistent with their documented matching logic during testing. No unexpected alert suppression or duplicate firing was observed for the specific test cases above; broader noise characteristics under sustained normal usage were not measured in this lab and are addressed as an open tuning consideration in Section 6 rather than a validated result.</w:t>
      </w:r>
    </w:p>
    <w:p w14:paraId="3DD17BAF" w14:textId="77777777" w:rsidR="00C9130B" w:rsidRDefault="00000000">
      <w:pPr>
        <w:pStyle w:val="Heading1"/>
        <w:pBdr>
          <w:bottom w:val="single" w:sz="8" w:space="4" w:color="1F3864"/>
        </w:pBdr>
      </w:pPr>
      <w:r>
        <w:rPr>
          <w:b/>
          <w:bCs/>
          <w:color w:val="1F3864"/>
          <w:sz w:val="30"/>
          <w:szCs w:val="30"/>
        </w:rPr>
        <w:lastRenderedPageBreak/>
        <w:t>6. Detection Tuning</w:t>
      </w:r>
    </w:p>
    <w:p w14:paraId="409253A2" w14:textId="77777777" w:rsidR="00C9130B" w:rsidRDefault="00000000">
      <w:pPr>
        <w:pStyle w:val="Heading2"/>
      </w:pPr>
      <w:r>
        <w:rPr>
          <w:b/>
          <w:bCs/>
          <w:color w:val="2E5395"/>
          <w:sz w:val="25"/>
          <w:szCs w:val="25"/>
        </w:rPr>
        <w:t>6.2 Parent-Child Process Relationships</w:t>
      </w:r>
    </w:p>
    <w:p w14:paraId="489F5002" w14:textId="77777777" w:rsidR="00C9130B" w:rsidRDefault="00000000">
      <w:pPr>
        <w:spacing w:after="160" w:line="276" w:lineRule="auto"/>
      </w:pPr>
      <w:r>
        <w:t xml:space="preserve">Where </w:t>
      </w:r>
      <w:proofErr w:type="spellStart"/>
      <w:r>
        <w:t>auditd</w:t>
      </w:r>
      <w:proofErr w:type="spellEnd"/>
      <w:r>
        <w:t xml:space="preserve"> data includes process ancestry, tuning can be extended by requiring that the monitored action originate from an unexpected parent process. For example, a base64-decode-into-shell pattern (Detection 2) originating from a user's interactive shell is a different risk profile than the same pattern originating from a known configuration-management agent; the latter can be deprioritized or excluded by matching on the parent process field rather than the executed command alone. This project's rules are written to be extended with such a condition but do not currently enforce it, since the lab's audit configuration was scoped to </w:t>
      </w:r>
      <w:proofErr w:type="spellStart"/>
      <w:r>
        <w:t>syscall</w:t>
      </w:r>
      <w:proofErr w:type="spellEnd"/>
      <w:r>
        <w:t xml:space="preserve"> and key matching rather than full process-tree capture.</w:t>
      </w:r>
    </w:p>
    <w:p w14:paraId="22CD349F" w14:textId="77777777" w:rsidR="00C9130B" w:rsidRDefault="00000000">
      <w:pPr>
        <w:pStyle w:val="Heading2"/>
      </w:pPr>
      <w:r>
        <w:rPr>
          <w:b/>
          <w:bCs/>
          <w:color w:val="2E5395"/>
          <w:sz w:val="25"/>
          <w:szCs w:val="25"/>
        </w:rPr>
        <w:t>6.3 Monitoring Sensitive Directories Only</w:t>
      </w:r>
    </w:p>
    <w:p w14:paraId="35686DB6" w14:textId="77777777" w:rsidR="00C9130B" w:rsidRDefault="00000000">
      <w:pPr>
        <w:spacing w:after="160" w:line="276" w:lineRule="auto"/>
      </w:pPr>
      <w:r>
        <w:t xml:space="preserve">Detection 4 deliberately scopes file monitoring to the web document root rather than the filesystem broadly. This is a direct application of the principle that </w:t>
      </w:r>
      <w:proofErr w:type="spellStart"/>
      <w:r>
        <w:t>behavioral</w:t>
      </w:r>
      <w:proofErr w:type="spellEnd"/>
      <w:r>
        <w:t xml:space="preserve"> monitoring should be concentrated on directories with a narrow, well-understood legitimate write pattern (deployment processes, specific service accounts) so that any write outside that pattern is inherently higher-signal. The same principle should be applied to any future detections targeting other sensitive paths (e.g. </w:t>
      </w:r>
      <w:proofErr w:type="spellStart"/>
      <w:r>
        <w:t>cron</w:t>
      </w:r>
      <w:proofErr w:type="spellEnd"/>
      <w:r>
        <w:t xml:space="preserve"> directories, SSH </w:t>
      </w:r>
      <w:proofErr w:type="spellStart"/>
      <w:r>
        <w:t>authorized_keys</w:t>
      </w:r>
      <w:proofErr w:type="spellEnd"/>
      <w:r>
        <w:t xml:space="preserve">, </w:t>
      </w:r>
      <w:proofErr w:type="spellStart"/>
      <w:r>
        <w:t>systemd</w:t>
      </w:r>
      <w:proofErr w:type="spellEnd"/>
      <w:r>
        <w:t xml:space="preserve"> unit directories).</w:t>
      </w:r>
    </w:p>
    <w:p w14:paraId="0245B091" w14:textId="77777777" w:rsidR="00C9130B" w:rsidRDefault="00000000">
      <w:pPr>
        <w:pStyle w:val="Heading2"/>
      </w:pPr>
      <w:r>
        <w:rPr>
          <w:b/>
          <w:bCs/>
          <w:color w:val="2E5395"/>
          <w:sz w:val="25"/>
          <w:szCs w:val="25"/>
        </w:rPr>
        <w:t>6.4 Whitelisting Trusted Administrators</w:t>
      </w:r>
    </w:p>
    <w:p w14:paraId="46936F29" w14:textId="77777777" w:rsidR="00C9130B" w:rsidRDefault="00000000">
      <w:pPr>
        <w:spacing w:after="160" w:line="276" w:lineRule="auto"/>
      </w:pPr>
      <w:r>
        <w:t>Several detections in this report (base64 execution, user creation) have legitimate administrative use cases. The recommended tuning approach is not to lower rule severity across the board, but to maintain an explicit allow-list of accounts or service identities with a documented, recurring operational need to perform the monitored action, and to suppress or downgrade only alerts tied to that allow-list – preserving full-severity alerting for any other account performing the same action.</w:t>
      </w:r>
    </w:p>
    <w:p w14:paraId="211C527D" w14:textId="77777777" w:rsidR="00C9130B" w:rsidRDefault="00000000">
      <w:pPr>
        <w:pStyle w:val="Heading2"/>
      </w:pPr>
      <w:r>
        <w:rPr>
          <w:b/>
          <w:bCs/>
          <w:color w:val="2E5395"/>
          <w:sz w:val="25"/>
          <w:szCs w:val="25"/>
        </w:rPr>
        <w:t>6.5 Frequency and Timeframe Correlation</w:t>
      </w:r>
    </w:p>
    <w:p w14:paraId="569540AD" w14:textId="77777777" w:rsidR="00C9130B" w:rsidRDefault="00000000">
      <w:pPr>
        <w:spacing w:after="160" w:line="276" w:lineRule="auto"/>
      </w:pPr>
      <w:r>
        <w:t xml:space="preserve">Frequency/timeframe correlation was used specifically for the Nmap SYN scan detection, where a single match is common and only a sustained pattern is meaningful. It was deliberately not used for base64 execution, user creation, or web shell upload, where a single occurrence already carries sufficient signal and waiting for repetition would delay detection of a fast, single-action attack. This distinction – correlating only where the underlying </w:t>
      </w:r>
      <w:proofErr w:type="spellStart"/>
      <w:r>
        <w:t>behavior</w:t>
      </w:r>
      <w:proofErr w:type="spellEnd"/>
      <w:r>
        <w:t xml:space="preserve"> is naturally noisy in isolation – was a core design decision across the project rather than a default applied uniformly.</w:t>
      </w:r>
    </w:p>
    <w:p w14:paraId="36DF20B0" w14:textId="77777777" w:rsidR="00C9130B" w:rsidRDefault="00000000">
      <w:pPr>
        <w:pStyle w:val="Heading2"/>
      </w:pPr>
      <w:r>
        <w:rPr>
          <w:b/>
          <w:bCs/>
          <w:color w:val="2E5395"/>
          <w:sz w:val="25"/>
          <w:szCs w:val="25"/>
        </w:rPr>
        <w:t>6.6 Avoiding Broad Signatures</w:t>
      </w:r>
    </w:p>
    <w:p w14:paraId="28F5D2BC" w14:textId="77777777" w:rsidR="00C9130B" w:rsidRDefault="00000000">
      <w:pPr>
        <w:spacing w:after="160" w:line="276" w:lineRule="auto"/>
      </w:pPr>
      <w:r>
        <w:t xml:space="preserve">Each custom rule in this project matches on a specific, purpose-built audit key or Suricata </w:t>
      </w:r>
      <w:proofErr w:type="spellStart"/>
      <w:r>
        <w:t>signature_id</w:t>
      </w:r>
      <w:proofErr w:type="spellEnd"/>
      <w:r>
        <w:t xml:space="preserve"> rather than a generic string pattern (e.g. matching literal command text, or matching on any Suricata alert regardless of signature). This keeps each rule's false-positive surface tied directly to the audit or IDS configuration that produces the underlying telemetry, and makes the rule's intent traceable back to a single, documented source event rather than an opaque regular expression.</w:t>
      </w:r>
    </w:p>
    <w:p w14:paraId="0AAEBC48" w14:textId="77777777" w:rsidR="00975C3B" w:rsidRDefault="00975C3B">
      <w:pPr>
        <w:pStyle w:val="Heading1"/>
        <w:pBdr>
          <w:bottom w:val="single" w:sz="8" w:space="4" w:color="1F3864"/>
        </w:pBdr>
        <w:rPr>
          <w:b/>
          <w:bCs/>
          <w:color w:val="1F3864"/>
          <w:sz w:val="30"/>
          <w:szCs w:val="30"/>
        </w:rPr>
      </w:pPr>
    </w:p>
    <w:p w14:paraId="79A2451E" w14:textId="43115320" w:rsidR="00C9130B" w:rsidRDefault="00000000">
      <w:pPr>
        <w:pStyle w:val="Heading1"/>
        <w:pBdr>
          <w:bottom w:val="single" w:sz="8" w:space="4" w:color="1F3864"/>
        </w:pBdr>
      </w:pPr>
      <w:r>
        <w:rPr>
          <w:b/>
          <w:bCs/>
          <w:color w:val="1F3864"/>
          <w:sz w:val="30"/>
          <w:szCs w:val="30"/>
        </w:rPr>
        <w:lastRenderedPageBreak/>
        <w:t>7. Conclusion</w:t>
      </w:r>
    </w:p>
    <w:p w14:paraId="61429365" w14:textId="77777777" w:rsidR="00C9130B" w:rsidRDefault="00000000">
      <w:pPr>
        <w:spacing w:after="160" w:line="276" w:lineRule="auto"/>
      </w:pPr>
      <w:r>
        <w:t xml:space="preserve">This project implemented four custom </w:t>
      </w:r>
      <w:proofErr w:type="spellStart"/>
      <w:r>
        <w:t>Wazuh</w:t>
      </w:r>
      <w:proofErr w:type="spellEnd"/>
      <w:r>
        <w:t xml:space="preserve"> detection rules addressing gaps in default coverage across reconnaissance, </w:t>
      </w:r>
      <w:proofErr w:type="spellStart"/>
      <w:r>
        <w:t>defense</w:t>
      </w:r>
      <w:proofErr w:type="spellEnd"/>
      <w:r>
        <w:t xml:space="preserve"> evasion, persistence, and initial-access </w:t>
      </w:r>
      <w:proofErr w:type="spellStart"/>
      <w:r>
        <w:t>behaviors</w:t>
      </w:r>
      <w:proofErr w:type="spellEnd"/>
      <w:r>
        <w:t xml:space="preserve">. Each rule was built on a documented data source (Suricata </w:t>
      </w:r>
      <w:proofErr w:type="spellStart"/>
      <w:r>
        <w:t>eve.json</w:t>
      </w:r>
      <w:proofErr w:type="spellEnd"/>
      <w:r>
        <w:t xml:space="preserve"> or Linux </w:t>
      </w:r>
      <w:proofErr w:type="spellStart"/>
      <w:r>
        <w:t>auditd</w:t>
      </w:r>
      <w:proofErr w:type="spellEnd"/>
      <w:r>
        <w:t>), validated against a controlled attack simulation, and mapped to a specific MITRE ATT&amp;CK technique to support downstream triage and reporting.</w:t>
      </w:r>
    </w:p>
    <w:p w14:paraId="521D8180" w14:textId="77777777" w:rsidR="00C9130B" w:rsidRDefault="00000000">
      <w:pPr>
        <w:spacing w:after="160" w:line="276" w:lineRule="auto"/>
      </w:pPr>
      <w:r>
        <w:t>The detection engineering approach applied throughout – a low-level base rule confirming decoder output, followed by a more specific child rule carrying the operational alert – proved effective for keeping individual rules simple while still supporting escalation logic where needed (Detections 1 and 4). Where a single event was already high-signal (Detections 2 and 3), a single-tier rule was used instead, avoiding unnecessary complexity.</w:t>
      </w:r>
    </w:p>
    <w:p w14:paraId="50FDF659" w14:textId="77777777" w:rsidR="00C9130B" w:rsidRDefault="00000000">
      <w:pPr>
        <w:spacing w:after="160" w:line="276" w:lineRule="auto"/>
      </w:pPr>
      <w:r>
        <w:t xml:space="preserve">Validation confirmed that all four rules produced </w:t>
      </w:r>
      <w:proofErr w:type="spellStart"/>
      <w:r>
        <w:t>Wazuh</w:t>
      </w:r>
      <w:proofErr w:type="spellEnd"/>
      <w:r>
        <w:t xml:space="preserve"> alerts consistent with their intended matching logic under the tested conditions. This report does not claim these detections are complete, exhaustive, or free of false positives in a production environment; Section 6 documents the specific tuning steps – field-combination scoping, process-ancestry awareness, directory scoping, administrator allow-listing, and selective frequency correlation – that would be required before deployment outside a controlled lab. Future work could extend this project by incorporating process-tree context into the </w:t>
      </w:r>
      <w:proofErr w:type="spellStart"/>
      <w:r>
        <w:t>auditd</w:t>
      </w:r>
      <w:proofErr w:type="spellEnd"/>
      <w:r>
        <w:t xml:space="preserve"> rules, expanding web-directory monitoring to additional script extensions and frameworks, and building corresponding active-response actions in </w:t>
      </w:r>
      <w:proofErr w:type="spellStart"/>
      <w:r>
        <w:t>Wazuh</w:t>
      </w:r>
      <w:proofErr w:type="spellEnd"/>
      <w:r>
        <w:t xml:space="preserve"> for the highest-severity alerts (Detection 4 in particular).</w:t>
      </w:r>
    </w:p>
    <w:sectPr w:rsidR="00C9130B" w:rsidSect="009A1DEF">
      <w:headerReference w:type="default" r:id="rId11"/>
      <w:footerReference w:type="default" r:id="rId12"/>
      <w:pgSz w:w="12240" w:h="15840"/>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1FAF88" w14:textId="77777777" w:rsidR="00880680" w:rsidRDefault="00880680">
      <w:r>
        <w:separator/>
      </w:r>
    </w:p>
  </w:endnote>
  <w:endnote w:type="continuationSeparator" w:id="0">
    <w:p w14:paraId="1DC7FD8C" w14:textId="77777777" w:rsidR="00880680" w:rsidRDefault="0088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3D90F4" w14:textId="77777777" w:rsidR="00C9130B" w:rsidRDefault="00000000">
    <w:pPr>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9A1DEF">
      <w:rPr>
        <w:noProof/>
        <w:color w:val="595959"/>
        <w:sz w:val="16"/>
        <w:szCs w:val="16"/>
      </w:rPr>
      <w:t>2</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9A1DEF">
      <w:rPr>
        <w:noProof/>
        <w:color w:val="595959"/>
        <w:sz w:val="16"/>
        <w:szCs w:val="16"/>
      </w:rPr>
      <w:t>3</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CF47DB" w14:textId="77777777" w:rsidR="00880680" w:rsidRDefault="00880680">
      <w:r>
        <w:separator/>
      </w:r>
    </w:p>
  </w:footnote>
  <w:footnote w:type="continuationSeparator" w:id="0">
    <w:p w14:paraId="3194DDE7" w14:textId="77777777" w:rsidR="00880680" w:rsidRDefault="0088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F572A" w14:textId="77777777" w:rsidR="00C9130B" w:rsidRDefault="00000000">
    <w:pPr>
      <w:pBdr>
        <w:bottom w:val="single" w:sz="4" w:space="2" w:color="BFBFBF"/>
      </w:pBdr>
      <w:jc w:val="right"/>
    </w:pPr>
    <w:proofErr w:type="spellStart"/>
    <w:r>
      <w:rPr>
        <w:i/>
        <w:iCs/>
        <w:color w:val="595959"/>
        <w:sz w:val="16"/>
        <w:szCs w:val="16"/>
      </w:rPr>
      <w:t>Wazuh</w:t>
    </w:r>
    <w:proofErr w:type="spellEnd"/>
    <w:r>
      <w:rPr>
        <w:i/>
        <w:iCs/>
        <w:color w:val="595959"/>
        <w:sz w:val="16"/>
        <w:szCs w:val="16"/>
      </w:rPr>
      <w:t xml:space="preserve"> Custom Detection Engineering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78560B"/>
    <w:multiLevelType w:val="hybridMultilevel"/>
    <w:tmpl w:val="569041FA"/>
    <w:lvl w:ilvl="0" w:tplc="5EC8B56C">
      <w:start w:val="1"/>
      <w:numFmt w:val="bullet"/>
      <w:lvlText w:val="•"/>
      <w:lvlJc w:val="left"/>
      <w:pPr>
        <w:ind w:left="460" w:hanging="260"/>
      </w:pPr>
    </w:lvl>
    <w:lvl w:ilvl="1" w:tplc="6BD2F1DC">
      <w:start w:val="1"/>
      <w:numFmt w:val="bullet"/>
      <w:lvlText w:val="◦"/>
      <w:lvlJc w:val="left"/>
      <w:pPr>
        <w:ind w:left="820" w:hanging="260"/>
      </w:pPr>
    </w:lvl>
    <w:lvl w:ilvl="2" w:tplc="05DACF6C">
      <w:numFmt w:val="decimal"/>
      <w:lvlText w:val=""/>
      <w:lvlJc w:val="left"/>
    </w:lvl>
    <w:lvl w:ilvl="3" w:tplc="1E8C43B2">
      <w:numFmt w:val="decimal"/>
      <w:lvlText w:val=""/>
      <w:lvlJc w:val="left"/>
    </w:lvl>
    <w:lvl w:ilvl="4" w:tplc="827AF604">
      <w:numFmt w:val="decimal"/>
      <w:lvlText w:val=""/>
      <w:lvlJc w:val="left"/>
    </w:lvl>
    <w:lvl w:ilvl="5" w:tplc="98185AC0">
      <w:numFmt w:val="decimal"/>
      <w:lvlText w:val=""/>
      <w:lvlJc w:val="left"/>
    </w:lvl>
    <w:lvl w:ilvl="6" w:tplc="00786288">
      <w:numFmt w:val="decimal"/>
      <w:lvlText w:val=""/>
      <w:lvlJc w:val="left"/>
    </w:lvl>
    <w:lvl w:ilvl="7" w:tplc="7D5C9EF8">
      <w:numFmt w:val="decimal"/>
      <w:lvlText w:val=""/>
      <w:lvlJc w:val="left"/>
    </w:lvl>
    <w:lvl w:ilvl="8" w:tplc="301E4CCA">
      <w:numFmt w:val="decimal"/>
      <w:lvlText w:val=""/>
      <w:lvlJc w:val="left"/>
    </w:lvl>
  </w:abstractNum>
  <w:abstractNum w:abstractNumId="1" w15:restartNumberingAfterBreak="0">
    <w:nsid w:val="74652ADF"/>
    <w:multiLevelType w:val="hybridMultilevel"/>
    <w:tmpl w:val="8794C350"/>
    <w:lvl w:ilvl="0" w:tplc="46B63E06">
      <w:start w:val="1"/>
      <w:numFmt w:val="bullet"/>
      <w:lvlText w:val="●"/>
      <w:lvlJc w:val="left"/>
      <w:pPr>
        <w:ind w:left="720" w:hanging="360"/>
      </w:pPr>
    </w:lvl>
    <w:lvl w:ilvl="1" w:tplc="C9B475A4">
      <w:start w:val="1"/>
      <w:numFmt w:val="bullet"/>
      <w:lvlText w:val="○"/>
      <w:lvlJc w:val="left"/>
      <w:pPr>
        <w:ind w:left="1440" w:hanging="360"/>
      </w:pPr>
    </w:lvl>
    <w:lvl w:ilvl="2" w:tplc="8620EF0E">
      <w:start w:val="1"/>
      <w:numFmt w:val="bullet"/>
      <w:lvlText w:val="■"/>
      <w:lvlJc w:val="left"/>
      <w:pPr>
        <w:ind w:left="2160" w:hanging="360"/>
      </w:pPr>
    </w:lvl>
    <w:lvl w:ilvl="3" w:tplc="AF54A442">
      <w:start w:val="1"/>
      <w:numFmt w:val="bullet"/>
      <w:lvlText w:val="●"/>
      <w:lvlJc w:val="left"/>
      <w:pPr>
        <w:ind w:left="2880" w:hanging="360"/>
      </w:pPr>
    </w:lvl>
    <w:lvl w:ilvl="4" w:tplc="E6A87704">
      <w:start w:val="1"/>
      <w:numFmt w:val="bullet"/>
      <w:lvlText w:val="○"/>
      <w:lvlJc w:val="left"/>
      <w:pPr>
        <w:ind w:left="3600" w:hanging="360"/>
      </w:pPr>
    </w:lvl>
    <w:lvl w:ilvl="5" w:tplc="3620EC88">
      <w:start w:val="1"/>
      <w:numFmt w:val="bullet"/>
      <w:lvlText w:val="■"/>
      <w:lvlJc w:val="left"/>
      <w:pPr>
        <w:ind w:left="4320" w:hanging="360"/>
      </w:pPr>
    </w:lvl>
    <w:lvl w:ilvl="6" w:tplc="B41AD078">
      <w:start w:val="1"/>
      <w:numFmt w:val="bullet"/>
      <w:lvlText w:val="●"/>
      <w:lvlJc w:val="left"/>
      <w:pPr>
        <w:ind w:left="5040" w:hanging="360"/>
      </w:pPr>
    </w:lvl>
    <w:lvl w:ilvl="7" w:tplc="3B6AAF22">
      <w:start w:val="1"/>
      <w:numFmt w:val="bullet"/>
      <w:lvlText w:val="●"/>
      <w:lvlJc w:val="left"/>
      <w:pPr>
        <w:ind w:left="5760" w:hanging="360"/>
      </w:pPr>
    </w:lvl>
    <w:lvl w:ilvl="8" w:tplc="2206A44E">
      <w:start w:val="1"/>
      <w:numFmt w:val="bullet"/>
      <w:lvlText w:val="●"/>
      <w:lvlJc w:val="left"/>
      <w:pPr>
        <w:ind w:left="6480" w:hanging="360"/>
      </w:pPr>
    </w:lvl>
  </w:abstractNum>
  <w:num w:numId="1" w16cid:durableId="700253496">
    <w:abstractNumId w:val="1"/>
    <w:lvlOverride w:ilvl="0">
      <w:startOverride w:val="1"/>
    </w:lvlOverride>
  </w:num>
  <w:num w:numId="2" w16cid:durableId="1142622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130B"/>
    <w:rsid w:val="0009506D"/>
    <w:rsid w:val="00825349"/>
    <w:rsid w:val="00880680"/>
    <w:rsid w:val="00975C3B"/>
    <w:rsid w:val="009A1DEF"/>
    <w:rsid w:val="00B021C2"/>
    <w:rsid w:val="00B51897"/>
    <w:rsid w:val="00C818F7"/>
    <w:rsid w:val="00C9130B"/>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664A7"/>
  <w15:docId w15:val="{61B3CA0E-921E-4C58-B628-815E8C837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K" w:eastAsia="en-PK"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style>
  <w:style w:type="paragraph" w:styleId="Heading2">
    <w:name w:val="heading 2"/>
    <w:uiPriority w:val="9"/>
    <w:unhideWhenUsed/>
    <w:qFormat/>
    <w:pPr>
      <w:spacing w:before="300" w:after="150"/>
      <w:outlineLvl w:val="1"/>
    </w:pPr>
  </w:style>
  <w:style w:type="paragraph" w:styleId="Heading3">
    <w:name w:val="heading 3"/>
    <w:uiPriority w:val="9"/>
    <w:unhideWhenUsed/>
    <w:qFormat/>
    <w:pPr>
      <w:spacing w:before="200" w:after="100"/>
      <w:outlineLvl w:val="2"/>
    </w:p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336</TotalTime>
  <Pages>19</Pages>
  <Words>5435</Words>
  <Characters>30983</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(SP24-BCT-006) AMAIMA</cp:lastModifiedBy>
  <cp:revision>3</cp:revision>
  <dcterms:created xsi:type="dcterms:W3CDTF">2026-07-22T08:52:00Z</dcterms:created>
  <dcterms:modified xsi:type="dcterms:W3CDTF">2026-07-22T17:20:00Z</dcterms:modified>
</cp:coreProperties>
</file>