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User Acceptance Testing (UAT) Template</w:t>
      </w:r>
    </w:p>
    <w:p>
      <w:pPr>
        <w:pStyle w:val="Body"/>
        <w:jc w:val="center"/>
      </w:pPr>
      <w:r>
        <w:rPr>
          <w:b w:val="1"/>
          <w:bCs w:val="1"/>
          <w:sz w:val="28"/>
          <w:szCs w:val="28"/>
          <w:rtl w:val="0"/>
          <w:lang w:val="en-US"/>
        </w:rPr>
        <w:t>Metro Ticket Generating System in ServiceNow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Project Overview:</w:t>
      </w:r>
    </w:p>
    <w:tbl>
      <w:tblPr>
        <w:tblW w:w="1468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11808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Project Description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ServiceNow-based digital metro ticketing workflow that captures journey details through Service Catalog, calculates fares, processes requests through Flow Designer, stores booking data in a custom Metro Database table, and presents a QR-based digital ticket for validation.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Project Version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Academic / Project Prototype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Testing Period</w:t>
            </w:r>
          </w:p>
        </w:tc>
        <w:tc>
          <w:tcPr>
            <w:tcW w:type="dxa" w:w="118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Project UAT cycle - final development/testing phase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Testing Scope: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Service Catalog booking form and journey variables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Fare and station mapping logic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Request/RITM creation and Flow Designer execution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Variable-to-field mapping into the custom Metro Database table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QR ticket generation and Service Portal rendering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Request status tracking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Roles and ACL-based access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Portal compatibility, UI policies and minimal Catalog Client Script behaviour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End-to-end passenger-to-station-authority workflow</w:t>
      </w: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Testing Environment:</w:t>
      </w:r>
    </w:p>
    <w:p>
      <w:pPr>
        <w:pStyle w:val="Body"/>
        <w:jc w:val="both"/>
      </w:pPr>
      <w:r>
        <w:rPr>
          <w:sz w:val="18"/>
          <w:szCs w:val="18"/>
          <w:rtl w:val="0"/>
          <w:lang w:val="en-US"/>
        </w:rPr>
        <w:t>URL/Location: ServiceNow Personal Developer Instance / Service Portal used for the project.</w:t>
      </w:r>
      <w:r>
        <w:rPr>
          <w:sz w:val="18"/>
          <w:szCs w:val="18"/>
        </w:rPr>
        <w:br w:type="textWrapping"/>
      </w:r>
      <w:r>
        <w:rPr>
          <w:sz w:val="18"/>
          <w:szCs w:val="18"/>
          <w:rtl w:val="0"/>
          <w:lang w:val="en-US"/>
        </w:rPr>
        <w:t>Credentials: Role-specific test accounts or authorized users as configured in the instance. Passwords are intentionally not included in documentation.</w:t>
      </w:r>
    </w:p>
    <w:p>
      <w:pPr>
        <w:pStyle w:val="Body"/>
        <w:pageBreakBefore w:val="1"/>
      </w:pPr>
      <w:r>
        <w:rPr>
          <w:b w:val="1"/>
          <w:bCs w:val="1"/>
          <w:sz w:val="23"/>
          <w:szCs w:val="23"/>
          <w:rtl w:val="0"/>
          <w:lang w:val="en-US"/>
        </w:rPr>
        <w:t>Test Cases:</w:t>
      </w:r>
    </w:p>
    <w:tbl>
      <w:tblPr>
        <w:tblW w:w="157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"/>
        <w:gridCol w:w="2376"/>
        <w:gridCol w:w="4320"/>
        <w:gridCol w:w="3456"/>
        <w:gridCol w:w="3600"/>
        <w:gridCol w:w="935"/>
      </w:tblGrid>
      <w:tr>
        <w:tblPrEx>
          <w:shd w:val="clear" w:color="auto" w:fill="ced7e7"/>
        </w:tblPrEx>
        <w:trPr>
          <w:trHeight w:val="189" w:hRule="atLeast"/>
        </w:trPr>
        <w:tc>
          <w:tcPr>
            <w:tcW w:type="dxa" w:w="108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Case ID</w:t>
            </w:r>
          </w:p>
        </w:tc>
        <w:tc>
          <w:tcPr>
            <w:tcW w:type="dxa" w:w="237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Scenario</w:t>
            </w:r>
          </w:p>
        </w:tc>
        <w:tc>
          <w:tcPr>
            <w:tcW w:type="dxa" w:w="43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Steps</w:t>
            </w:r>
          </w:p>
        </w:tc>
        <w:tc>
          <w:tcPr>
            <w:tcW w:type="dxa" w:w="345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Expected Result</w:t>
            </w:r>
          </w:p>
        </w:tc>
        <w:tc>
          <w:tcPr>
            <w:tcW w:type="dxa" w:w="360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Actual Result</w:t>
            </w:r>
          </w:p>
        </w:tc>
        <w:tc>
          <w:tcPr>
            <w:tcW w:type="dxa" w:w="935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Pass/Fail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TC-001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 metro booking catalog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 Service Portal -&gt; select metro service catalog item.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Booking form opens with required variables.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Booking form opened successfully.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TC-002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Valid journey booking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Select valid source/destination, passenger type, ticket count; submit.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is calculated and request is created.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Request created and workflow started.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TC-003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Invalid/incomplete inputs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Leave required values blank or use invalid combination.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System prevents invalid submission or clearly handles it.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Form validation/UI behaviour worked as configured.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TC-004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validation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 representative source/destination and ticket quantities.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Displayed/stored fare matches configured fare logic.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Earlier fare mismatches were corrected; retest matched expected logic.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TC-005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Designer execution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Submit booking; inspect execution details.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completes intended actions without unhandled failure.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Execution Details confirmed path after fixes.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TC-006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Metro Database mapping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Compare request variables against custom table record.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All required values map to correct fields.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Misaligned/missing mappings were corrected and verified.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TC-007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 ticket display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 generated ticket in Service Portal.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QR/ticket renders consistently in portal.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Widget + spModal solution rendered correctly after portal fix.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TC-008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Request status tracking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Check submitted request from requester view.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can see request status.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Status tracking available.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TC-009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Role-based access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Test requester vs operational/admin access.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Data/actions restricted by role and ACL.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Access configuration tested in project workflow.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TC-010</w:t>
            </w:r>
          </w:p>
        </w:tc>
        <w:tc>
          <w:tcPr>
            <w:tcW w:type="dxa" w:w="237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End-to-end walkthrough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 ticket -&gt; process -&gt; store data -&gt; open QR -&gt; verify as station authority.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Entire user journey works in correct sequence.</w:t>
            </w:r>
          </w:p>
        </w:tc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End-to-end demo completed as documented.</w:t>
            </w:r>
          </w:p>
        </w:tc>
        <w:tc>
          <w:tcPr>
            <w:tcW w:type="dxa" w:w="93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</w:t>
            </w:r>
          </w:p>
        </w:tc>
      </w:tr>
    </w:tbl>
    <w:p>
      <w:pPr>
        <w:pStyle w:val="Body"/>
        <w:pageBreakBefore w:val="1"/>
        <w:widowControl w:val="0"/>
        <w:spacing w:line="240" w:lineRule="auto"/>
        <w:jc w:val="center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Bug Tracking:</w:t>
      </w:r>
    </w:p>
    <w:tbl>
      <w:tblPr>
        <w:tblW w:w="1540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"/>
        <w:gridCol w:w="3456"/>
        <w:gridCol w:w="4320"/>
        <w:gridCol w:w="1152"/>
        <w:gridCol w:w="1152"/>
        <w:gridCol w:w="4320"/>
      </w:tblGrid>
      <w:tr>
        <w:tblPrEx>
          <w:shd w:val="clear" w:color="auto" w:fill="ced7e7"/>
        </w:tblPrEx>
        <w:trPr>
          <w:trHeight w:val="189" w:hRule="atLeast"/>
        </w:trPr>
        <w:tc>
          <w:tcPr>
            <w:tcW w:type="dxa" w:w="100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Bug ID</w:t>
            </w:r>
          </w:p>
        </w:tc>
        <w:tc>
          <w:tcPr>
            <w:tcW w:type="dxa" w:w="345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Bug Description</w:t>
            </w:r>
          </w:p>
        </w:tc>
        <w:tc>
          <w:tcPr>
            <w:tcW w:type="dxa" w:w="43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Steps to Reproduce</w:t>
            </w:r>
          </w:p>
        </w:tc>
        <w:tc>
          <w:tcPr>
            <w:tcW w:type="dxa" w:w="115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Severity</w:t>
            </w:r>
          </w:p>
        </w:tc>
        <w:tc>
          <w:tcPr>
            <w:tcW w:type="dxa" w:w="115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43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 Feedback / Resolution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BG-001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 ticket did not render reliably in Service Portal due to portal sandbox/context limitations.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Complete booking -&gt; attempt portal QR display -&gt; observe inconsistent rendering.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Closed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Resolved using Service Portal-compatible widget and spModal architecture.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BG-002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mismatches occurred for some route selections.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Select affected source/destination -&gt; calculate fare -&gt; compare expected value.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Closed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logic/mapping debugged using logs and retested.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BG-003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Catalog variables were misaligned or missing in custom-table fields.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Submit request -&gt; inspect target Metro Database record -&gt; compare values.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Closed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Variable-to-field bindings and dynamic population corrected.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BG-004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execution failures / incorrect paths during configuration.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Submit test request -&gt; inspect Flow Designer Execution Details.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Closed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Execution logs used to locate failed steps/conditions and verify corrected path.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BG-005</w:t>
            </w:r>
          </w:p>
        </w:tc>
        <w:tc>
          <w:tcPr>
            <w:tcW w:type="dxa" w:w="345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UI visibility/population behaviour needed portal-specific testing.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Change relevant form selections in Service Portal preview.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115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Closed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UI Policies and essential Catalog Client Scripts tested and adjusted.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Sign-off:</w:t>
      </w:r>
    </w:p>
    <w:tbl>
      <w:tblPr>
        <w:tblW w:w="129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1008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Tester Name</w:t>
            </w:r>
          </w:p>
        </w:tc>
        <w:tc>
          <w:tcPr>
            <w:tcW w:type="dxa" w:w="10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0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Signature</w:t>
            </w:r>
          </w:p>
        </w:tc>
        <w:tc>
          <w:tcPr>
            <w:tcW w:type="dxa" w:w="10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Overall UAT Result</w:t>
            </w:r>
          </w:p>
        </w:tc>
        <w:tc>
          <w:tcPr>
            <w:tcW w:type="dxa" w:w="100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PASS - based on the documented final working workflow and resolved issues.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de-DE"/>
        </w:rPr>
        <w:t>Notes: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All test cases should include representative positive and negative inputs.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Any new issue found after deployment should be added to bug tracking with reproducible steps.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Payment gateway, SMS/email delivery, WhatsApp booking and analytics are future scope and are not included in current UAT pass criteria.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Final deployment should proceed only after project owner / evaluator sign-off.</w:t>
      </w:r>
    </w:p>
    <w:sectPr>
      <w:headerReference w:type="default" r:id="rId4"/>
      <w:footerReference w:type="default" r:id="rId5"/>
      <w:pgSz w:w="15840" w:h="12240" w:orient="landscape"/>
      <w:pgMar w:top="648" w:right="720" w:bottom="648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