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41CA" w14:textId="77777777" w:rsidR="00E0462B" w:rsidRDefault="0093334C">
      <w:pPr>
        <w:spacing w:before="900"/>
        <w:jc w:val="center"/>
      </w:pPr>
      <w:r>
        <w:rPr>
          <w:b/>
          <w:color w:val="17365D"/>
          <w:sz w:val="72"/>
        </w:rPr>
        <w:t>GH-200</w:t>
      </w:r>
    </w:p>
    <w:p w14:paraId="39E17C19" w14:textId="77777777" w:rsidR="00E0462B" w:rsidRDefault="0093334C">
      <w:pPr>
        <w:jc w:val="center"/>
      </w:pPr>
      <w:r>
        <w:rPr>
          <w:b/>
          <w:color w:val="2F5597"/>
          <w:sz w:val="48"/>
        </w:rPr>
        <w:t>GitHub Actions Practice Questions</w:t>
      </w:r>
    </w:p>
    <w:p w14:paraId="60D4B7C5" w14:textId="77777777" w:rsidR="00E0462B" w:rsidRDefault="0093334C">
      <w:pPr>
        <w:jc w:val="center"/>
      </w:pPr>
      <w:r>
        <w:rPr>
          <w:i/>
          <w:sz w:val="28"/>
        </w:rPr>
        <w:t>Answers, Explanations, and Exam Memory Tricks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704D876B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6C64F45C" w14:textId="77777777" w:rsidR="00E0462B" w:rsidRDefault="0093334C">
            <w:pPr>
              <w:spacing w:after="0"/>
            </w:pPr>
            <w:r>
              <w:rPr>
                <w:b/>
                <w:color w:val="1F1F1F"/>
              </w:rPr>
              <w:t xml:space="preserve">IMPORTANT: </w:t>
            </w:r>
            <w:r>
              <w:rPr>
                <w:color w:val="1F1F1F"/>
              </w:rPr>
              <w:t>This is an original study companion aligned to the official GH-200 skills outline. It is not a verbatim transcript or reproduction of the linked YouTube video. The video page did not expose captions through the available source.</w:t>
            </w:r>
          </w:p>
        </w:tc>
      </w:tr>
    </w:tbl>
    <w:p w14:paraId="672A6659" w14:textId="77777777" w:rsidR="00E0462B" w:rsidRDefault="00E0462B">
      <w:pPr>
        <w:spacing w:after="0"/>
      </w:pPr>
    </w:p>
    <w:p w14:paraId="19E1665B" w14:textId="77777777" w:rsidR="00E0462B" w:rsidRDefault="0093334C">
      <w:pPr>
        <w:jc w:val="center"/>
      </w:pPr>
      <w:r>
        <w:rPr>
          <w:b/>
        </w:rPr>
        <w:t>Prepared for Amaljeet Puthiya | August 2026</w:t>
      </w:r>
    </w:p>
    <w:p w14:paraId="78559533" w14:textId="77777777" w:rsidR="00E0462B" w:rsidRDefault="0093334C">
      <w:pPr>
        <w:jc w:val="center"/>
      </w:pPr>
      <w:r>
        <w:rPr>
          <w:i/>
        </w:rPr>
        <w:t>Video reference: GH-200 GitHub Actions Certification Practice Q&amp;A | Tech With Shapingpixel</w:t>
      </w:r>
    </w:p>
    <w:p w14:paraId="0A37501D" w14:textId="77777777" w:rsidR="00E0462B" w:rsidRDefault="0093334C">
      <w:r>
        <w:br w:type="page"/>
      </w:r>
    </w:p>
    <w:p w14:paraId="6F20AF2C" w14:textId="77777777" w:rsidR="00E0462B" w:rsidRDefault="0093334C">
      <w:pPr>
        <w:pStyle w:val="Heading1"/>
      </w:pPr>
      <w:r>
        <w:lastRenderedPageBreak/>
        <w:t>How to Use This Companion</w:t>
      </w:r>
    </w:p>
    <w:p w14:paraId="51AAC838" w14:textId="77777777" w:rsidR="00E0462B" w:rsidRDefault="0093334C">
      <w:pPr>
        <w:pStyle w:val="ListBullet"/>
      </w:pPr>
      <w:r>
        <w:t>Attempt each question before opening the answer section.</w:t>
      </w:r>
    </w:p>
    <w:p w14:paraId="63EE657B" w14:textId="77777777" w:rsidR="00E0462B" w:rsidRDefault="0093334C">
      <w:pPr>
        <w:pStyle w:val="ListBullet"/>
      </w:pPr>
      <w:r>
        <w:t>Underline the keyword in the scenario: event, scope, token, output, artifact, cache, reusable workflow, or runner.</w:t>
      </w:r>
    </w:p>
    <w:p w14:paraId="31ACFC88" w14:textId="77777777" w:rsidR="00E0462B" w:rsidRDefault="0093334C">
      <w:pPr>
        <w:pStyle w:val="ListBullet"/>
      </w:pPr>
      <w:r>
        <w:t>Use the “Trick” line as your last-minute revision cue.</w:t>
      </w:r>
    </w:p>
    <w:p w14:paraId="66273212" w14:textId="77777777" w:rsidR="00E0462B" w:rsidRDefault="0093334C">
      <w:pPr>
        <w:pStyle w:val="ListBullet"/>
      </w:pPr>
      <w:r>
        <w:t>Validate syntax-sensitive topics in a test repository, especially workflow_call, permissions, expressions, and outputs.</w:t>
      </w:r>
    </w:p>
    <w:p w14:paraId="5EF11595" w14:textId="77777777" w:rsidR="00E0462B" w:rsidRDefault="0093334C">
      <w:pPr>
        <w:pStyle w:val="Heading1"/>
      </w:pPr>
      <w:r>
        <w:t>Official GH-200 Skills at a Glance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0462B" w14:paraId="21137E7E" w14:textId="77777777" w:rsidTr="00E04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2A275D" w14:textId="77777777" w:rsidR="00E0462B" w:rsidRDefault="0093334C">
            <w:r>
              <w:t>Domain</w:t>
            </w:r>
          </w:p>
        </w:tc>
        <w:tc>
          <w:tcPr>
            <w:tcW w:w="5040" w:type="dxa"/>
          </w:tcPr>
          <w:p w14:paraId="65A7799B" w14:textId="77777777" w:rsidR="00E0462B" w:rsidRDefault="009333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E0462B" w14:paraId="510AF011" w14:textId="77777777" w:rsidTr="00E0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8F19B12" w14:textId="77777777" w:rsidR="00E0462B" w:rsidRDefault="0093334C">
            <w:r>
              <w:t>Author and manage workflows</w:t>
            </w:r>
          </w:p>
        </w:tc>
        <w:tc>
          <w:tcPr>
            <w:tcW w:w="5040" w:type="dxa"/>
          </w:tcPr>
          <w:p w14:paraId="5778F6E8" w14:textId="77777777" w:rsidR="00E0462B" w:rsidRDefault="00933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20-25%</w:t>
            </w:r>
          </w:p>
        </w:tc>
      </w:tr>
      <w:tr w:rsidR="00E0462B" w14:paraId="5C05FB59" w14:textId="77777777" w:rsidTr="00E046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A4F00E" w14:textId="77777777" w:rsidR="00E0462B" w:rsidRDefault="0093334C">
            <w:r>
              <w:t>Consume and troubleshoot workflows</w:t>
            </w:r>
          </w:p>
        </w:tc>
        <w:tc>
          <w:tcPr>
            <w:tcW w:w="5040" w:type="dxa"/>
          </w:tcPr>
          <w:p w14:paraId="58503773" w14:textId="77777777" w:rsidR="00E0462B" w:rsidRDefault="00933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15-20%</w:t>
            </w:r>
          </w:p>
        </w:tc>
      </w:tr>
      <w:tr w:rsidR="00E0462B" w14:paraId="3E7D7A4A" w14:textId="77777777" w:rsidTr="00E0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9F9202" w14:textId="77777777" w:rsidR="00E0462B" w:rsidRDefault="0093334C">
            <w:r>
              <w:t>Author and maintain actions</w:t>
            </w:r>
          </w:p>
        </w:tc>
        <w:tc>
          <w:tcPr>
            <w:tcW w:w="5040" w:type="dxa"/>
          </w:tcPr>
          <w:p w14:paraId="3A0F8876" w14:textId="77777777" w:rsidR="00E0462B" w:rsidRDefault="00933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15-20%</w:t>
            </w:r>
          </w:p>
        </w:tc>
      </w:tr>
      <w:tr w:rsidR="00E0462B" w14:paraId="73BB69AF" w14:textId="77777777" w:rsidTr="00E046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BB51491" w14:textId="77777777" w:rsidR="00E0462B" w:rsidRDefault="0093334C">
            <w:r>
              <w:t>Manage GitHub Actions for the enterprise</w:t>
            </w:r>
          </w:p>
        </w:tc>
        <w:tc>
          <w:tcPr>
            <w:tcW w:w="5040" w:type="dxa"/>
          </w:tcPr>
          <w:p w14:paraId="41547597" w14:textId="77777777" w:rsidR="00E0462B" w:rsidRDefault="00933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20-25%</w:t>
            </w:r>
          </w:p>
        </w:tc>
      </w:tr>
      <w:tr w:rsidR="00E0462B" w14:paraId="2C3930A0" w14:textId="77777777" w:rsidTr="00E0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4FA6A59" w14:textId="77777777" w:rsidR="00E0462B" w:rsidRDefault="0093334C">
            <w:r>
              <w:t>Secure and optimize automation</w:t>
            </w:r>
          </w:p>
        </w:tc>
        <w:tc>
          <w:tcPr>
            <w:tcW w:w="5040" w:type="dxa"/>
          </w:tcPr>
          <w:p w14:paraId="3226FE48" w14:textId="77777777" w:rsidR="00E0462B" w:rsidRDefault="00933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10-15%</w:t>
            </w:r>
          </w:p>
        </w:tc>
      </w:tr>
    </w:tbl>
    <w:p w14:paraId="21A100A3" w14:textId="77777777" w:rsidR="00E0462B" w:rsidRDefault="0093334C">
      <w:pPr>
        <w:pStyle w:val="Heading1"/>
      </w:pPr>
      <w:r>
        <w:t>Practice Questions</w:t>
      </w:r>
    </w:p>
    <w:p w14:paraId="3953B921" w14:textId="77777777" w:rsidR="00E0462B" w:rsidRDefault="0093334C">
      <w:pPr>
        <w:pStyle w:val="Heading2"/>
      </w:pPr>
      <w:r>
        <w:t>Question 1</w:t>
      </w:r>
    </w:p>
    <w:p w14:paraId="308C4C87" w14:textId="77777777" w:rsidR="00E0462B" w:rsidRDefault="0093334C">
      <w:pPr>
        <w:keepNext/>
      </w:pPr>
      <w:r>
        <w:rPr>
          <w:b/>
        </w:rPr>
        <w:t>A repository must allow a user to start a workflow from the Actions tab and select an environment. Which trigger should be used?</w:t>
      </w:r>
    </w:p>
    <w:p w14:paraId="24BF3C47" w14:textId="77777777" w:rsidR="00E0462B" w:rsidRDefault="0093334C">
      <w:pPr>
        <w:pStyle w:val="ListBullet"/>
      </w:pPr>
      <w:r>
        <w:t>A. push</w:t>
      </w:r>
    </w:p>
    <w:p w14:paraId="6F2C4295" w14:textId="77777777" w:rsidR="00E0462B" w:rsidRDefault="0093334C">
      <w:pPr>
        <w:pStyle w:val="ListBullet"/>
      </w:pPr>
      <w:r>
        <w:t>B. workflow_dispatch</w:t>
      </w:r>
    </w:p>
    <w:p w14:paraId="5236362A" w14:textId="77777777" w:rsidR="00E0462B" w:rsidRDefault="0093334C">
      <w:pPr>
        <w:pStyle w:val="ListBullet"/>
      </w:pPr>
      <w:r>
        <w:t>C. repository_dispatch</w:t>
      </w:r>
    </w:p>
    <w:p w14:paraId="7DC5FBDA" w14:textId="77777777" w:rsidR="00E0462B" w:rsidRDefault="0093334C">
      <w:pPr>
        <w:pStyle w:val="ListBullet"/>
      </w:pPr>
      <w:r>
        <w:t>D. workflow_call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18C2C1D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79D0ABDC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workflow_dispatch</w:t>
            </w:r>
          </w:p>
        </w:tc>
      </w:tr>
    </w:tbl>
    <w:p w14:paraId="5DAB6C7B" w14:textId="77777777" w:rsidR="00E0462B" w:rsidRDefault="00E0462B">
      <w:pPr>
        <w:spacing w:after="0"/>
      </w:pPr>
    </w:p>
    <w:p w14:paraId="143673CE" w14:textId="77777777" w:rsidR="00E0462B" w:rsidRDefault="0093334C">
      <w:r>
        <w:rPr>
          <w:b/>
        </w:rPr>
        <w:t xml:space="preserve">Explanation: </w:t>
      </w:r>
      <w:r>
        <w:t>workflow_dispatch provides a manual run button and supports typed inputs. workflow_call makes a workflow reusable, while repository_dispatch is intended for external custom events.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57A6FB9F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D50FD7A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Manual button = workflow_dispatch. Reuse = workflow_call. External API event = repository_dispatch.</w:t>
            </w:r>
          </w:p>
        </w:tc>
      </w:tr>
    </w:tbl>
    <w:p w14:paraId="02EB378F" w14:textId="77777777" w:rsidR="00E0462B" w:rsidRDefault="00E0462B">
      <w:pPr>
        <w:spacing w:after="0"/>
      </w:pPr>
    </w:p>
    <w:p w14:paraId="13D7BF15" w14:textId="77777777" w:rsidR="00E0462B" w:rsidRDefault="0093334C">
      <w:pPr>
        <w:pStyle w:val="Heading2"/>
      </w:pPr>
      <w:r>
        <w:t>Question 2</w:t>
      </w:r>
    </w:p>
    <w:p w14:paraId="4BD9AD8B" w14:textId="77777777" w:rsidR="00E0462B" w:rsidRDefault="0093334C">
      <w:pPr>
        <w:keepNext/>
      </w:pPr>
      <w:r>
        <w:rPr>
          <w:b/>
        </w:rPr>
        <w:t>Where must standard GitHub Actions workflow files be stored?</w:t>
      </w:r>
    </w:p>
    <w:p w14:paraId="1774F8CB" w14:textId="77777777" w:rsidR="00E0462B" w:rsidRDefault="0093334C">
      <w:pPr>
        <w:pStyle w:val="ListBullet"/>
      </w:pPr>
      <w:r>
        <w:t>A. /workflows</w:t>
      </w:r>
    </w:p>
    <w:p w14:paraId="1F89DB38" w14:textId="77777777" w:rsidR="00E0462B" w:rsidRDefault="0093334C">
      <w:pPr>
        <w:pStyle w:val="ListBullet"/>
      </w:pPr>
      <w:r>
        <w:t>B. .github/actions</w:t>
      </w:r>
    </w:p>
    <w:p w14:paraId="25B3D2FF" w14:textId="77777777" w:rsidR="00E0462B" w:rsidRDefault="0093334C">
      <w:pPr>
        <w:pStyle w:val="ListBullet"/>
      </w:pPr>
      <w:r>
        <w:t>C. .github/workflows</w:t>
      </w:r>
    </w:p>
    <w:p w14:paraId="30ACC35F" w14:textId="77777777" w:rsidR="00E0462B" w:rsidRDefault="0093334C">
      <w:pPr>
        <w:pStyle w:val="ListBullet"/>
      </w:pPr>
      <w:r>
        <w:t>D. .github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2451DD23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60CA5D6A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C. .github/workflows</w:t>
            </w:r>
          </w:p>
        </w:tc>
      </w:tr>
    </w:tbl>
    <w:p w14:paraId="6A05A809" w14:textId="77777777" w:rsidR="00E0462B" w:rsidRDefault="00E0462B">
      <w:pPr>
        <w:spacing w:after="0"/>
      </w:pPr>
    </w:p>
    <w:p w14:paraId="6DD266B5" w14:textId="77777777" w:rsidR="00E0462B" w:rsidRDefault="0093334C">
      <w:r>
        <w:rPr>
          <w:b/>
        </w:rPr>
        <w:t xml:space="preserve">Explanation: </w:t>
      </w:r>
      <w:r>
        <w:t>GitHub discovers workflow YAML files in the .github/workflows directory at the repository root. The files must use a .yml or .yaml extension.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63CF099F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2823559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See “workflow file” and remember: .github/workflows, not .github/actions.</w:t>
            </w:r>
          </w:p>
        </w:tc>
      </w:tr>
    </w:tbl>
    <w:p w14:paraId="5A39BBE3" w14:textId="77777777" w:rsidR="00E0462B" w:rsidRDefault="00E0462B">
      <w:pPr>
        <w:spacing w:after="0"/>
      </w:pPr>
    </w:p>
    <w:p w14:paraId="63E9096D" w14:textId="77777777" w:rsidR="00E0462B" w:rsidRDefault="0093334C">
      <w:pPr>
        <w:pStyle w:val="Heading2"/>
      </w:pPr>
      <w:r>
        <w:t>Question 3</w:t>
      </w:r>
    </w:p>
    <w:p w14:paraId="3F9046F1" w14:textId="77777777" w:rsidR="00E0462B" w:rsidRDefault="0093334C">
      <w:pPr>
        <w:keepNext/>
      </w:pPr>
      <w:r>
        <w:rPr>
          <w:b/>
        </w:rPr>
        <w:t>A deployment job must run only after the build and test jobs succeed. Which keyword creates the dependency?</w:t>
      </w:r>
    </w:p>
    <w:p w14:paraId="57068CAB" w14:textId="77777777" w:rsidR="00E0462B" w:rsidRDefault="0093334C">
      <w:pPr>
        <w:pStyle w:val="ListBullet"/>
      </w:pPr>
      <w:r>
        <w:t>A. if</w:t>
      </w:r>
    </w:p>
    <w:p w14:paraId="1F1C1430" w14:textId="77777777" w:rsidR="00E0462B" w:rsidRDefault="0093334C">
      <w:pPr>
        <w:pStyle w:val="ListBullet"/>
      </w:pPr>
      <w:r>
        <w:t>B. needs</w:t>
      </w:r>
    </w:p>
    <w:p w14:paraId="0B73B4C0" w14:textId="77777777" w:rsidR="00E0462B" w:rsidRDefault="0093334C">
      <w:pPr>
        <w:pStyle w:val="ListBullet"/>
      </w:pPr>
      <w:r>
        <w:t>C. uses</w:t>
      </w:r>
    </w:p>
    <w:p w14:paraId="66173200" w14:textId="77777777" w:rsidR="00E0462B" w:rsidRDefault="0093334C">
      <w:pPr>
        <w:pStyle w:val="ListBullet"/>
      </w:pPr>
      <w:r>
        <w:t>D. concurrency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2B795C33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7A2F050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needs</w:t>
            </w:r>
          </w:p>
        </w:tc>
      </w:tr>
    </w:tbl>
    <w:p w14:paraId="41C8F396" w14:textId="77777777" w:rsidR="00E0462B" w:rsidRDefault="00E0462B">
      <w:pPr>
        <w:spacing w:after="0"/>
      </w:pPr>
    </w:p>
    <w:p w14:paraId="7B75EC2F" w14:textId="77777777" w:rsidR="00E0462B" w:rsidRDefault="0093334C">
      <w:r>
        <w:rPr>
          <w:b/>
        </w:rPr>
        <w:t xml:space="preserve">Explanation: </w:t>
      </w:r>
      <w:r>
        <w:t>needs defines job-level dependencies. By default, the dependent job runs only when required jobs complete successfully.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F3140B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AEBA564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Job order = needs. Step condition = if.</w:t>
            </w:r>
          </w:p>
        </w:tc>
      </w:tr>
    </w:tbl>
    <w:p w14:paraId="72A3D3EC" w14:textId="77777777" w:rsidR="00E0462B" w:rsidRDefault="00E0462B">
      <w:pPr>
        <w:spacing w:after="0"/>
      </w:pPr>
    </w:p>
    <w:p w14:paraId="582F63F0" w14:textId="77777777" w:rsidR="00E0462B" w:rsidRDefault="0093334C">
      <w:pPr>
        <w:pStyle w:val="Heading2"/>
      </w:pPr>
      <w:r>
        <w:t>Question 4</w:t>
      </w:r>
    </w:p>
    <w:p w14:paraId="2F7168E1" w14:textId="77777777" w:rsidR="00E0462B" w:rsidRDefault="0093334C">
      <w:pPr>
        <w:keepNext/>
      </w:pPr>
      <w:r>
        <w:rPr>
          <w:b/>
        </w:rPr>
        <w:t>A called workflow must receive a string named config-path. Which event belongs in the called workflow?</w:t>
      </w:r>
    </w:p>
    <w:p w14:paraId="4C5AC5A4" w14:textId="77777777" w:rsidR="00E0462B" w:rsidRDefault="0093334C">
      <w:pPr>
        <w:pStyle w:val="ListBullet"/>
      </w:pPr>
      <w:r>
        <w:t>A. workflow_dispatch</w:t>
      </w:r>
    </w:p>
    <w:p w14:paraId="334BFDDA" w14:textId="77777777" w:rsidR="00E0462B" w:rsidRDefault="0093334C">
      <w:pPr>
        <w:pStyle w:val="ListBullet"/>
      </w:pPr>
      <w:r>
        <w:t>B. workflow_run</w:t>
      </w:r>
    </w:p>
    <w:p w14:paraId="790A61C2" w14:textId="77777777" w:rsidR="00E0462B" w:rsidRDefault="0093334C">
      <w:pPr>
        <w:pStyle w:val="ListBullet"/>
      </w:pPr>
      <w:r>
        <w:t>C. workflow_call</w:t>
      </w:r>
    </w:p>
    <w:p w14:paraId="29B2A8C1" w14:textId="77777777" w:rsidR="00E0462B" w:rsidRDefault="0093334C">
      <w:pPr>
        <w:pStyle w:val="ListBullet"/>
      </w:pPr>
      <w:r>
        <w:t>D. repository_dispatch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547B866E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2A506E6E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C. workflow_call</w:t>
            </w:r>
          </w:p>
        </w:tc>
      </w:tr>
    </w:tbl>
    <w:p w14:paraId="0D0B940D" w14:textId="77777777" w:rsidR="00E0462B" w:rsidRDefault="00E0462B">
      <w:pPr>
        <w:spacing w:after="0"/>
      </w:pPr>
    </w:p>
    <w:p w14:paraId="30C8BD46" w14:textId="77777777" w:rsidR="00E0462B" w:rsidRDefault="0093334C">
      <w:r>
        <w:rPr>
          <w:b/>
        </w:rPr>
        <w:t xml:space="preserve">Explanation: </w:t>
      </w:r>
      <w:r>
        <w:t>A reusable workflow declares workflow_call and defines accepted inputs and secrets under that event.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1E31D2F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48C3BFE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Called workflow says workflow_call; caller job uses uses.</w:t>
            </w:r>
          </w:p>
        </w:tc>
      </w:tr>
    </w:tbl>
    <w:p w14:paraId="0E27B00A" w14:textId="77777777" w:rsidR="00E0462B" w:rsidRDefault="00E0462B">
      <w:pPr>
        <w:spacing w:after="0"/>
      </w:pPr>
    </w:p>
    <w:p w14:paraId="345AB213" w14:textId="77777777" w:rsidR="00E0462B" w:rsidRDefault="0093334C">
      <w:pPr>
        <w:pStyle w:val="Heading2"/>
      </w:pPr>
      <w:r>
        <w:t>Question 5</w:t>
      </w:r>
    </w:p>
    <w:p w14:paraId="370BC0B9" w14:textId="77777777" w:rsidR="00E0462B" w:rsidRDefault="0093334C">
      <w:pPr>
        <w:keepNext/>
      </w:pPr>
      <w:r>
        <w:rPr>
          <w:b/>
        </w:rPr>
        <w:t>A caller and called workflow are in the same organization, and all eligible secrets should be passed without listing each one. What syntax is appropriate?</w:t>
      </w:r>
    </w:p>
    <w:p w14:paraId="7D7CA836" w14:textId="77777777" w:rsidR="00E0462B" w:rsidRDefault="0093334C">
      <w:pPr>
        <w:pStyle w:val="ListBullet"/>
      </w:pPr>
      <w:r>
        <w:t>A. secrets: all</w:t>
      </w:r>
    </w:p>
    <w:p w14:paraId="35953FFF" w14:textId="77777777" w:rsidR="00E0462B" w:rsidRDefault="0093334C">
      <w:pPr>
        <w:pStyle w:val="ListBullet"/>
      </w:pPr>
      <w:r>
        <w:t>B. secrets: inherit</w:t>
      </w:r>
    </w:p>
    <w:p w14:paraId="24F7645B" w14:textId="77777777" w:rsidR="00E0462B" w:rsidRDefault="0093334C">
      <w:pPr>
        <w:pStyle w:val="ListBullet"/>
      </w:pPr>
      <w:r>
        <w:t>C. with: secrets</w:t>
      </w:r>
    </w:p>
    <w:p w14:paraId="2F602F66" w14:textId="77777777" w:rsidR="00E0462B" w:rsidRDefault="0093334C">
      <w:pPr>
        <w:pStyle w:val="ListBullet"/>
      </w:pPr>
      <w:r>
        <w:t>D. env: inherit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7D50005D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053044DA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secrets: inherit</w:t>
            </w:r>
          </w:p>
        </w:tc>
      </w:tr>
    </w:tbl>
    <w:p w14:paraId="60061E4C" w14:textId="77777777" w:rsidR="00E0462B" w:rsidRDefault="00E0462B">
      <w:pPr>
        <w:spacing w:after="0"/>
      </w:pPr>
    </w:p>
    <w:p w14:paraId="16615CB8" w14:textId="77777777" w:rsidR="00E0462B" w:rsidRDefault="0093334C">
      <w:r>
        <w:rPr>
          <w:b/>
        </w:rPr>
        <w:t xml:space="preserve">Explanation: </w:t>
      </w:r>
      <w:r>
        <w:t>For eligible reusable-workflow calls in the same organization or enterprise, secrets: inherit passes available secrets implicitly.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6F05D46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4C6BE38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Same org + pass many secrets = secrets: inherit.</w:t>
            </w:r>
          </w:p>
        </w:tc>
      </w:tr>
    </w:tbl>
    <w:p w14:paraId="44EAFD9C" w14:textId="77777777" w:rsidR="00E0462B" w:rsidRDefault="00E0462B">
      <w:pPr>
        <w:spacing w:after="0"/>
      </w:pPr>
    </w:p>
    <w:p w14:paraId="0305535E" w14:textId="77777777" w:rsidR="00E0462B" w:rsidRDefault="0093334C">
      <w:pPr>
        <w:pStyle w:val="Heading2"/>
      </w:pPr>
      <w:r>
        <w:t>Question 6</w:t>
      </w:r>
    </w:p>
    <w:p w14:paraId="64A3789E" w14:textId="77777777" w:rsidR="00E0462B" w:rsidRDefault="0093334C">
      <w:pPr>
        <w:keepNext/>
      </w:pPr>
      <w:r>
        <w:rPr>
          <w:b/>
        </w:rPr>
        <w:t>Which expression reads output1 from an upstream job named build?</w:t>
      </w:r>
    </w:p>
    <w:p w14:paraId="0A73881E" w14:textId="77777777" w:rsidR="00E0462B" w:rsidRDefault="0093334C">
      <w:pPr>
        <w:pStyle w:val="ListBullet"/>
      </w:pPr>
      <w:r>
        <w:t>A. ${{ jobs.build.output1 }}</w:t>
      </w:r>
    </w:p>
    <w:p w14:paraId="5938D1F7" w14:textId="77777777" w:rsidR="00E0462B" w:rsidRDefault="0093334C">
      <w:pPr>
        <w:pStyle w:val="ListBullet"/>
      </w:pPr>
      <w:r>
        <w:t>B. ${{ needs.build.outputs.output1 }}</w:t>
      </w:r>
    </w:p>
    <w:p w14:paraId="051BDFBD" w14:textId="77777777" w:rsidR="00E0462B" w:rsidRDefault="0093334C">
      <w:pPr>
        <w:pStyle w:val="ListBullet"/>
      </w:pPr>
      <w:r>
        <w:t>C. ${{ steps.build.outputs.output1 }}</w:t>
      </w:r>
    </w:p>
    <w:p w14:paraId="13A68EE8" w14:textId="77777777" w:rsidR="00E0462B" w:rsidRDefault="0093334C">
      <w:pPr>
        <w:pStyle w:val="ListBullet"/>
      </w:pPr>
      <w:r>
        <w:t>D. ${{ github.build.output1 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17CBDAC9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15487961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${{ needs.build.outputs.output1 }}</w:t>
            </w:r>
          </w:p>
        </w:tc>
      </w:tr>
    </w:tbl>
    <w:p w14:paraId="4B94D5A5" w14:textId="77777777" w:rsidR="00E0462B" w:rsidRDefault="00E0462B">
      <w:pPr>
        <w:spacing w:after="0"/>
      </w:pPr>
    </w:p>
    <w:p w14:paraId="08096EBD" w14:textId="77777777" w:rsidR="00E0462B" w:rsidRDefault="0093334C">
      <w:r>
        <w:rPr>
          <w:b/>
        </w:rPr>
        <w:t xml:space="preserve">Explanation: </w:t>
      </w:r>
      <w:r>
        <w:t>Downstream jobs access outputs through the needs context. The upstream job must expose the output in jobs.&lt;job_id&gt;.outputs.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0F8B322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2D20456F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Across jobs = needs.&lt;job&gt;.outputs. Inside a job = steps.&lt;id&gt;.outputs.</w:t>
            </w:r>
          </w:p>
        </w:tc>
      </w:tr>
    </w:tbl>
    <w:p w14:paraId="3DEEC669" w14:textId="77777777" w:rsidR="00E0462B" w:rsidRDefault="00E0462B">
      <w:pPr>
        <w:spacing w:after="0"/>
      </w:pPr>
    </w:p>
    <w:p w14:paraId="13E7D896" w14:textId="77777777" w:rsidR="00E0462B" w:rsidRDefault="0093334C">
      <w:pPr>
        <w:pStyle w:val="Heading2"/>
      </w:pPr>
      <w:r>
        <w:t>Question 7</w:t>
      </w:r>
    </w:p>
    <w:p w14:paraId="3901C9BC" w14:textId="77777777" w:rsidR="00E0462B" w:rsidRDefault="0093334C">
      <w:pPr>
        <w:keepNext/>
      </w:pPr>
      <w:r>
        <w:rPr>
          <w:b/>
        </w:rPr>
        <w:t>A workflow needs to retain compiled binaries after the run and download them in a later job. What should be used?</w:t>
      </w:r>
    </w:p>
    <w:p w14:paraId="64382090" w14:textId="77777777" w:rsidR="00E0462B" w:rsidRDefault="0093334C">
      <w:pPr>
        <w:pStyle w:val="ListBullet"/>
      </w:pPr>
      <w:r>
        <w:t>A. Cache only</w:t>
      </w:r>
    </w:p>
    <w:p w14:paraId="5574DCD7" w14:textId="77777777" w:rsidR="00E0462B" w:rsidRDefault="0093334C">
      <w:pPr>
        <w:pStyle w:val="ListBullet"/>
      </w:pPr>
      <w:r>
        <w:t>B. Artifact upload and download actions</w:t>
      </w:r>
    </w:p>
    <w:p w14:paraId="26B304C8" w14:textId="77777777" w:rsidR="00E0462B" w:rsidRDefault="0093334C">
      <w:pPr>
        <w:pStyle w:val="ListBullet"/>
      </w:pPr>
      <w:r>
        <w:t>C. Environment variable</w:t>
      </w:r>
    </w:p>
    <w:p w14:paraId="61A19458" w14:textId="77777777" w:rsidR="00E0462B" w:rsidRDefault="0093334C">
      <w:pPr>
        <w:pStyle w:val="ListBullet"/>
      </w:pPr>
      <w:r>
        <w:t>D. Job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0C01C2B4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08E4A59A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Artifact upload and download actions</w:t>
            </w:r>
          </w:p>
        </w:tc>
      </w:tr>
    </w:tbl>
    <w:p w14:paraId="3656B9AB" w14:textId="77777777" w:rsidR="00E0462B" w:rsidRDefault="00E0462B">
      <w:pPr>
        <w:spacing w:after="0"/>
      </w:pPr>
    </w:p>
    <w:p w14:paraId="29E0009B" w14:textId="77777777" w:rsidR="00E0462B" w:rsidRDefault="0093334C">
      <w:r>
        <w:rPr>
          <w:b/>
        </w:rPr>
        <w:t xml:space="preserve">Explanation: </w:t>
      </w:r>
      <w:r>
        <w:t>Artifacts store and share files between jobs and after a workflow finishes. Outputs are best for small values, not binary files.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0D2B855A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6F2FC1D9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Files/results = artifact. Small strings = output. Dependencies = cache.</w:t>
            </w:r>
          </w:p>
        </w:tc>
      </w:tr>
    </w:tbl>
    <w:p w14:paraId="45FB0818" w14:textId="77777777" w:rsidR="00E0462B" w:rsidRDefault="00E0462B">
      <w:pPr>
        <w:spacing w:after="0"/>
      </w:pPr>
    </w:p>
    <w:p w14:paraId="2B9F6071" w14:textId="77777777" w:rsidR="00E0462B" w:rsidRDefault="0093334C">
      <w:pPr>
        <w:pStyle w:val="Heading2"/>
      </w:pPr>
      <w:r>
        <w:t>Question 8</w:t>
      </w:r>
    </w:p>
    <w:p w14:paraId="2F241E47" w14:textId="77777777" w:rsidR="00E0462B" w:rsidRDefault="0093334C">
      <w:pPr>
        <w:keepNext/>
      </w:pPr>
      <w:r>
        <w:rPr>
          <w:b/>
        </w:rPr>
        <w:t>What is the primary purpose of dependency caching in GitHub Actions?</w:t>
      </w:r>
    </w:p>
    <w:p w14:paraId="640E81B9" w14:textId="77777777" w:rsidR="00E0462B" w:rsidRDefault="0093334C">
      <w:pPr>
        <w:pStyle w:val="ListBullet"/>
      </w:pPr>
      <w:r>
        <w:t>A. Preserve deployment approvals</w:t>
      </w:r>
    </w:p>
    <w:p w14:paraId="05D9DAD9" w14:textId="77777777" w:rsidR="00E0462B" w:rsidRDefault="0093334C">
      <w:pPr>
        <w:pStyle w:val="ListBullet"/>
      </w:pPr>
      <w:r>
        <w:t>B. Store final release binaries permanently</w:t>
      </w:r>
    </w:p>
    <w:p w14:paraId="4DE98496" w14:textId="77777777" w:rsidR="00E0462B" w:rsidRDefault="0093334C">
      <w:pPr>
        <w:pStyle w:val="ListBullet"/>
      </w:pPr>
      <w:r>
        <w:t>C. Reuse dependencies that rarely change to speed later runs</w:t>
      </w:r>
    </w:p>
    <w:p w14:paraId="56AB232A" w14:textId="77777777" w:rsidR="00E0462B" w:rsidRDefault="0093334C">
      <w:pPr>
        <w:pStyle w:val="ListBullet"/>
      </w:pPr>
      <w:r>
        <w:t>D. Pass secrets between jobs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00B35551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E6F3323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C. Reuse dependencies that rarely change to speed later runs</w:t>
            </w:r>
          </w:p>
        </w:tc>
      </w:tr>
    </w:tbl>
    <w:p w14:paraId="049F31CB" w14:textId="77777777" w:rsidR="00E0462B" w:rsidRDefault="00E0462B">
      <w:pPr>
        <w:spacing w:after="0"/>
      </w:pPr>
    </w:p>
    <w:p w14:paraId="5400D0F7" w14:textId="77777777" w:rsidR="00E0462B" w:rsidRDefault="0093334C">
      <w:r>
        <w:rPr>
          <w:b/>
        </w:rPr>
        <w:t xml:space="preserve">Explanation: </w:t>
      </w:r>
      <w:r>
        <w:t>A cache restores reusable dependency data based on keys. A cache miss should not normally make a correct workflow fail; the dependencies can be fetched again.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525B7405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B79877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Cache improves speed, not correctness. Artifact preserves run output.</w:t>
            </w:r>
          </w:p>
        </w:tc>
      </w:tr>
    </w:tbl>
    <w:p w14:paraId="53128261" w14:textId="77777777" w:rsidR="00E0462B" w:rsidRDefault="00E0462B">
      <w:pPr>
        <w:spacing w:after="0"/>
      </w:pPr>
    </w:p>
    <w:p w14:paraId="10B7AE96" w14:textId="77777777" w:rsidR="00E0462B" w:rsidRDefault="0093334C">
      <w:pPr>
        <w:pStyle w:val="Heading2"/>
      </w:pPr>
      <w:r>
        <w:t>Question 9</w:t>
      </w:r>
    </w:p>
    <w:p w14:paraId="3E02EA34" w14:textId="77777777" w:rsidR="00E0462B" w:rsidRDefault="0093334C">
      <w:pPr>
        <w:keepNext/>
      </w:pPr>
      <w:r>
        <w:rPr>
          <w:b/>
        </w:rPr>
        <w:t>A workflow should cancel an older in-progress run on the same branch when a newer commit arrives. Which feature is designed for this?</w:t>
      </w:r>
    </w:p>
    <w:p w14:paraId="6645B5B6" w14:textId="77777777" w:rsidR="00E0462B" w:rsidRDefault="0093334C">
      <w:pPr>
        <w:pStyle w:val="ListBullet"/>
      </w:pPr>
      <w:r>
        <w:t>A. timeout-minutes</w:t>
      </w:r>
    </w:p>
    <w:p w14:paraId="3A9E0357" w14:textId="77777777" w:rsidR="00E0462B" w:rsidRDefault="0093334C">
      <w:pPr>
        <w:pStyle w:val="ListBullet"/>
      </w:pPr>
      <w:r>
        <w:t>B. concurrency with cancel-in-progress</w:t>
      </w:r>
    </w:p>
    <w:p w14:paraId="4635E74C" w14:textId="77777777" w:rsidR="00E0462B" w:rsidRDefault="0093334C">
      <w:pPr>
        <w:pStyle w:val="ListBullet"/>
      </w:pPr>
      <w:r>
        <w:t>C. continue-on-error</w:t>
      </w:r>
    </w:p>
    <w:p w14:paraId="55B68A79" w14:textId="77777777" w:rsidR="00E0462B" w:rsidRDefault="0093334C">
      <w:pPr>
        <w:pStyle w:val="ListBullet"/>
      </w:pPr>
      <w:r>
        <w:t>D. strategy.fail-fast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1C7E56D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E95E5C4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concurrency with cancel-in-progress</w:t>
            </w:r>
          </w:p>
        </w:tc>
      </w:tr>
    </w:tbl>
    <w:p w14:paraId="62486C05" w14:textId="77777777" w:rsidR="00E0462B" w:rsidRDefault="00E0462B">
      <w:pPr>
        <w:spacing w:after="0"/>
      </w:pPr>
    </w:p>
    <w:p w14:paraId="7226CFC4" w14:textId="77777777" w:rsidR="00E0462B" w:rsidRDefault="0093334C">
      <w:r>
        <w:rPr>
          <w:b/>
        </w:rPr>
        <w:t xml:space="preserve">Explanation: </w:t>
      </w:r>
      <w:r>
        <w:t>A concurrency group limits runs sharing the same key. cancel-in-progress can stop the older in-progress run when a newer run enters that group.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617B98B5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3439BBD1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Duplicate runs on same branch = concurrency group + cancel-in-progress.</w:t>
            </w:r>
          </w:p>
        </w:tc>
      </w:tr>
    </w:tbl>
    <w:p w14:paraId="4101652C" w14:textId="77777777" w:rsidR="00E0462B" w:rsidRDefault="00E0462B">
      <w:pPr>
        <w:spacing w:after="0"/>
      </w:pPr>
    </w:p>
    <w:p w14:paraId="1F148C76" w14:textId="77777777" w:rsidR="00E0462B" w:rsidRDefault="0093334C">
      <w:pPr>
        <w:pStyle w:val="Heading2"/>
      </w:pPr>
      <w:r>
        <w:t>Question 10</w:t>
      </w:r>
    </w:p>
    <w:p w14:paraId="0D768304" w14:textId="77777777" w:rsidR="00E0462B" w:rsidRDefault="0093334C">
      <w:pPr>
        <w:keepNext/>
      </w:pPr>
      <w:r>
        <w:rPr>
          <w:b/>
        </w:rPr>
        <w:t>What is the safest default approach for GITHUB_TOKEN permissions?</w:t>
      </w:r>
    </w:p>
    <w:p w14:paraId="280DD502" w14:textId="77777777" w:rsidR="00E0462B" w:rsidRDefault="0093334C">
      <w:pPr>
        <w:pStyle w:val="ListBullet"/>
      </w:pPr>
      <w:r>
        <w:t>A. write-all at enterprise scope</w:t>
      </w:r>
    </w:p>
    <w:p w14:paraId="7881619B" w14:textId="77777777" w:rsidR="00E0462B" w:rsidRDefault="0093334C">
      <w:pPr>
        <w:pStyle w:val="ListBullet"/>
      </w:pPr>
      <w:r>
        <w:t>B. Omit permissions everywhere</w:t>
      </w:r>
    </w:p>
    <w:p w14:paraId="67ABE1A8" w14:textId="77777777" w:rsidR="00E0462B" w:rsidRDefault="0093334C">
      <w:pPr>
        <w:pStyle w:val="ListBullet"/>
      </w:pPr>
      <w:r>
        <w:t>C. Grant only the minimum permissions required</w:t>
      </w:r>
    </w:p>
    <w:p w14:paraId="738DBDCA" w14:textId="77777777" w:rsidR="00E0462B" w:rsidRDefault="0093334C">
      <w:pPr>
        <w:pStyle w:val="ListBullet"/>
      </w:pPr>
      <w:r>
        <w:t>D. Replace it with a classic PAT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622C38DC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6627B84E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C. Grant only the minimum permissions required</w:t>
            </w:r>
          </w:p>
        </w:tc>
      </w:tr>
    </w:tbl>
    <w:p w14:paraId="4B99056E" w14:textId="77777777" w:rsidR="00E0462B" w:rsidRDefault="00E0462B">
      <w:pPr>
        <w:spacing w:after="0"/>
      </w:pPr>
    </w:p>
    <w:p w14:paraId="78296E99" w14:textId="77777777" w:rsidR="00E0462B" w:rsidRDefault="0093334C">
      <w:r>
        <w:rPr>
          <w:b/>
        </w:rPr>
        <w:t xml:space="preserve">Explanation: </w:t>
      </w:r>
      <w:r>
        <w:t>Least privilege reduces impact if a workflow or dependency is compromised. Set permissions at workflow or job level and elevate only where necessary.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11D12C2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8B3E349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Permissions question = least privilege. Start read-only or none, then add exactly what is required.</w:t>
            </w:r>
          </w:p>
        </w:tc>
      </w:tr>
    </w:tbl>
    <w:p w14:paraId="1299C43A" w14:textId="77777777" w:rsidR="00E0462B" w:rsidRDefault="00E0462B">
      <w:pPr>
        <w:spacing w:after="0"/>
      </w:pPr>
    </w:p>
    <w:p w14:paraId="15888A0A" w14:textId="77777777" w:rsidR="00E0462B" w:rsidRDefault="0093334C">
      <w:pPr>
        <w:pStyle w:val="Heading2"/>
      </w:pPr>
      <w:r>
        <w:t>Question 11</w:t>
      </w:r>
    </w:p>
    <w:p w14:paraId="4BF01B20" w14:textId="77777777" w:rsidR="00E0462B" w:rsidRDefault="0093334C">
      <w:pPr>
        <w:keepNext/>
      </w:pPr>
      <w:r>
        <w:rPr>
          <w:b/>
        </w:rPr>
        <w:t>A third-party action is used in a production workflow. Which reference provides the strongest immutability?</w:t>
      </w:r>
    </w:p>
    <w:p w14:paraId="51FC12B8" w14:textId="77777777" w:rsidR="00E0462B" w:rsidRDefault="0093334C">
      <w:pPr>
        <w:pStyle w:val="ListBullet"/>
      </w:pPr>
      <w:r>
        <w:t>A. @main</w:t>
      </w:r>
    </w:p>
    <w:p w14:paraId="26A1C57B" w14:textId="77777777" w:rsidR="00E0462B" w:rsidRDefault="0093334C">
      <w:pPr>
        <w:pStyle w:val="ListBullet"/>
      </w:pPr>
      <w:r>
        <w:t>B. @v4</w:t>
      </w:r>
    </w:p>
    <w:p w14:paraId="56A442D7" w14:textId="77777777" w:rsidR="00E0462B" w:rsidRDefault="0093334C">
      <w:pPr>
        <w:pStyle w:val="ListBullet"/>
      </w:pPr>
      <w:r>
        <w:t>C. @latest</w:t>
      </w:r>
    </w:p>
    <w:p w14:paraId="7DC64295" w14:textId="77777777" w:rsidR="00E0462B" w:rsidRDefault="0093334C">
      <w:pPr>
        <w:pStyle w:val="ListBullet"/>
      </w:pPr>
      <w:r>
        <w:t>D. A full commit SHA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18901844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A95626E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D. A full commit SHA</w:t>
            </w:r>
          </w:p>
        </w:tc>
      </w:tr>
    </w:tbl>
    <w:p w14:paraId="4DDBEF00" w14:textId="77777777" w:rsidR="00E0462B" w:rsidRDefault="00E0462B">
      <w:pPr>
        <w:spacing w:after="0"/>
      </w:pPr>
    </w:p>
    <w:p w14:paraId="35789B5F" w14:textId="77777777" w:rsidR="00E0462B" w:rsidRDefault="0093334C">
      <w:r>
        <w:rPr>
          <w:b/>
        </w:rPr>
        <w:t xml:space="preserve">Explanation: </w:t>
      </w:r>
      <w:r>
        <w:t>A full commit SHA pins the exact action source. Tags and branches can move, so SHA pinning provides stronger supply-chain control.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4AD3F7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94F077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Security + third-party action = pin full commit SHA.</w:t>
            </w:r>
          </w:p>
        </w:tc>
      </w:tr>
    </w:tbl>
    <w:p w14:paraId="3461D779" w14:textId="77777777" w:rsidR="00E0462B" w:rsidRDefault="00E0462B">
      <w:pPr>
        <w:spacing w:after="0"/>
      </w:pPr>
    </w:p>
    <w:p w14:paraId="01F90C8B" w14:textId="77777777" w:rsidR="00E0462B" w:rsidRDefault="0093334C">
      <w:pPr>
        <w:pStyle w:val="Heading2"/>
      </w:pPr>
      <w:r>
        <w:t>Question 12</w:t>
      </w:r>
    </w:p>
    <w:p w14:paraId="62E3CFB2" w14:textId="77777777" w:rsidR="00E0462B" w:rsidRDefault="0093334C">
      <w:pPr>
        <w:keepNext/>
      </w:pPr>
      <w:r>
        <w:rPr>
          <w:b/>
        </w:rPr>
        <w:t>A workflow from a forked pull request needs a repository secret. What should you assume by default?</w:t>
      </w:r>
    </w:p>
    <w:p w14:paraId="77109F50" w14:textId="77777777" w:rsidR="00E0462B" w:rsidRDefault="0093334C">
      <w:pPr>
        <w:pStyle w:val="ListBullet"/>
      </w:pPr>
      <w:r>
        <w:t>A. All secrets are available</w:t>
      </w:r>
    </w:p>
    <w:p w14:paraId="32F4DDE6" w14:textId="77777777" w:rsidR="00E0462B" w:rsidRDefault="0093334C">
      <w:pPr>
        <w:pStyle w:val="ListBullet"/>
      </w:pPr>
      <w:r>
        <w:t>B. Secrets are renamed automatically</w:t>
      </w:r>
    </w:p>
    <w:p w14:paraId="0E05E7E7" w14:textId="77777777" w:rsidR="00E0462B" w:rsidRDefault="0093334C">
      <w:pPr>
        <w:pStyle w:val="ListBullet"/>
      </w:pPr>
      <w:r>
        <w:t>C. Secrets are generally not passed to forked pull-request workflows</w:t>
      </w:r>
    </w:p>
    <w:p w14:paraId="6F0A7043" w14:textId="77777777" w:rsidR="00E0462B" w:rsidRDefault="0093334C">
      <w:pPr>
        <w:pStyle w:val="ListBullet"/>
      </w:pPr>
      <w:r>
        <w:t>D. Only environment secrets are available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72A00531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5E907297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C. Secrets are generally not passed to forked pull-request workflows</w:t>
            </w:r>
          </w:p>
        </w:tc>
      </w:tr>
    </w:tbl>
    <w:p w14:paraId="3CF2D8B6" w14:textId="77777777" w:rsidR="00E0462B" w:rsidRDefault="00E0462B">
      <w:pPr>
        <w:spacing w:after="0"/>
      </w:pPr>
    </w:p>
    <w:p w14:paraId="7C69BAC5" w14:textId="77777777" w:rsidR="00E0462B" w:rsidRDefault="0093334C">
      <w:r>
        <w:rPr>
          <w:b/>
        </w:rPr>
        <w:t xml:space="preserve">Explanation: </w:t>
      </w:r>
      <w:r>
        <w:t>GitHub restricts secret exposure to workflows from forks to reduce the risk of untrusted code exfiltrating credentials.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7189E29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6546D55A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Fork PR + secret = treat as untrusted; secrets are restricted.</w:t>
            </w:r>
          </w:p>
        </w:tc>
      </w:tr>
    </w:tbl>
    <w:p w14:paraId="0FB78278" w14:textId="77777777" w:rsidR="00E0462B" w:rsidRDefault="00E0462B">
      <w:pPr>
        <w:spacing w:after="0"/>
      </w:pPr>
    </w:p>
    <w:p w14:paraId="67AC18F6" w14:textId="77777777" w:rsidR="00E0462B" w:rsidRDefault="0093334C">
      <w:pPr>
        <w:pStyle w:val="Heading2"/>
      </w:pPr>
      <w:r>
        <w:t>Question 13</w:t>
      </w:r>
    </w:p>
    <w:p w14:paraId="19798A37" w14:textId="77777777" w:rsidR="00E0462B" w:rsidRDefault="0093334C">
      <w:pPr>
        <w:keepNext/>
      </w:pPr>
      <w:r>
        <w:rPr>
          <w:b/>
        </w:rPr>
        <w:t>Which file defines a JavaScript action and identifies its runtime and entry point?</w:t>
      </w:r>
    </w:p>
    <w:p w14:paraId="292B6177" w14:textId="77777777" w:rsidR="00E0462B" w:rsidRDefault="0093334C">
      <w:pPr>
        <w:pStyle w:val="ListBullet"/>
      </w:pPr>
      <w:r>
        <w:t>A. package.json only</w:t>
      </w:r>
    </w:p>
    <w:p w14:paraId="2D68C315" w14:textId="77777777" w:rsidR="00E0462B" w:rsidRDefault="0093334C">
      <w:pPr>
        <w:pStyle w:val="ListBullet"/>
      </w:pPr>
      <w:r>
        <w:t>B. action.yml or action.yaml</w:t>
      </w:r>
    </w:p>
    <w:p w14:paraId="6841CAA7" w14:textId="77777777" w:rsidR="00E0462B" w:rsidRDefault="0093334C">
      <w:pPr>
        <w:pStyle w:val="ListBullet"/>
      </w:pPr>
      <w:r>
        <w:t>C. workflow.yml</w:t>
      </w:r>
    </w:p>
    <w:p w14:paraId="6D36556E" w14:textId="77777777" w:rsidR="00E0462B" w:rsidRDefault="0093334C">
      <w:pPr>
        <w:pStyle w:val="ListBullet"/>
      </w:pPr>
      <w:r>
        <w:t>D. Dockerfile only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57F5E4D5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9DE61BA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action.yml or action.yaml</w:t>
            </w:r>
          </w:p>
        </w:tc>
      </w:tr>
    </w:tbl>
    <w:p w14:paraId="1FC39945" w14:textId="77777777" w:rsidR="00E0462B" w:rsidRDefault="00E0462B">
      <w:pPr>
        <w:spacing w:after="0"/>
      </w:pPr>
    </w:p>
    <w:p w14:paraId="5F10EAB1" w14:textId="77777777" w:rsidR="00E0462B" w:rsidRDefault="0093334C">
      <w:r>
        <w:rPr>
          <w:b/>
        </w:rPr>
        <w:t xml:space="preserve">Explanation: </w:t>
      </w:r>
      <w:r>
        <w:t>An action metadata file defines inputs, outputs, description, and runs configuration. JavaScript actions specify a Node runtime and main entry file.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5121989A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6DB42688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Custom action metadata = action.yml. Workflow automation = .github/workflows/*.yml.</w:t>
            </w:r>
          </w:p>
        </w:tc>
      </w:tr>
    </w:tbl>
    <w:p w14:paraId="0562CB0E" w14:textId="77777777" w:rsidR="00E0462B" w:rsidRDefault="00E0462B">
      <w:pPr>
        <w:spacing w:after="0"/>
      </w:pPr>
    </w:p>
    <w:p w14:paraId="231E6F0F" w14:textId="77777777" w:rsidR="00E0462B" w:rsidRDefault="0093334C">
      <w:pPr>
        <w:pStyle w:val="Heading2"/>
      </w:pPr>
      <w:r>
        <w:t>Question 14</w:t>
      </w:r>
    </w:p>
    <w:p w14:paraId="1FC35A52" w14:textId="77777777" w:rsidR="00E0462B" w:rsidRDefault="0093334C">
      <w:pPr>
        <w:keepNext/>
      </w:pPr>
      <w:r>
        <w:rPr>
          <w:b/>
        </w:rPr>
        <w:t>Which file is essential for a Docker container action?</w:t>
      </w:r>
    </w:p>
    <w:p w14:paraId="2022BFF4" w14:textId="77777777" w:rsidR="00E0462B" w:rsidRDefault="0093334C">
      <w:pPr>
        <w:pStyle w:val="ListBullet"/>
      </w:pPr>
      <w:r>
        <w:t>A. requirements.txt</w:t>
      </w:r>
    </w:p>
    <w:p w14:paraId="4A547C38" w14:textId="77777777" w:rsidR="00E0462B" w:rsidRDefault="0093334C">
      <w:pPr>
        <w:pStyle w:val="ListBullet"/>
      </w:pPr>
      <w:r>
        <w:t>B. action.yml/action.yaml referencing a Docker image or Dockerfile</w:t>
      </w:r>
    </w:p>
    <w:p w14:paraId="28CD1568" w14:textId="77777777" w:rsidR="00E0462B" w:rsidRDefault="0093334C">
      <w:pPr>
        <w:pStyle w:val="ListBullet"/>
      </w:pPr>
      <w:r>
        <w:t>C. CODEOWNERS</w:t>
      </w:r>
    </w:p>
    <w:p w14:paraId="7BA45B21" w14:textId="77777777" w:rsidR="00E0462B" w:rsidRDefault="0093334C">
      <w:pPr>
        <w:pStyle w:val="ListBullet"/>
      </w:pPr>
      <w:r>
        <w:t>D. dependabot.yml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2514F054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D6FB16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action.yml/action.yaml referencing a Docker image or Dockerfile</w:t>
            </w:r>
          </w:p>
        </w:tc>
      </w:tr>
    </w:tbl>
    <w:p w14:paraId="34CE0A41" w14:textId="77777777" w:rsidR="00E0462B" w:rsidRDefault="00E0462B">
      <w:pPr>
        <w:spacing w:after="0"/>
      </w:pPr>
    </w:p>
    <w:p w14:paraId="1772F97D" w14:textId="77777777" w:rsidR="00E0462B" w:rsidRDefault="0093334C">
      <w:r>
        <w:rPr>
          <w:b/>
        </w:rPr>
        <w:t xml:space="preserve">Explanation: </w:t>
      </w:r>
      <w:r>
        <w:t>A Docker action uses action metadata with runs.using set to docker and identifies the image, often Dockerfile.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E9EF806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B77A400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Docker action: runs.using: docker. JavaScript action: runs.using: node*. Composite: runs.using: composite.</w:t>
            </w:r>
          </w:p>
        </w:tc>
      </w:tr>
    </w:tbl>
    <w:p w14:paraId="62EBF3C5" w14:textId="77777777" w:rsidR="00E0462B" w:rsidRDefault="00E0462B">
      <w:pPr>
        <w:spacing w:after="0"/>
      </w:pPr>
    </w:p>
    <w:p w14:paraId="768E7E3F" w14:textId="77777777" w:rsidR="00E0462B" w:rsidRDefault="0093334C">
      <w:pPr>
        <w:pStyle w:val="Heading2"/>
      </w:pPr>
      <w:r>
        <w:t>Question 15</w:t>
      </w:r>
    </w:p>
    <w:p w14:paraId="37E96296" w14:textId="77777777" w:rsidR="00E0462B" w:rsidRDefault="0093334C">
      <w:pPr>
        <w:keepNext/>
      </w:pPr>
      <w:r>
        <w:rPr>
          <w:b/>
        </w:rPr>
        <w:t>A composite action needs to expose a value created by one of its internal steps. What is required?</w:t>
      </w:r>
    </w:p>
    <w:p w14:paraId="28FA5A9F" w14:textId="77777777" w:rsidR="00E0462B" w:rsidRDefault="0093334C">
      <w:pPr>
        <w:pStyle w:val="ListBullet"/>
      </w:pPr>
      <w:r>
        <w:t>A. Declare the action output and map it to a step output</w:t>
      </w:r>
    </w:p>
    <w:p w14:paraId="56354F5A" w14:textId="77777777" w:rsidR="00E0462B" w:rsidRDefault="0093334C">
      <w:pPr>
        <w:pStyle w:val="ListBullet"/>
      </w:pPr>
      <w:r>
        <w:t>B. Upload an artifact</w:t>
      </w:r>
    </w:p>
    <w:p w14:paraId="7A6F823C" w14:textId="77777777" w:rsidR="00E0462B" w:rsidRDefault="0093334C">
      <w:pPr>
        <w:pStyle w:val="ListBullet"/>
      </w:pPr>
      <w:r>
        <w:t>C. Create a repository secret</w:t>
      </w:r>
    </w:p>
    <w:p w14:paraId="5342D933" w14:textId="77777777" w:rsidR="00E0462B" w:rsidRDefault="0093334C">
      <w:pPr>
        <w:pStyle w:val="ListBullet"/>
      </w:pPr>
      <w:r>
        <w:t>D. Use needs inside the same 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076E017A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E685EB7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A. Declare the action output and map it to a step output</w:t>
            </w:r>
          </w:p>
        </w:tc>
      </w:tr>
    </w:tbl>
    <w:p w14:paraId="6D98A12B" w14:textId="77777777" w:rsidR="00E0462B" w:rsidRDefault="00E0462B">
      <w:pPr>
        <w:spacing w:after="0"/>
      </w:pPr>
    </w:p>
    <w:p w14:paraId="69B1F1B0" w14:textId="77777777" w:rsidR="00E0462B" w:rsidRDefault="0093334C">
      <w:r>
        <w:rPr>
          <w:b/>
        </w:rPr>
        <w:t xml:space="preserve">Explanation: </w:t>
      </w:r>
      <w:r>
        <w:t>Composite action outputs are defined in the metadata and can reference outputs from steps that have an 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4908FE6B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F28B752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Inside custom action: step id first, then map steps.&lt;id&gt;.outputs.&lt;name&gt;.</w:t>
            </w:r>
          </w:p>
        </w:tc>
      </w:tr>
    </w:tbl>
    <w:p w14:paraId="2946DB82" w14:textId="77777777" w:rsidR="00E0462B" w:rsidRDefault="00E0462B">
      <w:pPr>
        <w:spacing w:after="0"/>
      </w:pPr>
    </w:p>
    <w:p w14:paraId="6B9F76E1" w14:textId="77777777" w:rsidR="00E0462B" w:rsidRDefault="0093334C">
      <w:pPr>
        <w:pStyle w:val="Heading2"/>
      </w:pPr>
      <w:r>
        <w:t>Question 16</w:t>
      </w:r>
    </w:p>
    <w:p w14:paraId="2991003A" w14:textId="77777777" w:rsidR="00E0462B" w:rsidRDefault="0093334C">
      <w:pPr>
        <w:keepNext/>
      </w:pPr>
      <w:r>
        <w:rPr>
          <w:b/>
        </w:rPr>
        <w:t>A matrix job should test Node.js 18, 20, and 22. Which feature is appropriate?</w:t>
      </w:r>
    </w:p>
    <w:p w14:paraId="10FE605B" w14:textId="77777777" w:rsidR="00E0462B" w:rsidRDefault="0093334C">
      <w:pPr>
        <w:pStyle w:val="ListBullet"/>
      </w:pPr>
      <w:r>
        <w:t>A. services</w:t>
      </w:r>
    </w:p>
    <w:p w14:paraId="4B6DA180" w14:textId="77777777" w:rsidR="00E0462B" w:rsidRDefault="0093334C">
      <w:pPr>
        <w:pStyle w:val="ListBullet"/>
      </w:pPr>
      <w:r>
        <w:t>B. strategy.matrix</w:t>
      </w:r>
    </w:p>
    <w:p w14:paraId="0645E58A" w14:textId="77777777" w:rsidR="00E0462B" w:rsidRDefault="0093334C">
      <w:pPr>
        <w:pStyle w:val="ListBullet"/>
      </w:pPr>
      <w:r>
        <w:t>C. defaults.run</w:t>
      </w:r>
    </w:p>
    <w:p w14:paraId="3A49A82B" w14:textId="77777777" w:rsidR="00E0462B" w:rsidRDefault="0093334C">
      <w:pPr>
        <w:pStyle w:val="ListBullet"/>
      </w:pPr>
      <w:r>
        <w:t>D. container.credentials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0D524B9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79D2301E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strategy.matrix</w:t>
            </w:r>
          </w:p>
        </w:tc>
      </w:tr>
    </w:tbl>
    <w:p w14:paraId="5997CC1D" w14:textId="77777777" w:rsidR="00E0462B" w:rsidRDefault="00E0462B">
      <w:pPr>
        <w:spacing w:after="0"/>
      </w:pPr>
    </w:p>
    <w:p w14:paraId="25BF915E" w14:textId="77777777" w:rsidR="00E0462B" w:rsidRDefault="0093334C">
      <w:r>
        <w:rPr>
          <w:b/>
        </w:rPr>
        <w:t xml:space="preserve">Explanation: </w:t>
      </w:r>
      <w:r>
        <w:t>A matrix expands one job definition into multiple job variations using the specified 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7242CA24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608BB881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Many versions or OS combinations = strategy.matrix.</w:t>
            </w:r>
          </w:p>
        </w:tc>
      </w:tr>
    </w:tbl>
    <w:p w14:paraId="110FFD37" w14:textId="77777777" w:rsidR="00E0462B" w:rsidRDefault="00E0462B">
      <w:pPr>
        <w:spacing w:after="0"/>
      </w:pPr>
    </w:p>
    <w:p w14:paraId="643D0165" w14:textId="77777777" w:rsidR="00E0462B" w:rsidRDefault="0093334C">
      <w:pPr>
        <w:pStyle w:val="Heading2"/>
      </w:pPr>
      <w:r>
        <w:t>Question 17</w:t>
      </w:r>
    </w:p>
    <w:p w14:paraId="0175B86D" w14:textId="77777777" w:rsidR="00E0462B" w:rsidRDefault="0093334C">
      <w:pPr>
        <w:keepNext/>
      </w:pPr>
      <w:r>
        <w:rPr>
          <w:b/>
        </w:rPr>
        <w:t>One experimental matrix combination may fail without failing the whole workflow. Which setting can be expression-driven for that combination?</w:t>
      </w:r>
    </w:p>
    <w:p w14:paraId="52F53752" w14:textId="77777777" w:rsidR="00E0462B" w:rsidRDefault="0093334C">
      <w:pPr>
        <w:pStyle w:val="ListBullet"/>
      </w:pPr>
      <w:r>
        <w:t>A. continue-on-error</w:t>
      </w:r>
    </w:p>
    <w:p w14:paraId="4AF1F8E6" w14:textId="77777777" w:rsidR="00E0462B" w:rsidRDefault="0093334C">
      <w:pPr>
        <w:pStyle w:val="ListBullet"/>
      </w:pPr>
      <w:r>
        <w:t>B. timeout-minutes only</w:t>
      </w:r>
    </w:p>
    <w:p w14:paraId="039140D3" w14:textId="77777777" w:rsidR="00E0462B" w:rsidRDefault="0093334C">
      <w:pPr>
        <w:pStyle w:val="ListBullet"/>
      </w:pPr>
      <w:r>
        <w:t>C. permissions</w:t>
      </w:r>
    </w:p>
    <w:p w14:paraId="112BAAB3" w14:textId="77777777" w:rsidR="00E0462B" w:rsidRDefault="0093334C">
      <w:pPr>
        <w:pStyle w:val="ListBullet"/>
      </w:pPr>
      <w:r>
        <w:t>D. defaults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2FAD2C04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617070E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A. continue-on-error</w:t>
            </w:r>
          </w:p>
        </w:tc>
      </w:tr>
    </w:tbl>
    <w:p w14:paraId="6B699379" w14:textId="77777777" w:rsidR="00E0462B" w:rsidRDefault="00E0462B">
      <w:pPr>
        <w:spacing w:after="0"/>
      </w:pPr>
    </w:p>
    <w:p w14:paraId="384C1135" w14:textId="77777777" w:rsidR="00E0462B" w:rsidRDefault="0093334C">
      <w:r>
        <w:rPr>
          <w:b/>
        </w:rPr>
        <w:t xml:space="preserve">Explanation: </w:t>
      </w:r>
      <w:r>
        <w:t>continue-on-error can allow a selected job variation to fail without failing the overall workflow. It is often paired with a matrix flag such as experimental.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48ACF3BC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24B16584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Allowed failure = continue-on-error. Stop siblings after failure = fail-fast.</w:t>
            </w:r>
          </w:p>
        </w:tc>
      </w:tr>
    </w:tbl>
    <w:p w14:paraId="3FE9F23F" w14:textId="77777777" w:rsidR="00E0462B" w:rsidRDefault="00E0462B">
      <w:pPr>
        <w:spacing w:after="0"/>
      </w:pPr>
    </w:p>
    <w:p w14:paraId="7FE553FF" w14:textId="77777777" w:rsidR="00E0462B" w:rsidRDefault="0093334C">
      <w:pPr>
        <w:pStyle w:val="Heading2"/>
      </w:pPr>
      <w:r>
        <w:t>Question 18</w:t>
      </w:r>
    </w:p>
    <w:p w14:paraId="7A3D9425" w14:textId="77777777" w:rsidR="00E0462B" w:rsidRDefault="0093334C">
      <w:pPr>
        <w:keepNext/>
      </w:pPr>
      <w:r>
        <w:rPr>
          <w:b/>
        </w:rPr>
        <w:t>A job requires a database available over the job network while tests run. What GitHub Actions feature fits best?</w:t>
      </w:r>
    </w:p>
    <w:p w14:paraId="776592FB" w14:textId="77777777" w:rsidR="00E0462B" w:rsidRDefault="0093334C">
      <w:pPr>
        <w:pStyle w:val="ListBullet"/>
      </w:pPr>
      <w:r>
        <w:t>A. Service container</w:t>
      </w:r>
    </w:p>
    <w:p w14:paraId="7D31BD8B" w14:textId="77777777" w:rsidR="00E0462B" w:rsidRDefault="0093334C">
      <w:pPr>
        <w:pStyle w:val="ListBullet"/>
      </w:pPr>
      <w:r>
        <w:t>B. Artifact</w:t>
      </w:r>
    </w:p>
    <w:p w14:paraId="2C9DAC11" w14:textId="77777777" w:rsidR="00E0462B" w:rsidRDefault="0093334C">
      <w:pPr>
        <w:pStyle w:val="ListBullet"/>
      </w:pPr>
      <w:r>
        <w:t>C. Reusable workflow</w:t>
      </w:r>
    </w:p>
    <w:p w14:paraId="181DAFDE" w14:textId="77777777" w:rsidR="00E0462B" w:rsidRDefault="0093334C">
      <w:pPr>
        <w:pStyle w:val="ListBullet"/>
      </w:pPr>
      <w:r>
        <w:t>D. Deployment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4463B77C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0CD94C9D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A. Service container</w:t>
            </w:r>
          </w:p>
        </w:tc>
      </w:tr>
    </w:tbl>
    <w:p w14:paraId="1F72F646" w14:textId="77777777" w:rsidR="00E0462B" w:rsidRDefault="00E0462B">
      <w:pPr>
        <w:spacing w:after="0"/>
      </w:pPr>
    </w:p>
    <w:p w14:paraId="6B4B8969" w14:textId="77777777" w:rsidR="00E0462B" w:rsidRDefault="0093334C">
      <w:r>
        <w:rPr>
          <w:b/>
        </w:rPr>
        <w:t xml:space="preserve">Explanation: </w:t>
      </w:r>
      <w:r>
        <w:t>Service containers provide supporting services such as databases or caches during a job. The job can communicate with the service using the configured network and ports.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E8E5F25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327B8D86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Database beside tests = services. Entire job image = container.</w:t>
            </w:r>
          </w:p>
        </w:tc>
      </w:tr>
    </w:tbl>
    <w:p w14:paraId="08CE6F91" w14:textId="77777777" w:rsidR="00E0462B" w:rsidRDefault="00E0462B">
      <w:pPr>
        <w:spacing w:after="0"/>
      </w:pPr>
    </w:p>
    <w:p w14:paraId="2430CDE0" w14:textId="77777777" w:rsidR="00E0462B" w:rsidRDefault="0093334C">
      <w:pPr>
        <w:pStyle w:val="Heading2"/>
      </w:pPr>
      <w:r>
        <w:t>Question 19</w:t>
      </w:r>
    </w:p>
    <w:p w14:paraId="608EFFD2" w14:textId="77777777" w:rsidR="00E0462B" w:rsidRDefault="0093334C">
      <w:pPr>
        <w:keepNext/>
      </w:pPr>
      <w:r>
        <w:rPr>
          <w:b/>
        </w:rPr>
        <w:t>A deployment must pause until an authorized reviewer approves it. What should the job reference?</w:t>
      </w:r>
    </w:p>
    <w:p w14:paraId="651DD3B4" w14:textId="77777777" w:rsidR="00E0462B" w:rsidRDefault="0093334C">
      <w:pPr>
        <w:pStyle w:val="ListBullet"/>
      </w:pPr>
      <w:r>
        <w:t>A. A repository topic</w:t>
      </w:r>
    </w:p>
    <w:p w14:paraId="1C1BE3A5" w14:textId="77777777" w:rsidR="00E0462B" w:rsidRDefault="0093334C">
      <w:pPr>
        <w:pStyle w:val="ListBullet"/>
      </w:pPr>
      <w:r>
        <w:t>B. A protected environment</w:t>
      </w:r>
    </w:p>
    <w:p w14:paraId="005AAB76" w14:textId="77777777" w:rsidR="00E0462B" w:rsidRDefault="0093334C">
      <w:pPr>
        <w:pStyle w:val="ListBullet"/>
      </w:pPr>
      <w:r>
        <w:t>C. A cache key</w:t>
      </w:r>
    </w:p>
    <w:p w14:paraId="4F92C3DC" w14:textId="77777777" w:rsidR="00E0462B" w:rsidRDefault="0093334C">
      <w:pPr>
        <w:pStyle w:val="ListBullet"/>
      </w:pPr>
      <w:r>
        <w:t>D. A workflow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34CE8AFA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56302DDA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B. A protected environment</w:t>
            </w:r>
          </w:p>
        </w:tc>
      </w:tr>
    </w:tbl>
    <w:p w14:paraId="61CDCEAD" w14:textId="77777777" w:rsidR="00E0462B" w:rsidRDefault="00E0462B">
      <w:pPr>
        <w:spacing w:after="0"/>
      </w:pPr>
    </w:p>
    <w:p w14:paraId="3F7ACD22" w14:textId="77777777" w:rsidR="00E0462B" w:rsidRDefault="0093334C">
      <w:r>
        <w:rPr>
          <w:b/>
        </w:rPr>
        <w:t xml:space="preserve">Explanation: </w:t>
      </w:r>
      <w:r>
        <w:t>Deployment environments can apply protection rules such as required reviewers before a job that references the environment proceeds.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0E70315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77719AA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Approval gate = environment protection rule, not an if condition.</w:t>
            </w:r>
          </w:p>
        </w:tc>
      </w:tr>
    </w:tbl>
    <w:p w14:paraId="6BB9E253" w14:textId="77777777" w:rsidR="00E0462B" w:rsidRDefault="00E0462B">
      <w:pPr>
        <w:spacing w:after="0"/>
      </w:pPr>
    </w:p>
    <w:p w14:paraId="2B593267" w14:textId="77777777" w:rsidR="00E0462B" w:rsidRDefault="0093334C">
      <w:pPr>
        <w:pStyle w:val="Heading2"/>
      </w:pPr>
      <w:r>
        <w:t>Question 20</w:t>
      </w:r>
    </w:p>
    <w:p w14:paraId="56DACBC2" w14:textId="77777777" w:rsidR="00E0462B" w:rsidRDefault="0093334C">
      <w:pPr>
        <w:keepNext/>
      </w:pPr>
      <w:r>
        <w:rPr>
          <w:b/>
        </w:rPr>
        <w:t>A shell step writes a multiline report that later steps in the same job must read. Which mechanism is appropriate?</w:t>
      </w:r>
    </w:p>
    <w:p w14:paraId="319CAE97" w14:textId="77777777" w:rsidR="00E0462B" w:rsidRDefault="0093334C">
      <w:pPr>
        <w:pStyle w:val="ListBullet"/>
      </w:pPr>
      <w:r>
        <w:t>A. Append to GITHUB_ENV using the multiline delimiter syntax</w:t>
      </w:r>
    </w:p>
    <w:p w14:paraId="7E997674" w14:textId="77777777" w:rsidR="00E0462B" w:rsidRDefault="0093334C">
      <w:pPr>
        <w:pStyle w:val="ListBullet"/>
      </w:pPr>
      <w:r>
        <w:t>B. Store it in github.event</w:t>
      </w:r>
    </w:p>
    <w:p w14:paraId="65A7D984" w14:textId="77777777" w:rsidR="00E0462B" w:rsidRDefault="0093334C">
      <w:pPr>
        <w:pStyle w:val="ListBullet"/>
      </w:pPr>
      <w:r>
        <w:t>C. Place it in permissions</w:t>
      </w:r>
    </w:p>
    <w:p w14:paraId="46C52D52" w14:textId="77777777" w:rsidR="00E0462B" w:rsidRDefault="0093334C">
      <w:pPr>
        <w:pStyle w:val="ListBullet"/>
      </w:pPr>
      <w:r>
        <w:t>D. Use repository_dispatch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715DEB44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675EAB49" w14:textId="77777777" w:rsidR="00E0462B" w:rsidRDefault="0093334C">
            <w:pPr>
              <w:spacing w:after="0"/>
            </w:pPr>
            <w:r>
              <w:rPr>
                <w:b/>
                <w:color w:val="385723"/>
              </w:rPr>
              <w:t xml:space="preserve">ANSWER: </w:t>
            </w:r>
            <w:r>
              <w:rPr>
                <w:color w:val="385723"/>
              </w:rPr>
              <w:t>A. Append to GITHUB_ENV using the multiline delimiter syntax</w:t>
            </w:r>
          </w:p>
        </w:tc>
      </w:tr>
    </w:tbl>
    <w:p w14:paraId="23DE523C" w14:textId="77777777" w:rsidR="00E0462B" w:rsidRDefault="00E0462B">
      <w:pPr>
        <w:spacing w:after="0"/>
      </w:pPr>
    </w:p>
    <w:p w14:paraId="733169E9" w14:textId="77777777" w:rsidR="00E0462B" w:rsidRDefault="0093334C">
      <w:r>
        <w:rPr>
          <w:b/>
        </w:rPr>
        <w:t xml:space="preserve">Explanation: </w:t>
      </w:r>
      <w:r>
        <w:t>Writing to the GITHUB_ENV workflow command file makes an environment variable available to later steps in the same job. Multiline values require delimiter syntax.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5EF111A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154ACC6" w14:textId="77777777" w:rsidR="00E0462B" w:rsidRDefault="0093334C">
            <w:pPr>
              <w:spacing w:after="0"/>
            </w:pPr>
            <w:r>
              <w:rPr>
                <w:b/>
                <w:color w:val="7F6000"/>
              </w:rPr>
              <w:t xml:space="preserve">TRICK: </w:t>
            </w:r>
            <w:r>
              <w:rPr>
                <w:color w:val="7F6000"/>
              </w:rPr>
              <w:t>Later steps, same job = GITHUB_ENV. Downstream job = job output or artifact.</w:t>
            </w:r>
          </w:p>
        </w:tc>
      </w:tr>
    </w:tbl>
    <w:p w14:paraId="52E56223" w14:textId="77777777" w:rsidR="00E0462B" w:rsidRDefault="00E0462B">
      <w:pPr>
        <w:spacing w:after="0"/>
      </w:pPr>
    </w:p>
    <w:p w14:paraId="07547A01" w14:textId="77777777" w:rsidR="00E0462B" w:rsidRDefault="0093334C">
      <w:r>
        <w:br w:type="page"/>
      </w:r>
    </w:p>
    <w:p w14:paraId="2A4E2D21" w14:textId="77777777" w:rsidR="00E0462B" w:rsidRDefault="0093334C">
      <w:pPr>
        <w:pStyle w:val="Heading1"/>
      </w:pPr>
      <w:r>
        <w:t>References and Study Notes</w:t>
      </w:r>
    </w:p>
    <w:p w14:paraId="16433C90" w14:textId="77777777" w:rsidR="00E0462B" w:rsidRDefault="0093334C">
      <w:pPr>
        <w:pStyle w:val="ListBullet"/>
      </w:pPr>
      <w:r>
        <w:rPr>
          <w:b/>
        </w:rPr>
        <w:t xml:space="preserve">Official GH-200 study guide: </w:t>
      </w:r>
      <w:r>
        <w:t>https://learn.microsoft.com/en-us/credentials/certifications/resources/study-guides/gh-200</w:t>
      </w:r>
    </w:p>
    <w:p w14:paraId="4BA0B049" w14:textId="77777777" w:rsidR="00E0462B" w:rsidRDefault="0093334C">
      <w:pPr>
        <w:pStyle w:val="ListBullet"/>
      </w:pPr>
      <w:r>
        <w:rPr>
          <w:b/>
        </w:rPr>
        <w:t xml:space="preserve">GitHub Actions workflow syntax: </w:t>
      </w:r>
      <w:r>
        <w:t>https://docs.github.com/actions/using-workflows/workflow-syntax-for-github-actions</w:t>
      </w:r>
    </w:p>
    <w:p w14:paraId="46A9273A" w14:textId="77777777" w:rsidR="00E0462B" w:rsidRDefault="0093334C">
      <w:pPr>
        <w:pStyle w:val="ListBullet"/>
      </w:pPr>
      <w:r>
        <w:rPr>
          <w:b/>
        </w:rPr>
        <w:t xml:space="preserve">Reuse workflows: </w:t>
      </w:r>
      <w:r>
        <w:t>https://docs.github.com/actions/how-tos/sharing-automations/reusing-workflows</w:t>
      </w:r>
    </w:p>
    <w:p w14:paraId="3E655F22" w14:textId="77777777" w:rsidR="00E0462B" w:rsidRDefault="0093334C">
      <w:pPr>
        <w:pStyle w:val="ListBullet"/>
      </w:pPr>
      <w:r>
        <w:rPr>
          <w:b/>
        </w:rPr>
        <w:t xml:space="preserve">Store and share data with workflow artifacts: </w:t>
      </w:r>
      <w:r>
        <w:t>https://docs.github.com/actions/using-workflows/storing-workflow-data-as-artifacts</w:t>
      </w:r>
    </w:p>
    <w:p w14:paraId="6CA1B2D1" w14:textId="77777777" w:rsidR="00E0462B" w:rsidRDefault="0093334C">
      <w:pPr>
        <w:pStyle w:val="ListBullet"/>
      </w:pPr>
      <w:r>
        <w:rPr>
          <w:b/>
        </w:rPr>
        <w:t xml:space="preserve">Linked YouTube practice video: </w:t>
      </w:r>
      <w:r>
        <w:t>https://www.youtube.com/watch?v=7Bj_S9JLOy0&amp;t=2233s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62B" w14:paraId="26F3F939" w14:textId="77777777">
        <w:trPr>
          <w:jc w:val="center"/>
        </w:trPr>
        <w:tc>
          <w:tcPr>
            <w:tcW w:w="10080" w:type="dxa"/>
            <w:shd w:val="clear" w:color="auto" w:fill="FCE4D6"/>
            <w:vAlign w:val="center"/>
          </w:tcPr>
          <w:p w14:paraId="36BFA947" w14:textId="77777777" w:rsidR="00E0462B" w:rsidRDefault="0093334C">
            <w:pPr>
              <w:spacing w:after="0"/>
            </w:pPr>
            <w:r>
              <w:rPr>
                <w:b/>
                <w:color w:val="1F1F1F"/>
              </w:rPr>
              <w:t xml:space="preserve">COPYRIGHT NOTE: </w:t>
            </w:r>
            <w:r>
              <w:rPr>
                <w:color w:val="1F1F1F"/>
              </w:rPr>
              <w:t>The questions in this document were newly written for study use and are not represented as exact questions from the linked video or from a live certification exam.</w:t>
            </w:r>
          </w:p>
        </w:tc>
      </w:tr>
    </w:tbl>
    <w:p w14:paraId="5043CB0F" w14:textId="77777777" w:rsidR="00E0462B" w:rsidRDefault="00E0462B">
      <w:pPr>
        <w:spacing w:after="0"/>
      </w:pPr>
    </w:p>
    <w:sectPr w:rsidR="00E0462B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BF89" w14:textId="77777777" w:rsidR="0093334C" w:rsidRDefault="0093334C">
      <w:pPr>
        <w:spacing w:after="0" w:line="240" w:lineRule="auto"/>
      </w:pPr>
      <w:r>
        <w:separator/>
      </w:r>
    </w:p>
  </w:endnote>
  <w:endnote w:type="continuationSeparator" w:id="0">
    <w:p w14:paraId="01ACE4CC" w14:textId="77777777" w:rsidR="0093334C" w:rsidRDefault="0093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3074" w14:textId="77777777" w:rsidR="00E0462B" w:rsidRDefault="0093334C">
    <w:pPr>
      <w:pStyle w:val="Footer"/>
      <w:jc w:val="center"/>
    </w:pPr>
    <w:r>
      <w:rPr>
        <w:color w:val="646464"/>
        <w:sz w:val="16"/>
      </w:rPr>
      <w:t>GH-200 Study Companion | Original Practice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883E" w14:textId="77777777" w:rsidR="0093334C" w:rsidRDefault="0093334C">
      <w:pPr>
        <w:spacing w:after="0" w:line="240" w:lineRule="auto"/>
      </w:pPr>
      <w:r>
        <w:separator/>
      </w:r>
    </w:p>
  </w:footnote>
  <w:footnote w:type="continuationSeparator" w:id="0">
    <w:p w14:paraId="274A0603" w14:textId="77777777" w:rsidR="0093334C" w:rsidRDefault="00933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26618">
    <w:abstractNumId w:val="8"/>
  </w:num>
  <w:num w:numId="2" w16cid:durableId="965627563">
    <w:abstractNumId w:val="6"/>
  </w:num>
  <w:num w:numId="3" w16cid:durableId="2014264501">
    <w:abstractNumId w:val="5"/>
  </w:num>
  <w:num w:numId="4" w16cid:durableId="1379554165">
    <w:abstractNumId w:val="4"/>
  </w:num>
  <w:num w:numId="5" w16cid:durableId="214707099">
    <w:abstractNumId w:val="7"/>
  </w:num>
  <w:num w:numId="6" w16cid:durableId="2028210244">
    <w:abstractNumId w:val="3"/>
  </w:num>
  <w:num w:numId="7" w16cid:durableId="1638797454">
    <w:abstractNumId w:val="2"/>
  </w:num>
  <w:num w:numId="8" w16cid:durableId="433719426">
    <w:abstractNumId w:val="1"/>
  </w:num>
  <w:num w:numId="9" w16cid:durableId="172571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334C"/>
    <w:rsid w:val="00983AD0"/>
    <w:rsid w:val="00AA1D8D"/>
    <w:rsid w:val="00B47730"/>
    <w:rsid w:val="00CB0664"/>
    <w:rsid w:val="00E0462B"/>
    <w:rsid w:val="00FC693F"/>
    <w:rsid w:val="272BA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33D3DC5-04B9-43E2-A228-7923D907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1725</Words>
  <Characters>9835</Characters>
  <Application>Microsoft Office Word</Application>
  <DocSecurity>0</DocSecurity>
  <Lines>81</Lines>
  <Paragraphs>23</Paragraphs>
  <ScaleCrop>false</ScaleCrop>
  <Manager/>
  <Company/>
  <LinksUpToDate>false</LinksUpToDate>
  <CharactersWithSpaces>11537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GH-200 GitHub Actions Practice Questions Study Companion</dc:title>
  <dc:subject>Original GH-200-aligned practice questions with answers, explanations, and memory tricks</dc:subject>
  <dc:creator>Amaljeet Puthiya</dc:creator>
  <cp:keywords/>
  <dc:description>generated by python-docx</dc:description>
  <cp:lastModifiedBy>Amaljeet Puthiya</cp:lastModifiedBy>
  <cp:revision>2</cp:revision>
  <dcterms:created xsi:type="dcterms:W3CDTF">2026-08-26T21:49:00Z</dcterms:created>
  <dcterms:modified xsi:type="dcterms:W3CDTF">2026-08-26T21:49:00Z</dcterms:modified>
  <cp:category/>
</cp:coreProperties>
</file>