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e3t3rqwh8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5vx6kzof9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Performance Test</w:t>
      </w:r>
    </w:p>
    <w:tbl>
      <w:tblPr>
        <w:tblStyle w:val="Table1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590"/>
        <w:tblGridChange w:id="0">
          <w:tblGrid>
            <w:gridCol w:w="1910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February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PNT2022TMIDxxxxxx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Online Event Management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tlvv8emyw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Performance Testing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Online Event Management System is a </w:t>
      </w:r>
      <w:r w:rsidDel="00000000" w:rsidR="00000000" w:rsidRPr="00000000">
        <w:rPr>
          <w:b w:val="1"/>
          <w:bCs w:val="1"/>
          <w:rtl w:val="0"/>
        </w:rPr>
        <w:t xml:space="preserve">web-based application</w:t>
      </w:r>
      <w:r w:rsidDel="00000000" w:rsidR="00000000" w:rsidRPr="00000000">
        <w:rPr>
          <w:rtl w:val="0"/>
        </w:rPr>
        <w:t xml:space="preserve"> and does not use a Machine Learning regression or classification model. Therefore, ML-specific performance metrics are not applicable.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.0759559979047"/>
        <w:gridCol w:w="1372.865374541645"/>
        <w:gridCol w:w="5918.030382399162"/>
        <w:gridCol w:w="1314.0282870612887"/>
        <w:tblGridChange w:id="0">
          <w:tblGrid>
            <w:gridCol w:w="755.0759559979047"/>
            <w:gridCol w:w="1372.865374541645"/>
            <w:gridCol w:w="5918.030382399162"/>
            <w:gridCol w:w="1314.02828706128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Regression Model:</w:t>
            </w:r>
            <w:r w:rsidDel="00000000" w:rsidR="00000000" w:rsidRPr="00000000">
              <w:rPr>
                <w:rtl w:val="0"/>
              </w:rPr>
              <w:t xml:space="preserve"> MAE – N/A, MSE – N/A, RMSE – N/A, R² Score – N/A.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 Model:</w:t>
            </w:r>
            <w:r w:rsidDel="00000000" w:rsidR="00000000" w:rsidRPr="00000000">
              <w:rPr>
                <w:rtl w:val="0"/>
              </w:rPr>
              <w:t xml:space="preserve"> Confusion Matrix – N/A, Accuracy Score – N/A, Classification Report – N/A.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Reason:</w:t>
            </w:r>
            <w:r w:rsidDel="00000000" w:rsidR="00000000" w:rsidRPr="00000000">
              <w:rPr>
                <w:rtl w:val="0"/>
              </w:rPr>
              <w:t xml:space="preserve"> The Online Event Management System does not contain a regression or classification machine-learning model.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Hyperparameter Tuning:</w:t>
            </w:r>
            <w:r w:rsidDel="00000000" w:rsidR="00000000" w:rsidRPr="00000000">
              <w:rPr>
                <w:rtl w:val="0"/>
              </w:rPr>
              <w:t xml:space="preserve"> N/A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Method:</w:t>
            </w:r>
            <w:r w:rsidDel="00000000" w:rsidR="00000000" w:rsidRPr="00000000">
              <w:rPr>
                <w:rtl w:val="0"/>
              </w:rPr>
              <w:t xml:space="preserve"> N/A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Reason:</w:t>
            </w:r>
            <w:r w:rsidDel="00000000" w:rsidR="00000000" w:rsidRPr="00000000">
              <w:rPr>
                <w:rtl w:val="0"/>
              </w:rPr>
              <w:t xml:space="preserve"> No machine-learning model is implemented in the project, so hyperparameter tuning and model validation are not required.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19icogcl6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 Performance Evaluation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ML model metrics are not applicable, the system can instead be evaluated using application-level performance measures: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965"/>
        <w:tblGridChange w:id="0">
          <w:tblGrid>
            <w:gridCol w:w="2255"/>
            <w:gridCol w:w="6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New users should be registered successfully with valid details.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Registered users should be authenticated successfully.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Event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Organizers should be able to create, update and delete events.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Event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Participants should be able to register for available events.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Payment information should be processed correctly.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Participant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Organizers should be able to view registered participants.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Admin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Administrators should be able to manage users, events and registrations.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Report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generate correct event and registration reports.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Response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Pages and database operations should respond without significant delay during normal usage.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1jppl3ujr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Online Event Management System does not use a Machine Learning model. Therefore, regression metrics, classification metrics, confusion matrix, accuracy score, hyperparameter tuning and model validation are </w:t>
      </w:r>
      <w:r w:rsidDel="00000000" w:rsidR="00000000" w:rsidRPr="00000000">
        <w:rPr>
          <w:b w:val="1"/>
          <w:bCs w:val="1"/>
          <w:rtl w:val="0"/>
        </w:rPr>
        <w:t xml:space="preserve">Not Applicable (N/A)</w:t>
      </w:r>
      <w:r w:rsidDel="00000000" w:rsidR="00000000" w:rsidRPr="00000000">
        <w:rPr>
          <w:rtl w:val="0"/>
        </w:rPr>
        <w:t xml:space="preserve">. The application is evaluated through functional and performance testing of its implemented features.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