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: 2.5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: 11-08 -2024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: find the given alphabet is vowel or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 : Amal Biju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Roll no :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Semester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Programme : BSC(DA)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char 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printf("enter the alphabet:");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scanf("%c", &amp;a);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switch(a)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'a':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printf("%c is vowel",a);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'e':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printf("%c is vowel",a);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case 'i':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printf("%c is vowel",a);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'o':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printf("%c is vowel",a);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 'u':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printf("%c is vowel",a);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case'A':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printf("A is a vowel");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case'E':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printf("E is a vowel");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case'I':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printf("I is a vowel");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case'O':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printf("O is a vowel");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case'U':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printf("U is a vowel");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default: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printf("%c is not a vowel",a);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224317" cy="4271118"/>
            <wp:effectExtent b="0" l="0" r="0" t="0"/>
            <wp:docPr id="10543055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17" cy="427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4196266" cy="3317770"/>
            <wp:effectExtent b="0" l="0" r="0" t="0"/>
            <wp:docPr id="10543055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266" cy="331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297305" cy="3024206"/>
            <wp:effectExtent b="0" l="0" r="0" t="0"/>
            <wp:docPr id="10543055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305" cy="3024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mZxVLKBmK8SY4OLmpOlBnpdAw==">CgMxLjA4AHIhMWZTai1GZU1mQ0FZYU9PRURZY1VvQnBDRzRnQ05yMDVi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2024-11-28T15:24:00Z</dcterms:created>
  <dc:creator>Amal Biju</dc:creator>
</cp:coreProperties>
</file>