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before="0" w:after="0"/>
      </w:pPr>
      <w:r>
        <w:rPr>
          <w:sz w:val="4"/>
          <w:szCs w:val="4"/>
        </w:rPr>
        <w:t xml:space="preserve"> </w:t>
      </w:r>
    </w:p>
    <w:p>
      <w:pPr>
        <w:shd w:fill="1B3A6B" w:val="clear"/>
        <w:spacing w:before="160" w:after="0"/>
        <w:jc w:val="center"/>
      </w:pPr>
      <w:r>
        <w:rPr>
          <w:rFonts w:ascii="Arial" w:cs="Arial" w:eastAsia="Arial" w:hAnsi="Arial"/>
          <w:b/>
          <w:bCs/>
          <w:color w:val="FFFFFF"/>
          <w:sz w:val="40"/>
          <w:szCs w:val="40"/>
        </w:rPr>
        <w:t xml:space="preserve">F3 Block — Rock Physics &amp; Synthetic Seismogram</w:t>
      </w:r>
    </w:p>
    <w:p>
      <w:pPr>
        <w:shd w:fill="1B3A6B" w:val="clear"/>
        <w:spacing w:before="80" w:after="0"/>
        <w:jc w:val="center"/>
      </w:pPr>
      <w:r>
        <w:rPr>
          <w:rFonts w:ascii="Arial" w:cs="Arial" w:eastAsia="Arial" w:hAnsi="Arial"/>
          <w:color w:val="A8D1F0"/>
          <w:sz w:val="24"/>
          <w:szCs w:val="24"/>
        </w:rPr>
        <w:t xml:space="preserve">Multi-Well Automated Python Framework</w:t>
      </w:r>
    </w:p>
    <w:p>
      <w:pPr>
        <w:shd w:fill="1B3A6B" w:val="clear"/>
        <w:spacing w:before="60" w:after="0"/>
        <w:jc w:val="center"/>
      </w:pPr>
      <w:r>
        <w:rPr>
          <w:rFonts w:ascii="Arial" w:cs="Arial" w:eastAsia="Arial" w:hAnsi="Arial"/>
          <w:i/>
          <w:iCs/>
          <w:color w:val="7FB8D0"/>
          <w:sz w:val="20"/>
          <w:szCs w:val="20"/>
        </w:rPr>
        <w:t xml:space="preserve">Wells: F02-1  |  F03-2  |  F03-4  |  F06-1  (All Real .wll Data)</w:t>
      </w:r>
    </w:p>
    <w:p>
      <w:pPr>
        <w:shd w:fill="1B3A6B" w:val="clear"/>
        <w:spacing w:before="16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CDD8" w:sz="1"/>
              <w:left w:val="single" w:color="C5CDD8" w:sz="1"/>
              <w:bottom w:val="single" w:color="C5CDD8" w:sz="1"/>
              <w:right w:val="single" w:color="C5CDD8" w:sz="1"/>
            </w:tcBorders>
            <w:shd w:fill="0D6E8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5 Modules</w:t>
            </w:r>
          </w:p>
        </w:tc>
        <w:tc>
          <w:tcPr>
            <w:tcW w:type="dxa" w:w="2340"/>
            <w:tcBorders>
              <w:top w:val="single" w:color="C5CDD8" w:sz="1"/>
              <w:left w:val="single" w:color="C5CDD8" w:sz="1"/>
              <w:bottom w:val="single" w:color="C5CDD8" w:sz="1"/>
              <w:right w:val="single" w:color="C5CDD8" w:sz="1"/>
            </w:tcBorders>
            <w:shd w:fill="0F5C77"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5 Phases</w:t>
            </w:r>
          </w:p>
        </w:tc>
        <w:tc>
          <w:tcPr>
            <w:tcW w:type="dxa" w:w="2340"/>
            <w:tcBorders>
              <w:top w:val="single" w:color="C5CDD8" w:sz="1"/>
              <w:left w:val="single" w:color="C5CDD8" w:sz="1"/>
              <w:bottom w:val="single" w:color="C5CDD8" w:sz="1"/>
              <w:right w:val="single" w:color="C5CDD8" w:sz="1"/>
            </w:tcBorders>
            <w:shd w:fill="164F6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9 Figures / Well</w:t>
            </w:r>
          </w:p>
        </w:tc>
        <w:tc>
          <w:tcPr>
            <w:tcW w:type="dxa" w:w="2340"/>
            <w:tcBorders>
              <w:top w:val="single" w:color="C5CDD8" w:sz="1"/>
              <w:left w:val="single" w:color="C5CDD8" w:sz="1"/>
              <w:bottom w:val="single" w:color="C5CDD8" w:sz="1"/>
              <w:right w:val="single" w:color="C5CDD8" w:sz="1"/>
            </w:tcBorders>
            <w:shd w:fill="1B3A6B"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44 Total Outputs</w:t>
            </w:r>
          </w:p>
        </w:tc>
      </w:tr>
    </w:tbl>
    <w:p>
      <w:pPr>
        <w:spacing w:before="0" w:after="200"/>
      </w:pPr>
    </w:p>
    <w:p>
      <w:pPr>
        <w:pStyle w:val="Heading1"/>
        <w:pBdr>
          <w:bottom w:val="single" w:color="1B3A6B" w:sz="8" w:space="4"/>
        </w:pBdr>
        <w:spacing w:before="320" w:after="120"/>
      </w:pPr>
      <w:r>
        <w:rPr>
          <w:rFonts w:ascii="Arial" w:cs="Arial" w:eastAsia="Arial" w:hAnsi="Arial"/>
          <w:b/>
          <w:bCs/>
          <w:color w:val="1B3A6B"/>
          <w:sz w:val="30"/>
          <w:szCs w:val="30"/>
        </w:rPr>
        <w:t xml:space="preserve">1. Overview</w:t>
      </w:r>
    </w:p>
    <w:p>
      <w:pPr>
        <w:spacing w:before="60" w:after="60"/>
      </w:pPr>
      <w:r>
        <w:rPr>
          <w:rFonts w:ascii="Arial" w:cs="Arial" w:eastAsia="Arial" w:hAnsi="Arial"/>
          <w:color w:val="2C3E50"/>
          <w:sz w:val="22"/>
          <w:szCs w:val="22"/>
        </w:rPr>
        <w:t xml:space="preserve">This framework provides a fully automated, end-to-end rock physics and synthetic seismogram pipeline for the F3 Block, North Sea. It reads real OpendTect V6.6 binary .wll log files for all four wells — F02-1, F03-2, F03-4, and F06-1 — then runs a 5-phase workflow producing publication-quality figures and CSV exports for every well.</w:t>
      </w:r>
    </w:p>
    <w:p>
      <w:pPr>
        <w:spacing w:before="0" w:after="60"/>
      </w:pPr>
    </w:p>
    <w:p>
      <w:pPr>
        <w:spacing w:before="60" w:after="60"/>
      </w:pPr>
      <w:r>
        <w:rPr>
          <w:rFonts w:ascii="Arial" w:cs="Arial" w:eastAsia="Arial" w:hAnsi="Arial"/>
          <w:color w:val="2C3E50"/>
          <w:sz w:val="22"/>
          <w:szCs w:val="22"/>
        </w:rPr>
        <w:t xml:space="preserve">The pipeline is designed to be data-agnostic: any .wll directory is auto-scanned, wells are identified by regex, logs are mapped via a mnemonic table, and all phases run without manual intervention. Adding a new well requires only dropping its .wll files into the directory and registering the well name in REAL_WELLS.</w:t>
      </w:r>
    </w:p>
    <w:p>
      <w:pPr>
        <w:spacing w:before="0" w:after="80"/>
      </w:pPr>
    </w:p>
    <w:p>
      <w:pPr>
        <w:pStyle w:val="Heading2"/>
        <w:spacing w:before="240" w:after="80"/>
      </w:pPr>
      <w:r>
        <w:rPr>
          <w:rFonts w:ascii="Arial" w:cs="Arial" w:eastAsia="Arial" w:hAnsi="Arial"/>
          <w:b/>
          <w:bCs/>
          <w:color w:val="0D6E8A"/>
          <w:sz w:val="24"/>
          <w:szCs w:val="24"/>
        </w:rPr>
        <w:t xml:space="preserve">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vAlign w:val="center"/>
          </w:tcPr>
          <w:p>
            <w:pPr>
              <w:spacing w:before="0" w:after="0"/>
            </w:pPr>
            <w:r>
              <w:rPr>
                <w:rFonts w:ascii="Arial" w:cs="Arial" w:eastAsia="Arial" w:hAnsi="Arial"/>
                <w:b/>
                <w:bCs/>
                <w:color w:val="1B3A6B"/>
                <w:sz w:val="20"/>
                <w:szCs w:val="20"/>
              </w:rPr>
              <w:t xml:space="preserve">Capability</w:t>
            </w:r>
          </w:p>
        </w:tc>
        <w:tc>
          <w:tcPr>
            <w:tcW w:type="dxa" w:w="65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vAlign w:val="center"/>
          </w:tcPr>
          <w:p>
            <w:pPr>
              <w:spacing w:before="0" w:after="0"/>
            </w:pPr>
            <w:r>
              <w:rPr>
                <w:rFonts w:ascii="Arial" w:cs="Arial" w:eastAsia="Arial" w:hAnsi="Arial"/>
                <w:b/>
                <w:bCs/>
                <w:color w:val="1B3A6B"/>
                <w:sz w:val="20"/>
                <w:szCs w:val="20"/>
              </w:rPr>
              <w:t xml:space="preserve">Details</w:t>
            </w:r>
          </w:p>
        </w:tc>
      </w:tr>
      <w:tr>
        <w:tc>
          <w:tcPr>
            <w:tcW w:type="dxa" w:w="2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WLL Parsing</w:t>
            </w:r>
          </w:p>
        </w:tc>
        <w:tc>
          <w:tcPr>
            <w:tcW w:type="dxa" w:w="6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Reads OpendTect V6.6 binary .wll files; auto-discovers wells by regex; merges logs to 0.15 m depth grid</w:t>
            </w:r>
          </w:p>
        </w:tc>
      </w:tr>
      <w:tr>
        <w:tc>
          <w:tcPr>
            <w:tcW w:type="dxa" w:w="28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Log QC</w:t>
            </w:r>
          </w:p>
        </w:tc>
        <w:tc>
          <w:tcPr>
            <w:tcW w:type="dxa" w:w="656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Spike removal (physical bounds), linear interpolation, median filter smoothing</w:t>
            </w:r>
          </w:p>
        </w:tc>
      </w:tr>
      <w:tr>
        <w:tc>
          <w:tcPr>
            <w:tcW w:type="dxa" w:w="2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Elastic Params</w:t>
            </w:r>
          </w:p>
        </w:tc>
        <w:tc>
          <w:tcPr>
            <w:tcW w:type="dxa" w:w="6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AI, SI, Vp/Vs, Poisson's ratio, K_sat, G_sat from Vp + Vs + RHOB</w:t>
            </w:r>
          </w:p>
        </w:tc>
      </w:tr>
      <w:tr>
        <w:tc>
          <w:tcPr>
            <w:tcW w:type="dxa" w:w="28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Gassmann Sub.</w:t>
            </w:r>
          </w:p>
        </w:tc>
        <w:tc>
          <w:tcPr>
            <w:tcW w:type="dxa" w:w="656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Full 3-step brine to gas substitution with fluid and mineral property databases</w:t>
            </w:r>
          </w:p>
        </w:tc>
      </w:tr>
      <w:tr>
        <w:tc>
          <w:tcPr>
            <w:tcW w:type="dxa" w:w="2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Synthetic Seismic</w:t>
            </w:r>
          </w:p>
        </w:tc>
        <w:tc>
          <w:tcPr>
            <w:tcW w:type="dxa" w:w="6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Zero-offset + pre-stack 0-45 deg gathers; Ricker &amp; Ormsby wavelets in TWT domain</w:t>
            </w:r>
          </w:p>
        </w:tc>
      </w:tr>
      <w:tr>
        <w:tc>
          <w:tcPr>
            <w:tcW w:type="dxa" w:w="28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AVO Analysis</w:t>
            </w:r>
          </w:p>
        </w:tc>
        <w:tc>
          <w:tcPr>
            <w:tcW w:type="dxa" w:w="656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Shuey 2-term intercept-gradient; difference sections; R0/G attribute traces</w:t>
            </w:r>
          </w:p>
        </w:tc>
      </w:tr>
      <w:tr>
        <w:tc>
          <w:tcPr>
            <w:tcW w:type="dxa" w:w="2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Multi-Well</w:t>
            </w:r>
          </w:p>
        </w:tc>
        <w:tc>
          <w:tcPr>
            <w:tcW w:type="dxa" w:w="6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Cross-well AI vs Vp/Vs crossplots; log overlay figures for all wells</w:t>
            </w:r>
          </w:p>
        </w:tc>
      </w:tr>
    </w:tbl>
    <w:p>
      <w:pPr>
        <w:spacing w:before="0" w:after="160"/>
      </w:pPr>
    </w:p>
    <w:p>
      <w:pPr>
        <w:pStyle w:val="Heading1"/>
        <w:pBdr>
          <w:bottom w:val="single" w:color="1B3A6B" w:sz="8" w:space="4"/>
        </w:pBdr>
        <w:spacing w:before="320" w:after="120"/>
      </w:pPr>
      <w:r>
        <w:rPr>
          <w:rFonts w:ascii="Arial" w:cs="Arial" w:eastAsia="Arial" w:hAnsi="Arial"/>
          <w:b/>
          <w:bCs/>
          <w:color w:val="1B3A6B"/>
          <w:sz w:val="30"/>
          <w:szCs w:val="30"/>
        </w:rPr>
        <w:t xml:space="preserve">2. Project Structure</w:t>
      </w:r>
    </w:p>
    <w:p>
      <w:pPr>
        <w:shd w:fill="1E2B3C" w:val="clear"/>
        <w:spacing w:before="30" w:after="30"/>
        <w:ind w:left="360"/>
      </w:pPr>
      <w:r>
        <w:rPr>
          <w:rFonts w:ascii="Courier New" w:cs="Courier New" w:eastAsia="Courier New" w:hAnsi="Courier New"/>
          <w:color w:val="A8D1F0"/>
          <w:sz w:val="18"/>
          <w:szCs w:val="18"/>
        </w:rPr>
        <w:t xml:space="preserve">f3_rockphysics/</w:t>
      </w:r>
    </w:p>
    <w:p>
      <w:pPr>
        <w:shd w:fill="1E2B3C" w:val="clear"/>
        <w:spacing w:before="30" w:after="30"/>
        <w:ind w:left="360"/>
      </w:pPr>
      <w:r>
        <w:rPr>
          <w:rFonts w:ascii="Courier New" w:cs="Courier New" w:eastAsia="Courier New" w:hAnsi="Courier New"/>
          <w:color w:val="A8D1F0"/>
          <w:sz w:val="18"/>
          <w:szCs w:val="18"/>
        </w:rPr>
        <w:t xml:space="preserve">├── run_pipeline.py              ← Single entry point, CLI orchestrator</w:t>
      </w:r>
    </w:p>
    <w:p>
      <w:pPr>
        <w:shd w:fill="1E2B3C" w:val="clear"/>
        <w:spacing w:before="30" w:after="30"/>
        <w:ind w:left="360"/>
      </w:pPr>
      <w:r>
        <w:rPr>
          <w:rFonts w:ascii="Courier New" w:cs="Courier New" w:eastAsia="Courier New" w:hAnsi="Courier New"/>
          <w:color w:val="A8D1F0"/>
          <w:sz w:val="18"/>
          <w:szCs w:val="18"/>
        </w:rPr>
        <w:t xml:space="preserve">├── modules/</w:t>
      </w:r>
    </w:p>
    <w:p>
      <w:pPr>
        <w:shd w:fill="1E2B3C" w:val="clear"/>
        <w:spacing w:before="30" w:after="30"/>
        <w:ind w:left="360"/>
      </w:pPr>
      <w:r>
        <w:rPr>
          <w:rFonts w:ascii="Courier New" w:cs="Courier New" w:eastAsia="Courier New" w:hAnsi="Courier New"/>
          <w:color w:val="A8D1F0"/>
          <w:sz w:val="18"/>
          <w:szCs w:val="18"/>
        </w:rPr>
        <w:t xml:space="preserve">│   ├── wll_reader.py            ← OpendTect .wll parser + WellLoader class</w:t>
      </w:r>
    </w:p>
    <w:p>
      <w:pPr>
        <w:shd w:fill="1E2B3C" w:val="clear"/>
        <w:spacing w:before="30" w:after="30"/>
        <w:ind w:left="360"/>
      </w:pPr>
      <w:r>
        <w:rPr>
          <w:rFonts w:ascii="Courier New" w:cs="Courier New" w:eastAsia="Courier New" w:hAnsi="Courier New"/>
          <w:color w:val="A8D1F0"/>
          <w:sz w:val="18"/>
          <w:szCs w:val="18"/>
        </w:rPr>
        <w:t xml:space="preserve">│   ├── rock_physics.py          ← Elastic params + Gassmann substitution</w:t>
      </w:r>
    </w:p>
    <w:p>
      <w:pPr>
        <w:shd w:fill="1E2B3C" w:val="clear"/>
        <w:spacing w:before="30" w:after="30"/>
        <w:ind w:left="360"/>
      </w:pPr>
      <w:r>
        <w:rPr>
          <w:rFonts w:ascii="Courier New" w:cs="Courier New" w:eastAsia="Courier New" w:hAnsi="Courier New"/>
          <w:color w:val="A8D1F0"/>
          <w:sz w:val="18"/>
          <w:szCs w:val="18"/>
        </w:rPr>
        <w:t xml:space="preserve">│   ├── seismic_engine.py        ← Wavelets, depth→TWT, RC, angle gathers</w:t>
      </w:r>
    </w:p>
    <w:p>
      <w:pPr>
        <w:shd w:fill="1E2B3C" w:val="clear"/>
        <w:spacing w:before="30" w:after="30"/>
        <w:ind w:left="360"/>
      </w:pPr>
      <w:r>
        <w:rPr>
          <w:rFonts w:ascii="Courier New" w:cs="Courier New" w:eastAsia="Courier New" w:hAnsi="Courier New"/>
          <w:color w:val="A8D1F0"/>
          <w:sz w:val="18"/>
          <w:szCs w:val="18"/>
        </w:rPr>
        <w:t xml:space="preserve">│   └── plotting.py              ← All 9 figure types, light/white theme</w:t>
      </w:r>
    </w:p>
    <w:p>
      <w:pPr>
        <w:shd w:fill="1E2B3C" w:val="clear"/>
        <w:spacing w:before="30" w:after="30"/>
        <w:ind w:left="360"/>
      </w:pPr>
      <w:r>
        <w:rPr>
          <w:rFonts w:ascii="Courier New" w:cs="Courier New" w:eastAsia="Courier New" w:hAnsi="Courier New"/>
          <w:color w:val="A8D1F0"/>
          <w:sz w:val="18"/>
          <w:szCs w:val="18"/>
        </w:rPr>
        <w:t xml:space="preserve">├── wll_files/                   ← Drop .wll files here (auto-discovered)</w:t>
      </w:r>
    </w:p>
    <w:p>
      <w:pPr>
        <w:shd w:fill="1E2B3C" w:val="clear"/>
        <w:spacing w:before="30" w:after="30"/>
        <w:ind w:left="360"/>
      </w:pPr>
      <w:r>
        <w:rPr>
          <w:rFonts w:ascii="Courier New" w:cs="Courier New" w:eastAsia="Courier New" w:hAnsi="Courier New"/>
          <w:color w:val="A8D1F0"/>
          <w:sz w:val="18"/>
          <w:szCs w:val="18"/>
        </w:rPr>
        <w:t xml:space="preserve">└── outputs/                     ← Generated figures and CSVs</w:t>
      </w:r>
    </w:p>
    <w:p>
      <w:pPr>
        <w:spacing w:before="0" w:after="120"/>
      </w:pPr>
    </w:p>
    <w:p>
      <w:pPr>
        <w:pStyle w:val="Heading2"/>
        <w:spacing w:before="240" w:after="80"/>
      </w:pPr>
      <w:r>
        <w:rPr>
          <w:rFonts w:ascii="Arial" w:cs="Arial" w:eastAsia="Arial" w:hAnsi="Arial"/>
          <w:b/>
          <w:bCs/>
          <w:color w:val="0D6E8A"/>
          <w:sz w:val="24"/>
          <w:szCs w:val="24"/>
        </w:rPr>
        <w:t xml:space="preserve">Module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vAlign w:val="center"/>
          </w:tcPr>
          <w:p>
            <w:pPr>
              <w:spacing w:before="0" w:after="0"/>
            </w:pPr>
            <w:r>
              <w:rPr>
                <w:rFonts w:ascii="Arial" w:cs="Arial" w:eastAsia="Arial" w:hAnsi="Arial"/>
                <w:b/>
                <w:bCs/>
                <w:color w:val="1B3A6B"/>
                <w:sz w:val="20"/>
                <w:szCs w:val="20"/>
              </w:rPr>
              <w:t xml:space="preserve">Module</w:t>
            </w:r>
          </w:p>
        </w:tc>
        <w:tc>
          <w:tcPr>
            <w:tcW w:type="dxa" w:w="6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vAlign w:val="center"/>
          </w:tcPr>
          <w:p>
            <w:pPr>
              <w:spacing w:before="0" w:after="0"/>
            </w:pPr>
            <w:r>
              <w:rPr>
                <w:rFonts w:ascii="Arial" w:cs="Arial" w:eastAsia="Arial" w:hAnsi="Arial"/>
                <w:b/>
                <w:bCs/>
                <w:color w:val="1B3A6B"/>
                <w:sz w:val="20"/>
                <w:szCs w:val="20"/>
              </w:rPr>
              <w:t xml:space="preserve">Responsibility</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wll_reader.py</w:t>
            </w:r>
          </w:p>
        </w:tc>
        <w:tc>
          <w:tcPr>
            <w:tcW w:type="dxa" w:w="6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Parses binary OpendTect V6.6 .wll files; auto-discovers wells by regex (F\d{2}-\d); merges all logs onto a 0.15 m depth grid; QC-cleans spikes, interpolates gaps, applies median smoothing.</w:t>
            </w:r>
          </w:p>
        </w:tc>
      </w:tr>
      <w:tr>
        <w:tc>
          <w:tcPr>
            <w:tcW w:type="dxa" w:w="24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rock_physics.py</w:t>
            </w:r>
          </w:p>
        </w:tc>
        <w:tc>
          <w:tcPr>
            <w:tcW w:type="dxa" w:w="696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Phase 2: computes AI, SI, Vp/Vs, Poisson's ratio, K_sat, G_sat. Phase 3: 3-step Gassmann (back-strip to forward substitute to recompute velocities). Contains fluid and mineral property databases.</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seismic_engine.py</w:t>
            </w:r>
          </w:p>
        </w:tc>
        <w:tc>
          <w:tcPr>
            <w:tcW w:type="dxa" w:w="6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SeismicEngine class: depth to TWT conversion using interval Vp; Ricker &amp; Ormsby wavelet factory; zero-offset RC; Shuey 2-term AVO at every interface and angle; pre-stack gather matrix.</w:t>
            </w:r>
          </w:p>
        </w:tc>
      </w:tr>
      <w:tr>
        <w:tc>
          <w:tcPr>
            <w:tcW w:type="dxa" w:w="24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plotting.py</w:t>
            </w:r>
          </w:p>
        </w:tc>
        <w:tc>
          <w:tcPr>
            <w:tcW w:type="dxa" w:w="696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9 figure functions with a clean light/white theme for publication-quality outputs. Accepts well_name + save_path. Supports wiggle-fill, variable-density (VA), and multi-well overlay modes.</w:t>
            </w:r>
          </w:p>
        </w:tc>
      </w:tr>
    </w:tbl>
    <w:p>
      <w:pPr>
        <w:spacing w:before="0" w:after="160"/>
      </w:pPr>
    </w:p>
    <w:p>
      <w:pPr>
        <w:pStyle w:val="Heading1"/>
        <w:pBdr>
          <w:bottom w:val="single" w:color="1B3A6B" w:sz="8" w:space="4"/>
        </w:pBdr>
        <w:spacing w:before="320" w:after="120"/>
      </w:pPr>
      <w:r>
        <w:rPr>
          <w:rFonts w:ascii="Arial" w:cs="Arial" w:eastAsia="Arial" w:hAnsi="Arial"/>
          <w:b/>
          <w:bCs/>
          <w:color w:val="1B3A6B"/>
          <w:sz w:val="30"/>
          <w:szCs w:val="30"/>
        </w:rPr>
        <w:t xml:space="preserve">3. Installation &amp; Dependencies</w:t>
      </w:r>
    </w:p>
    <w:p>
      <w:pPr>
        <w:pStyle w:val="Heading2"/>
        <w:spacing w:before="240" w:after="80"/>
      </w:pPr>
      <w:r>
        <w:rPr>
          <w:rFonts w:ascii="Arial" w:cs="Arial" w:eastAsia="Arial" w:hAnsi="Arial"/>
          <w:b/>
          <w:bCs/>
          <w:color w:val="0D6E8A"/>
          <w:sz w:val="24"/>
          <w:szCs w:val="24"/>
        </w:rPr>
        <w:t xml:space="preserve">Requirements</w:t>
      </w:r>
    </w:p>
    <w:p>
      <w:pPr>
        <w:pStyle w:val="ListParagraph"/>
        <w:numPr>
          <w:ilvl w:val="0"/>
          <w:numId w:val="2"/>
        </w:numPr>
        <w:spacing w:before="40" w:after="40"/>
      </w:pPr>
      <w:r>
        <w:rPr>
          <w:rFonts w:ascii="Arial" w:cs="Arial" w:eastAsia="Arial" w:hAnsi="Arial"/>
          <w:color w:val="2C3E50"/>
          <w:sz w:val="22"/>
          <w:szCs w:val="22"/>
        </w:rPr>
        <w:t xml:space="preserve">Python 3.10+</w:t>
      </w:r>
    </w:p>
    <w:p>
      <w:pPr>
        <w:pStyle w:val="ListParagraph"/>
        <w:numPr>
          <w:ilvl w:val="0"/>
          <w:numId w:val="2"/>
        </w:numPr>
        <w:spacing w:before="40" w:after="40"/>
      </w:pPr>
      <w:r>
        <w:rPr>
          <w:rFonts w:ascii="Arial" w:cs="Arial" w:eastAsia="Arial" w:hAnsi="Arial"/>
          <w:color w:val="2C3E50"/>
          <w:sz w:val="22"/>
          <w:szCs w:val="22"/>
        </w:rPr>
        <w:t xml:space="preserve">numpy, scipy, pandas, matplotlib (scientific stack)</w:t>
      </w:r>
    </w:p>
    <w:p>
      <w:pPr>
        <w:spacing w:before="0" w:after="60"/>
      </w:pPr>
    </w:p>
    <w:p>
      <w:pPr>
        <w:pStyle w:val="Heading2"/>
        <w:spacing w:before="240" w:after="80"/>
      </w:pPr>
      <w:r>
        <w:rPr>
          <w:rFonts w:ascii="Arial" w:cs="Arial" w:eastAsia="Arial" w:hAnsi="Arial"/>
          <w:b/>
          <w:bCs/>
          <w:color w:val="0D6E8A"/>
          <w:sz w:val="24"/>
          <w:szCs w:val="24"/>
        </w:rPr>
        <w:t xml:space="preserve">Install</w:t>
      </w:r>
    </w:p>
    <w:p>
      <w:pPr>
        <w:shd w:fill="1E2B3C" w:val="clear"/>
        <w:spacing w:before="30" w:after="30"/>
        <w:ind w:left="360"/>
      </w:pPr>
      <w:r>
        <w:rPr>
          <w:rFonts w:ascii="Courier New" w:cs="Courier New" w:eastAsia="Courier New" w:hAnsi="Courier New"/>
          <w:color w:val="A8D1F0"/>
          <w:sz w:val="18"/>
          <w:szCs w:val="18"/>
        </w:rPr>
        <w:t xml:space="preserve">pip install numpy scipy pandas matplotlib</w:t>
      </w:r>
    </w:p>
    <w:p>
      <w:pPr>
        <w:spacing w:before="0" w:after="40"/>
      </w:pPr>
    </w:p>
    <w:p>
      <w:pPr>
        <w:pStyle w:val="Heading2"/>
        <w:spacing w:before="240" w:after="80"/>
      </w:pPr>
      <w:r>
        <w:rPr>
          <w:rFonts w:ascii="Arial" w:cs="Arial" w:eastAsia="Arial" w:hAnsi="Arial"/>
          <w:b/>
          <w:bCs/>
          <w:color w:val="0D6E8A"/>
          <w:sz w:val="24"/>
          <w:szCs w:val="24"/>
        </w:rPr>
        <w:t xml:space="preserve">Clone / Setup</w:t>
      </w:r>
    </w:p>
    <w:p>
      <w:pPr>
        <w:shd w:fill="1E2B3C" w:val="clear"/>
        <w:spacing w:before="30" w:after="30"/>
        <w:ind w:left="360"/>
      </w:pPr>
      <w:r>
        <w:rPr>
          <w:rFonts w:ascii="Courier New" w:cs="Courier New" w:eastAsia="Courier New" w:hAnsi="Courier New"/>
          <w:color w:val="A8D1F0"/>
          <w:sz w:val="18"/>
          <w:szCs w:val="18"/>
        </w:rPr>
        <w:t xml:space="preserve">git clone https://github.com/Amalendu17/Rock-Physics-Synthetic-Seismogram.git</w:t>
      </w:r>
    </w:p>
    <w:p>
      <w:pPr>
        <w:shd w:fill="1E2B3C" w:val="clear"/>
        <w:spacing w:before="30" w:after="30"/>
        <w:ind w:left="360"/>
      </w:pPr>
      <w:r>
        <w:rPr>
          <w:rFonts w:ascii="Courier New" w:cs="Courier New" w:eastAsia="Courier New" w:hAnsi="Courier New"/>
          <w:color w:val="A8D1F0"/>
          <w:sz w:val="18"/>
          <w:szCs w:val="18"/>
        </w:rPr>
        <w:t xml:space="preserve">cd Rock-Physics-Synthetic-Seismogram</w:t>
      </w:r>
    </w:p>
    <w:p>
      <w:pPr>
        <w:shd w:fill="1E2B3C" w:val="clear"/>
        <w:spacing w:before="30" w:after="30"/>
        <w:ind w:left="360"/>
      </w:pPr>
      <w:r>
        <w:rPr>
          <w:rFonts w:ascii="Courier New" w:cs="Courier New" w:eastAsia="Courier New" w:hAnsi="Courier New"/>
          <w:color w:val="A8D1F0"/>
          <w:sz w:val="18"/>
          <w:szCs w:val="18"/>
        </w:rPr>
        <w:t xml:space="preserve"># Place .wll files in wll_files/</w:t>
      </w:r>
    </w:p>
    <w:p>
      <w:pPr>
        <w:spacing w:before="0" w:after="160"/>
      </w:pPr>
    </w:p>
    <w:p>
      <w:pPr>
        <w:pStyle w:val="Heading1"/>
        <w:pBdr>
          <w:bottom w:val="single" w:color="1B3A6B" w:sz="8" w:space="4"/>
        </w:pBdr>
        <w:spacing w:before="320" w:after="120"/>
      </w:pPr>
      <w:r>
        <w:rPr>
          <w:rFonts w:ascii="Arial" w:cs="Arial" w:eastAsia="Arial" w:hAnsi="Arial"/>
          <w:b/>
          <w:bCs/>
          <w:color w:val="1B3A6B"/>
          <w:sz w:val="30"/>
          <w:szCs w:val="30"/>
        </w:rPr>
        <w:t xml:space="preserve">4. Quick Start</w:t>
      </w:r>
    </w:p>
    <w:p>
      <w:pPr>
        <w:spacing w:before="60" w:after="60"/>
      </w:pPr>
      <w:r>
        <w:rPr>
          <w:rFonts w:ascii="Arial" w:cs="Arial" w:eastAsia="Arial" w:hAnsi="Arial"/>
          <w:color w:val="2C3E50"/>
          <w:sz w:val="22"/>
          <w:szCs w:val="22"/>
        </w:rPr>
        <w:t xml:space="preserve">All phases are controlled through run_pipeline.py. The script auto-discovers .wll files, loads all three real wells, and produces all outputs in a single command.</w:t>
      </w:r>
    </w:p>
    <w:p>
      <w:pPr>
        <w:spacing w:before="0" w:after="80"/>
      </w:pPr>
    </w:p>
    <w:p>
      <w:pPr>
        <w:pStyle w:val="Heading2"/>
        <w:spacing w:before="240" w:after="80"/>
      </w:pPr>
      <w:r>
        <w:rPr>
          <w:rFonts w:ascii="Arial" w:cs="Arial" w:eastAsia="Arial" w:hAnsi="Arial"/>
          <w:b/>
          <w:bCs/>
          <w:color w:val="0D6E8A"/>
          <w:sz w:val="24"/>
          <w:szCs w:val="24"/>
        </w:rPr>
        <w:t xml:space="preserve">Run All Wells, All Phases</w:t>
      </w:r>
    </w:p>
    <w:p>
      <w:pPr>
        <w:shd w:fill="1E2B3C" w:val="clear"/>
        <w:spacing w:before="30" w:after="30"/>
        <w:ind w:left="360"/>
      </w:pPr>
      <w:r>
        <w:rPr>
          <w:rFonts w:ascii="Courier New" w:cs="Courier New" w:eastAsia="Courier New" w:hAnsi="Courier New"/>
          <w:color w:val="A8D1F0"/>
          <w:sz w:val="18"/>
          <w:szCs w:val="18"/>
        </w:rPr>
        <w:t xml:space="preserve">python run_pipeline.py \</w:t>
      </w:r>
    </w:p>
    <w:p>
      <w:pPr>
        <w:shd w:fill="1E2B3C" w:val="clear"/>
        <w:spacing w:before="30" w:after="30"/>
        <w:ind w:left="360"/>
      </w:pPr>
      <w:r>
        <w:rPr>
          <w:rFonts w:ascii="Courier New" w:cs="Courier New" w:eastAsia="Courier New" w:hAnsi="Courier New"/>
          <w:color w:val="A8D1F0"/>
          <w:sz w:val="18"/>
          <w:szCs w:val="18"/>
        </w:rPr>
        <w:t xml:space="preserve">    --wll_dir ./wll_files \</w:t>
      </w:r>
    </w:p>
    <w:p>
      <w:pPr>
        <w:shd w:fill="1E2B3C" w:val="clear"/>
        <w:spacing w:before="30" w:after="30"/>
        <w:ind w:left="360"/>
      </w:pPr>
      <w:r>
        <w:rPr>
          <w:rFonts w:ascii="Courier New" w:cs="Courier New" w:eastAsia="Courier New" w:hAnsi="Courier New"/>
          <w:color w:val="A8D1F0"/>
          <w:sz w:val="18"/>
          <w:szCs w:val="18"/>
        </w:rPr>
        <w:t xml:space="preserve">    --out_dir ./outputs</w:t>
      </w:r>
    </w:p>
    <w:p>
      <w:pPr>
        <w:spacing w:before="0" w:after="80"/>
      </w:pPr>
    </w:p>
    <w:p>
      <w:pPr>
        <w:pStyle w:val="Heading2"/>
        <w:spacing w:before="240" w:after="80"/>
      </w:pPr>
      <w:r>
        <w:rPr>
          <w:rFonts w:ascii="Arial" w:cs="Arial" w:eastAsia="Arial" w:hAnsi="Arial"/>
          <w:b/>
          <w:bCs/>
          <w:color w:val="0D6E8A"/>
          <w:sz w:val="24"/>
          <w:szCs w:val="24"/>
        </w:rPr>
        <w:t xml:space="preserve">Selective Execution</w:t>
      </w:r>
    </w:p>
    <w:p>
      <w:pPr>
        <w:shd w:fill="1E2B3C" w:val="clear"/>
        <w:spacing w:before="30" w:after="30"/>
        <w:ind w:left="360"/>
      </w:pPr>
      <w:r>
        <w:rPr>
          <w:rFonts w:ascii="Courier New" w:cs="Courier New" w:eastAsia="Courier New" w:hAnsi="Courier New"/>
          <w:color w:val="A8D1F0"/>
          <w:sz w:val="18"/>
          <w:szCs w:val="18"/>
        </w:rPr>
        <w:t xml:space="preserve"># Skip seismic phase (faster for rock physics only)</w:t>
      </w:r>
    </w:p>
    <w:p>
      <w:pPr>
        <w:shd w:fill="1E2B3C" w:val="clear"/>
        <w:spacing w:before="30" w:after="30"/>
        <w:ind w:left="360"/>
      </w:pPr>
      <w:r>
        <w:rPr>
          <w:rFonts w:ascii="Courier New" w:cs="Courier New" w:eastAsia="Courier New" w:hAnsi="Courier New"/>
          <w:color w:val="A8D1F0"/>
          <w:sz w:val="18"/>
          <w:szCs w:val="18"/>
        </w:rPr>
        <w:t xml:space="preserve">python run_pipeline.py --skip_phases 4</w:t>
      </w:r>
    </w:p>
    <w:p>
      <w:pPr>
        <w:spacing w:before="0" w:after="20"/>
      </w:pPr>
    </w:p>
    <w:p>
      <w:pPr>
        <w:shd w:fill="1E2B3C" w:val="clear"/>
        <w:spacing w:before="30" w:after="30"/>
        <w:ind w:left="360"/>
      </w:pPr>
      <w:r>
        <w:rPr>
          <w:rFonts w:ascii="Courier New" w:cs="Courier New" w:eastAsia="Courier New" w:hAnsi="Courier New"/>
          <w:color w:val="A8D1F0"/>
          <w:sz w:val="18"/>
          <w:szCs w:val="18"/>
        </w:rPr>
        <w:t xml:space="preserve"># Only multi-well overlays</w:t>
      </w:r>
    </w:p>
    <w:p>
      <w:pPr>
        <w:shd w:fill="1E2B3C" w:val="clear"/>
        <w:spacing w:before="30" w:after="30"/>
        <w:ind w:left="360"/>
      </w:pPr>
      <w:r>
        <w:rPr>
          <w:rFonts w:ascii="Courier New" w:cs="Courier New" w:eastAsia="Courier New" w:hAnsi="Courier New"/>
          <w:color w:val="A8D1F0"/>
          <w:sz w:val="18"/>
          <w:szCs w:val="18"/>
        </w:rPr>
        <w:t xml:space="preserve">python run_pipeline.py --only_phases 5</w:t>
      </w:r>
    </w:p>
    <w:p>
      <w:pPr>
        <w:spacing w:before="0" w:after="20"/>
      </w:pPr>
    </w:p>
    <w:p>
      <w:pPr>
        <w:shd w:fill="1E2B3C" w:val="clear"/>
        <w:spacing w:before="30" w:after="30"/>
        <w:ind w:left="360"/>
      </w:pPr>
      <w:r>
        <w:rPr>
          <w:rFonts w:ascii="Courier New" w:cs="Courier New" w:eastAsia="Courier New" w:hAnsi="Courier New"/>
          <w:color w:val="A8D1F0"/>
          <w:sz w:val="18"/>
          <w:szCs w:val="18"/>
        </w:rPr>
        <w:t xml:space="preserve"># Single well</w:t>
      </w:r>
    </w:p>
    <w:p>
      <w:pPr>
        <w:shd w:fill="1E2B3C" w:val="clear"/>
        <w:spacing w:before="30" w:after="30"/>
        <w:ind w:left="360"/>
      </w:pPr>
      <w:r>
        <w:rPr>
          <w:rFonts w:ascii="Courier New" w:cs="Courier New" w:eastAsia="Courier New" w:hAnsi="Courier New"/>
          <w:color w:val="A8D1F0"/>
          <w:sz w:val="18"/>
          <w:szCs w:val="18"/>
        </w:rPr>
        <w:t xml:space="preserve">python run_pipeline.py --wells F02-1</w:t>
      </w:r>
    </w:p>
    <w:p>
      <w:pPr>
        <w:spacing w:before="0" w:after="120"/>
      </w:pPr>
    </w:p>
    <w:p>
      <w:pPr>
        <w:pStyle w:val="Heading2"/>
        <w:spacing w:before="240" w:after="80"/>
      </w:pPr>
      <w:r>
        <w:rPr>
          <w:rFonts w:ascii="Arial" w:cs="Arial" w:eastAsia="Arial" w:hAnsi="Arial"/>
          <w:b/>
          <w:bCs/>
          <w:color w:val="0D6E8A"/>
          <w:sz w:val="24"/>
          <w:szCs w:val="24"/>
        </w:rPr>
        <w:t xml:space="preserve">Command-Line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vAlign w:val="center"/>
          </w:tcPr>
          <w:p>
            <w:pPr>
              <w:spacing w:before="0" w:after="0"/>
            </w:pPr>
            <w:r>
              <w:rPr>
                <w:rFonts w:ascii="Arial" w:cs="Arial" w:eastAsia="Arial" w:hAnsi="Arial"/>
                <w:b/>
                <w:bCs/>
                <w:color w:val="1B3A6B"/>
                <w:sz w:val="20"/>
                <w:szCs w:val="20"/>
              </w:rPr>
              <w:t xml:space="preserve">Argument</w:t>
            </w:r>
          </w:p>
        </w:tc>
        <w:tc>
          <w:tcPr>
            <w:tcW w:type="dxa" w:w="1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vAlign w:val="center"/>
          </w:tcPr>
          <w:p>
            <w:pPr>
              <w:spacing w:before="0" w:after="0"/>
            </w:pPr>
            <w:r>
              <w:rPr>
                <w:rFonts w:ascii="Arial" w:cs="Arial" w:eastAsia="Arial" w:hAnsi="Arial"/>
                <w:b/>
                <w:bCs/>
                <w:color w:val="1B3A6B"/>
                <w:sz w:val="20"/>
                <w:szCs w:val="20"/>
              </w:rPr>
              <w:t xml:space="preserve">Default</w:t>
            </w:r>
          </w:p>
        </w:tc>
        <w:tc>
          <w:tcPr>
            <w:tcW w:type="dxa" w:w="55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vAlign w:val="center"/>
          </w:tcPr>
          <w:p>
            <w:pPr>
              <w:spacing w:before="0" w:after="0"/>
            </w:pPr>
            <w:r>
              <w:rPr>
                <w:rFonts w:ascii="Arial" w:cs="Arial" w:eastAsia="Arial" w:hAnsi="Arial"/>
                <w:b/>
                <w:bCs/>
                <w:color w:val="1B3A6B"/>
                <w:sz w:val="20"/>
                <w:szCs w:val="20"/>
              </w:rPr>
              <w:t xml:space="preserve">Description</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--wll_dir</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./wll_files</w:t>
            </w:r>
          </w:p>
        </w:tc>
        <w:tc>
          <w:tcPr>
            <w:tcW w:type="dxa" w:w="5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Directory containing .wll files</w:t>
            </w:r>
          </w:p>
        </w:tc>
      </w:tr>
      <w:tr>
        <w:tc>
          <w:tcPr>
            <w:tcW w:type="dxa" w:w="22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--out_dir</w:t>
            </w:r>
          </w:p>
        </w:tc>
        <w:tc>
          <w:tcPr>
            <w:tcW w:type="dxa" w:w="16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./outputs</w:t>
            </w:r>
          </w:p>
        </w:tc>
        <w:tc>
          <w:tcPr>
            <w:tcW w:type="dxa" w:w="556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Root output directory</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--wells</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F02-1 F03-2 F03-4 F06-1</w:t>
            </w:r>
          </w:p>
        </w:tc>
        <w:tc>
          <w:tcPr>
            <w:tcW w:type="dxa" w:w="5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Space-separated list of wells to process</w:t>
            </w:r>
          </w:p>
        </w:tc>
      </w:tr>
      <w:tr>
        <w:tc>
          <w:tcPr>
            <w:tcW w:type="dxa" w:w="22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--skip_phases</w:t>
            </w:r>
          </w:p>
        </w:tc>
        <w:tc>
          <w:tcPr>
            <w:tcW w:type="dxa" w:w="16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(none)</w:t>
            </w:r>
          </w:p>
        </w:tc>
        <w:tc>
          <w:tcPr>
            <w:tcW w:type="dxa" w:w="556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Phase numbers to skip (1-5)</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--only_phases</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(none)</w:t>
            </w:r>
          </w:p>
        </w:tc>
        <w:tc>
          <w:tcPr>
            <w:tcW w:type="dxa" w:w="5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Run only these phases (overrides skip_phases)</w:t>
            </w:r>
          </w:p>
        </w:tc>
      </w:tr>
      <w:tr>
        <w:tc>
          <w:tcPr>
            <w:tcW w:type="dxa" w:w="22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--f_dom</w:t>
            </w:r>
          </w:p>
        </w:tc>
        <w:tc>
          <w:tcPr>
            <w:tcW w:type="dxa" w:w="16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40.0</w:t>
            </w:r>
          </w:p>
        </w:tc>
        <w:tc>
          <w:tcPr>
            <w:tcW w:type="dxa" w:w="556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Ricker wavelet dominant frequency (Hz)</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--no_real</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False</w:t>
            </w:r>
          </w:p>
        </w:tc>
        <w:tc>
          <w:tcPr>
            <w:tcW w:type="dxa" w:w="5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Skip loading real .wll files</w:t>
            </w:r>
          </w:p>
        </w:tc>
      </w:tr>
    </w:tbl>
    <w:p>
      <w:pPr>
        <w:spacing w:before="0" w:after="160"/>
      </w:pPr>
    </w:p>
    <w:p>
      <w:pPr>
        <w:pStyle w:val="Heading1"/>
        <w:pBdr>
          <w:bottom w:val="single" w:color="1B3A6B" w:sz="8" w:space="4"/>
        </w:pBdr>
        <w:spacing w:before="320" w:after="120"/>
      </w:pPr>
      <w:r>
        <w:rPr>
          <w:rFonts w:ascii="Arial" w:cs="Arial" w:eastAsia="Arial" w:hAnsi="Arial"/>
          <w:b/>
          <w:bCs/>
          <w:color w:val="1B3A6B"/>
          <w:sz w:val="30"/>
          <w:szCs w:val="30"/>
        </w:rPr>
        <w:t xml:space="preserve">5. Workflow Phases</w:t>
      </w:r>
    </w:p>
    <w:p>
      <w:pPr>
        <w:spacing w:before="60" w:after="60"/>
      </w:pPr>
      <w:r>
        <w:rPr>
          <w:rFonts w:ascii="Arial" w:cs="Arial" w:eastAsia="Arial" w:hAnsi="Arial"/>
          <w:color w:val="2C3E50"/>
          <w:sz w:val="22"/>
          <w:szCs w:val="22"/>
        </w:rPr>
        <w:t xml:space="preserve">The pipeline is divided into 5 phases, each producing specific outputs. Phases can be run independently using --only_phases or excluded using --skip_phases.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600"/>
        <w:gridCol w:w="3760"/>
      </w:tblGrid>
      <w:tr>
        <w:trPr>
          <w:tblHeader/>
        </w:trPr>
        <w:tc>
          <w:tcPr>
            <w:tcW w:type="dxa" w:w="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vAlign w:val="center"/>
          </w:tcPr>
          <w:p>
            <w:pPr>
              <w:spacing w:before="0" w:after="0"/>
            </w:pPr>
            <w:r>
              <w:rPr>
                <w:rFonts w:ascii="Arial" w:cs="Arial" w:eastAsia="Arial" w:hAnsi="Arial"/>
                <w:b/>
                <w:bCs/>
                <w:color w:val="1B3A6B"/>
                <w:sz w:val="20"/>
                <w:szCs w:val="20"/>
              </w:rPr>
              <w:t xml:space="preserve">#</w:t>
            </w:r>
          </w:p>
        </w:tc>
        <w:tc>
          <w:tcPr>
            <w:tcW w:type="dxa" w:w="1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vAlign w:val="center"/>
          </w:tcPr>
          <w:p>
            <w:pPr>
              <w:spacing w:before="0" w:after="0"/>
            </w:pPr>
            <w:r>
              <w:rPr>
                <w:rFonts w:ascii="Arial" w:cs="Arial" w:eastAsia="Arial" w:hAnsi="Arial"/>
                <w:b/>
                <w:bCs/>
                <w:color w:val="1B3A6B"/>
                <w:sz w:val="20"/>
                <w:szCs w:val="20"/>
              </w:rPr>
              <w:t xml:space="preserve">Phase</w:t>
            </w:r>
          </w:p>
        </w:tc>
        <w:tc>
          <w:tcPr>
            <w:tcW w:type="dxa" w:w="3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vAlign w:val="center"/>
          </w:tcPr>
          <w:p>
            <w:pPr>
              <w:spacing w:before="0" w:after="0"/>
            </w:pPr>
            <w:r>
              <w:rPr>
                <w:rFonts w:ascii="Arial" w:cs="Arial" w:eastAsia="Arial" w:hAnsi="Arial"/>
                <w:b/>
                <w:bCs/>
                <w:color w:val="1B3A6B"/>
                <w:sz w:val="20"/>
                <w:szCs w:val="20"/>
              </w:rPr>
              <w:t xml:space="preserve">Actions</w:t>
            </w:r>
          </w:p>
        </w:tc>
        <w:tc>
          <w:tcPr>
            <w:tcW w:type="dxa" w:w="37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vAlign w:val="center"/>
          </w:tcPr>
          <w:p>
            <w:pPr>
              <w:spacing w:before="0" w:after="0"/>
            </w:pPr>
            <w:r>
              <w:rPr>
                <w:rFonts w:ascii="Arial" w:cs="Arial" w:eastAsia="Arial" w:hAnsi="Arial"/>
                <w:b/>
                <w:bCs/>
                <w:color w:val="1B3A6B"/>
                <w:sz w:val="20"/>
                <w:szCs w:val="20"/>
              </w:rPr>
              <w:t xml:space="preserve">Outputs</w:t>
            </w:r>
          </w:p>
        </w:tc>
      </w:tr>
      <w:tr>
        <w:tc>
          <w:tcPr>
            <w:tcW w:type="dxa" w:w="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1</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Data Loading &amp; QC</w:t>
            </w:r>
          </w:p>
        </w:tc>
        <w:tc>
          <w:tcPr>
            <w:tcW w:type="dxa" w:w="3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Parse .wll files; merge onto 0.15 m depth grid; spike removal (physical bounds); interpolation; median filter smoothing; lithology assignment from LITH or GR log</w:t>
            </w:r>
          </w:p>
        </w:tc>
        <w:tc>
          <w:tcPr>
            <w:tcW w:type="dxa" w:w="3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01_log_overview.png</w:t>
            </w:r>
          </w:p>
        </w:tc>
      </w:tr>
      <w:tr>
        <w:tc>
          <w:tcPr>
            <w:tcW w:type="dxa" w:w="4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2</w:t>
            </w:r>
          </w:p>
        </w:tc>
        <w:tc>
          <w:tcPr>
            <w:tcW w:type="dxa" w:w="16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Elastic Parameters</w:t>
            </w:r>
          </w:p>
        </w:tc>
        <w:tc>
          <w:tcPr>
            <w:tcW w:type="dxa" w:w="36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Compute AI, SI, Vp/Vs, Poisson's ratio, K_sat, G_sat, M_sat from Vp, Vs, RHOB; lithology-grouped summary statistics</w:t>
            </w:r>
          </w:p>
        </w:tc>
        <w:tc>
          <w:tcPr>
            <w:tcW w:type="dxa" w:w="376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02_elastic_params.png
03_crossplots.png</w:t>
            </w:r>
          </w:p>
        </w:tc>
      </w:tr>
      <w:tr>
        <w:tc>
          <w:tcPr>
            <w:tcW w:type="dxa" w:w="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3</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Gassmann Sub.</w:t>
            </w:r>
          </w:p>
        </w:tc>
        <w:tc>
          <w:tcPr>
            <w:tcW w:type="dxa" w:w="3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Back-strip brine to K_dry; forward Gassmann with gas (K_fl = 0.04 GPa); mass-balance density update; recompute Vp_gas, Vs_gas, AI_gas, Vp/Vs_gas, PR_gas</w:t>
            </w:r>
          </w:p>
        </w:tc>
        <w:tc>
          <w:tcPr>
            <w:tcW w:type="dxa" w:w="3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04_fluid_sub.png</w:t>
            </w:r>
          </w:p>
        </w:tc>
      </w:tr>
      <w:tr>
        <w:tc>
          <w:tcPr>
            <w:tcW w:type="dxa" w:w="4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4</w:t>
            </w:r>
          </w:p>
        </w:tc>
        <w:tc>
          <w:tcPr>
            <w:tcW w:type="dxa" w:w="16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Synthetic Seismogram</w:t>
            </w:r>
          </w:p>
        </w:tc>
        <w:tc>
          <w:tcPr>
            <w:tcW w:type="dxa" w:w="36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Depth to TWT via interval Vp; Ricker / Ormsby wavelets; zero-offset RC &amp; convolution; Shuey 2-term pre-stack gather 0-45 deg; AVO Intercept R0 &amp; Gradient G sections; well-tie panel</w:t>
            </w:r>
          </w:p>
        </w:tc>
        <w:tc>
          <w:tcPr>
            <w:tcW w:type="dxa" w:w="376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05-09 *.png per well</w:t>
            </w:r>
          </w:p>
        </w:tc>
      </w:tr>
      <w:tr>
        <w:tc>
          <w:tcPr>
            <w:tcW w:type="dxa" w:w="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5</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Multi-Well Overlays</w:t>
            </w:r>
          </w:p>
        </w:tc>
        <w:tc>
          <w:tcPr>
            <w:tcW w:type="dxa" w:w="3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AI vs Vp/Vs crossplot (brine + gas) for all wells on one figure; single-track log overlays (VP, GR, AI, Vp/Vs); colour-coded by well name</w:t>
            </w:r>
          </w:p>
        </w:tc>
        <w:tc>
          <w:tcPr>
            <w:tcW w:type="dxa" w:w="3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multi_well/ *.png</w:t>
            </w:r>
          </w:p>
        </w:tc>
      </w:tr>
    </w:tbl>
    <w:p>
      <w:pPr>
        <w:spacing w:before="0" w:after="160"/>
      </w:pPr>
    </w:p>
    <w:p>
      <w:pPr>
        <w:pStyle w:val="Heading1"/>
        <w:pBdr>
          <w:bottom w:val="single" w:color="1B3A6B" w:sz="8" w:space="4"/>
        </w:pBdr>
        <w:spacing w:before="320" w:after="120"/>
      </w:pPr>
      <w:r>
        <w:rPr>
          <w:rFonts w:ascii="Arial" w:cs="Arial" w:eastAsia="Arial" w:hAnsi="Arial"/>
          <w:b/>
          <w:bCs/>
          <w:color w:val="1B3A6B"/>
          <w:sz w:val="30"/>
          <w:szCs w:val="30"/>
        </w:rPr>
        <w:t xml:space="preserve">6. Output Figures</w:t>
      </w:r>
    </w:p>
    <w:p>
      <w:pPr>
        <w:spacing w:before="60" w:after="60"/>
      </w:pPr>
      <w:r>
        <w:rPr>
          <w:rFonts w:ascii="Arial" w:cs="Arial" w:eastAsia="Arial" w:hAnsi="Arial"/>
          <w:color w:val="2C3E50"/>
          <w:sz w:val="22"/>
          <w:szCs w:val="22"/>
        </w:rPr>
        <w:t xml:space="preserve">Each well produces 9 figures plus a rock_physics.csv. The full output directory structure is shown below.</w:t>
      </w:r>
    </w:p>
    <w:p>
      <w:pPr>
        <w:spacing w:before="0" w:after="80"/>
      </w:pPr>
    </w:p>
    <w:p>
      <w:pPr>
        <w:shd w:fill="1E2B3C" w:val="clear"/>
        <w:spacing w:before="30" w:after="30"/>
        <w:ind w:left="360"/>
      </w:pPr>
      <w:r>
        <w:rPr>
          <w:rFonts w:ascii="Courier New" w:cs="Courier New" w:eastAsia="Courier New" w:hAnsi="Courier New"/>
          <w:color w:val="A8D1F0"/>
          <w:sz w:val="18"/>
          <w:szCs w:val="18"/>
        </w:rPr>
        <w:t xml:space="preserve">outputs/</w:t>
      </w:r>
    </w:p>
    <w:p>
      <w:pPr>
        <w:shd w:fill="1E2B3C" w:val="clear"/>
        <w:spacing w:before="30" w:after="30"/>
        <w:ind w:left="360"/>
      </w:pPr>
      <w:r>
        <w:rPr>
          <w:rFonts w:ascii="Courier New" w:cs="Courier New" w:eastAsia="Courier New" w:hAnsi="Courier New"/>
          <w:color w:val="A8D1F0"/>
          <w:sz w:val="18"/>
          <w:szCs w:val="18"/>
        </w:rPr>
        <w:t xml:space="preserve">├── F02-1/                       ← Real .wll data</w:t>
      </w:r>
    </w:p>
    <w:p>
      <w:pPr>
        <w:shd w:fill="1E2B3C" w:val="clear"/>
        <w:spacing w:before="30" w:after="30"/>
        <w:ind w:left="360"/>
      </w:pPr>
      <w:r>
        <w:rPr>
          <w:rFonts w:ascii="Courier New" w:cs="Courier New" w:eastAsia="Courier New" w:hAnsi="Courier New"/>
          <w:color w:val="A8D1F0"/>
          <w:sz w:val="18"/>
          <w:szCs w:val="18"/>
        </w:rPr>
        <w:t xml:space="preserve">│   ├── 01_log_overview.png      # Multi-track log QC</w:t>
      </w:r>
    </w:p>
    <w:p>
      <w:pPr>
        <w:shd w:fill="1E2B3C" w:val="clear"/>
        <w:spacing w:before="30" w:after="30"/>
        <w:ind w:left="360"/>
      </w:pPr>
      <w:r>
        <w:rPr>
          <w:rFonts w:ascii="Courier New" w:cs="Courier New" w:eastAsia="Courier New" w:hAnsi="Courier New"/>
          <w:color w:val="A8D1F0"/>
          <w:sz w:val="18"/>
          <w:szCs w:val="18"/>
        </w:rPr>
        <w:t xml:space="preserve">│   ├── 02_elastic_params.png    # AI, Vp/Vs, PR, K, G tracks</w:t>
      </w:r>
    </w:p>
    <w:p>
      <w:pPr>
        <w:shd w:fill="1E2B3C" w:val="clear"/>
        <w:spacing w:before="30" w:after="30"/>
        <w:ind w:left="360"/>
      </w:pPr>
      <w:r>
        <w:rPr>
          <w:rFonts w:ascii="Courier New" w:cs="Courier New" w:eastAsia="Courier New" w:hAnsi="Courier New"/>
          <w:color w:val="A8D1F0"/>
          <w:sz w:val="18"/>
          <w:szCs w:val="18"/>
        </w:rPr>
        <w:t xml:space="preserve">│   ├── 03_crossplots.png        # AI vs Vp/Vs and Poisson's ratio</w:t>
      </w:r>
    </w:p>
    <w:p>
      <w:pPr>
        <w:shd w:fill="1E2B3C" w:val="clear"/>
        <w:spacing w:before="30" w:after="30"/>
        <w:ind w:left="360"/>
      </w:pPr>
      <w:r>
        <w:rPr>
          <w:rFonts w:ascii="Courier New" w:cs="Courier New" w:eastAsia="Courier New" w:hAnsi="Courier New"/>
          <w:color w:val="A8D1F0"/>
          <w:sz w:val="18"/>
          <w:szCs w:val="18"/>
        </w:rPr>
        <w:t xml:space="preserve">│   ├── 04_fluid_sub.png         # Brine vs gas comparison</w:t>
      </w:r>
    </w:p>
    <w:p>
      <w:pPr>
        <w:shd w:fill="1E2B3C" w:val="clear"/>
        <w:spacing w:before="30" w:after="30"/>
        <w:ind w:left="360"/>
      </w:pPr>
      <w:r>
        <w:rPr>
          <w:rFonts w:ascii="Courier New" w:cs="Courier New" w:eastAsia="Courier New" w:hAnsi="Courier New"/>
          <w:color w:val="A8D1F0"/>
          <w:sz w:val="18"/>
          <w:szCs w:val="18"/>
        </w:rPr>
        <w:t xml:space="preserve">│   ├── 05_zero_offset.png       # Zero-offset wiggle synthetic</w:t>
      </w:r>
    </w:p>
    <w:p>
      <w:pPr>
        <w:shd w:fill="1E2B3C" w:val="clear"/>
        <w:spacing w:before="30" w:after="30"/>
        <w:ind w:left="360"/>
      </w:pPr>
      <w:r>
        <w:rPr>
          <w:rFonts w:ascii="Courier New" w:cs="Courier New" w:eastAsia="Courier New" w:hAnsi="Courier New"/>
          <w:color w:val="A8D1F0"/>
          <w:sz w:val="18"/>
          <w:szCs w:val="18"/>
        </w:rPr>
        <w:t xml:space="preserve">│   ├── 06_gather_brine.png      # Pre-stack gather (wiggle + VA)</w:t>
      </w:r>
    </w:p>
    <w:p>
      <w:pPr>
        <w:shd w:fill="1E2B3C" w:val="clear"/>
        <w:spacing w:before="30" w:after="30"/>
        <w:ind w:left="360"/>
      </w:pPr>
      <w:r>
        <w:rPr>
          <w:rFonts w:ascii="Courier New" w:cs="Courier New" w:eastAsia="Courier New" w:hAnsi="Courier New"/>
          <w:color w:val="A8D1F0"/>
          <w:sz w:val="18"/>
          <w:szCs w:val="18"/>
        </w:rPr>
        <w:t xml:space="preserve">│   ├── 06_gather_gas.png        # Pre-stack gather gas case</w:t>
      </w:r>
    </w:p>
    <w:p>
      <w:pPr>
        <w:shd w:fill="1E2B3C" w:val="clear"/>
        <w:spacing w:before="30" w:after="30"/>
        <w:ind w:left="360"/>
      </w:pPr>
      <w:r>
        <w:rPr>
          <w:rFonts w:ascii="Courier New" w:cs="Courier New" w:eastAsia="Courier New" w:hAnsi="Courier New"/>
          <w:color w:val="A8D1F0"/>
          <w:sz w:val="18"/>
          <w:szCs w:val="18"/>
        </w:rPr>
        <w:t xml:space="preserve">│   ├── 07_diff_avo.png          # Difference section + R0/G traces</w:t>
      </w:r>
    </w:p>
    <w:p>
      <w:pPr>
        <w:shd w:fill="1E2B3C" w:val="clear"/>
        <w:spacing w:before="30" w:after="30"/>
        <w:ind w:left="360"/>
      </w:pPr>
      <w:r>
        <w:rPr>
          <w:rFonts w:ascii="Courier New" w:cs="Courier New" w:eastAsia="Courier New" w:hAnsi="Courier New"/>
          <w:color w:val="A8D1F0"/>
          <w:sz w:val="18"/>
          <w:szCs w:val="18"/>
        </w:rPr>
        <w:t xml:space="preserve">│   ├── 08_wavelet_comparison.png # Ricker 25/40/60 Hz + Ormsby</w:t>
      </w:r>
    </w:p>
    <w:p>
      <w:pPr>
        <w:shd w:fill="1E2B3C" w:val="clear"/>
        <w:spacing w:before="30" w:after="30"/>
        <w:ind w:left="360"/>
      </w:pPr>
      <w:r>
        <w:rPr>
          <w:rFonts w:ascii="Courier New" w:cs="Courier New" w:eastAsia="Courier New" w:hAnsi="Courier New"/>
          <w:color w:val="A8D1F0"/>
          <w:sz w:val="18"/>
          <w:szCs w:val="18"/>
        </w:rPr>
        <w:t xml:space="preserve">│   ├── 09_well_tie.png          # GR→AI→RC→Brine→Gas panel</w:t>
      </w:r>
    </w:p>
    <w:p>
      <w:pPr>
        <w:shd w:fill="1E2B3C" w:val="clear"/>
        <w:spacing w:before="30" w:after="30"/>
        <w:ind w:left="360"/>
      </w:pPr>
      <w:r>
        <w:rPr>
          <w:rFonts w:ascii="Courier New" w:cs="Courier New" w:eastAsia="Courier New" w:hAnsi="Courier New"/>
          <w:color w:val="A8D1F0"/>
          <w:sz w:val="18"/>
          <w:szCs w:val="18"/>
        </w:rPr>
        <w:t xml:space="preserve">│   └── rock_physics.csv</w:t>
      </w:r>
    </w:p>
    <w:p>
      <w:pPr>
        <w:shd w:fill="1E2B3C" w:val="clear"/>
        <w:spacing w:before="30" w:after="30"/>
        <w:ind w:left="360"/>
      </w:pPr>
      <w:r>
        <w:rPr>
          <w:rFonts w:ascii="Courier New" w:cs="Courier New" w:eastAsia="Courier New" w:hAnsi="Courier New"/>
          <w:color w:val="A8D1F0"/>
          <w:sz w:val="18"/>
          <w:szCs w:val="18"/>
        </w:rPr>
        <w:t xml:space="preserve">├── F03-2/   (same structure)    ← Real .wll data</w:t>
      </w:r>
    </w:p>
    <w:p>
      <w:pPr>
        <w:shd w:fill="1E2B3C" w:val="clear"/>
        <w:spacing w:before="30" w:after="30"/>
        <w:ind w:left="360"/>
      </w:pPr>
      <w:r>
        <w:rPr>
          <w:rFonts w:ascii="Courier New" w:cs="Courier New" w:eastAsia="Courier New" w:hAnsi="Courier New"/>
          <w:color w:val="A8D1F0"/>
          <w:sz w:val="18"/>
          <w:szCs w:val="18"/>
        </w:rPr>
        <w:t xml:space="preserve">├── F03-4/   (same structure)    ← Real .wll data</w:t>
      </w:r>
    </w:p>
    <w:p>
      <w:pPr>
        <w:shd w:fill="1E2B3C" w:val="clear"/>
        <w:spacing w:before="30" w:after="30"/>
        <w:ind w:left="360"/>
      </w:pPr>
      <w:r>
        <w:rPr>
          <w:rFonts w:ascii="Courier New" w:cs="Courier New" w:eastAsia="Courier New" w:hAnsi="Courier New"/>
          <w:color w:val="A8D1F0"/>
          <w:sz w:val="18"/>
          <w:szCs w:val="18"/>
        </w:rPr>
        <w:t xml:space="preserve">├── F06-1/   (same structure)    ← Real .wll data</w:t>
      </w:r>
    </w:p>
    <w:p>
      <w:pPr>
        <w:shd w:fill="1E2B3C" w:val="clear"/>
        <w:spacing w:before="30" w:after="30"/>
        <w:ind w:left="360"/>
      </w:pPr>
      <w:r>
        <w:rPr>
          <w:rFonts w:ascii="Courier New" w:cs="Courier New" w:eastAsia="Courier New" w:hAnsi="Courier New"/>
          <w:color w:val="A8D1F0"/>
          <w:sz w:val="18"/>
          <w:szCs w:val="18"/>
        </w:rPr>
        <w:t xml:space="preserve">└── multi_well/</w:t>
      </w:r>
    </w:p>
    <w:p>
      <w:pPr>
        <w:shd w:fill="1E2B3C" w:val="clear"/>
        <w:spacing w:before="30" w:after="30"/>
        <w:ind w:left="360"/>
      </w:pPr>
      <w:r>
        <w:rPr>
          <w:rFonts w:ascii="Courier New" w:cs="Courier New" w:eastAsia="Courier New" w:hAnsi="Courier New"/>
          <w:color w:val="A8D1F0"/>
          <w:sz w:val="18"/>
          <w:szCs w:val="18"/>
        </w:rPr>
        <w:t xml:space="preserve">    ├── crossplot_brine_gas.png  # All wells, AI vs Vp/Vs</w:t>
      </w:r>
    </w:p>
    <w:p>
      <w:pPr>
        <w:shd w:fill="1E2B3C" w:val="clear"/>
        <w:spacing w:before="30" w:after="30"/>
        <w:ind w:left="360"/>
      </w:pPr>
      <w:r>
        <w:rPr>
          <w:rFonts w:ascii="Courier New" w:cs="Courier New" w:eastAsia="Courier New" w:hAnsi="Courier New"/>
          <w:color w:val="A8D1F0"/>
          <w:sz w:val="18"/>
          <w:szCs w:val="18"/>
        </w:rPr>
        <w:t xml:space="preserve">    ├── log_overlay_VP.png</w:t>
      </w:r>
    </w:p>
    <w:p>
      <w:pPr>
        <w:shd w:fill="1E2B3C" w:val="clear"/>
        <w:spacing w:before="30" w:after="30"/>
        <w:ind w:left="360"/>
      </w:pPr>
      <w:r>
        <w:rPr>
          <w:rFonts w:ascii="Courier New" w:cs="Courier New" w:eastAsia="Courier New" w:hAnsi="Courier New"/>
          <w:color w:val="A8D1F0"/>
          <w:sz w:val="18"/>
          <w:szCs w:val="18"/>
        </w:rPr>
        <w:t xml:space="preserve">    ├── log_overlay_GR.png</w:t>
      </w:r>
    </w:p>
    <w:p>
      <w:pPr>
        <w:shd w:fill="1E2B3C" w:val="clear"/>
        <w:spacing w:before="30" w:after="30"/>
        <w:ind w:left="360"/>
      </w:pPr>
      <w:r>
        <w:rPr>
          <w:rFonts w:ascii="Courier New" w:cs="Courier New" w:eastAsia="Courier New" w:hAnsi="Courier New"/>
          <w:color w:val="A8D1F0"/>
          <w:sz w:val="18"/>
          <w:szCs w:val="18"/>
        </w:rPr>
        <w:t xml:space="preserve">    ├── log_overlay_AI.png</w:t>
      </w:r>
    </w:p>
    <w:p>
      <w:pPr>
        <w:shd w:fill="1E2B3C" w:val="clear"/>
        <w:spacing w:before="30" w:after="30"/>
        <w:ind w:left="360"/>
      </w:pPr>
      <w:r>
        <w:rPr>
          <w:rFonts w:ascii="Courier New" w:cs="Courier New" w:eastAsia="Courier New" w:hAnsi="Courier New"/>
          <w:color w:val="A8D1F0"/>
          <w:sz w:val="18"/>
          <w:szCs w:val="18"/>
        </w:rPr>
        <w:t xml:space="preserve">    └── log_overlay_VPVS.png</w:t>
      </w:r>
    </w:p>
    <w:p>
      <w:pPr>
        <w:spacing w:before="0" w:after="120"/>
      </w:pPr>
    </w:p>
    <w:p>
      <w:pPr>
        <w:pStyle w:val="Heading2"/>
        <w:spacing w:before="240" w:after="80"/>
      </w:pPr>
      <w:r>
        <w:rPr>
          <w:rFonts w:ascii="Arial" w:cs="Arial" w:eastAsia="Arial" w:hAnsi="Arial"/>
          <w:b/>
          <w:bCs/>
          <w:color w:val="0D6E8A"/>
          <w:sz w:val="24"/>
          <w:szCs w:val="24"/>
        </w:rPr>
        <w:t xml:space="preserve">CSV 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vAlign w:val="center"/>
          </w:tcPr>
          <w:p>
            <w:pPr>
              <w:spacing w:before="0" w:after="0"/>
            </w:pPr>
            <w:r>
              <w:rPr>
                <w:rFonts w:ascii="Arial" w:cs="Arial" w:eastAsia="Arial" w:hAnsi="Arial"/>
                <w:b/>
                <w:bCs/>
                <w:color w:val="1B3A6B"/>
                <w:sz w:val="20"/>
                <w:szCs w:val="20"/>
              </w:rPr>
              <w:t xml:space="preserve">Column</w:t>
            </w:r>
          </w:p>
        </w:tc>
        <w:tc>
          <w:tcPr>
            <w:tcW w:type="dxa" w:w="1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vAlign w:val="center"/>
          </w:tcPr>
          <w:p>
            <w:pPr>
              <w:spacing w:before="0" w:after="0"/>
            </w:pPr>
            <w:r>
              <w:rPr>
                <w:rFonts w:ascii="Arial" w:cs="Arial" w:eastAsia="Arial" w:hAnsi="Arial"/>
                <w:b/>
                <w:bCs/>
                <w:color w:val="1B3A6B"/>
                <w:sz w:val="20"/>
                <w:szCs w:val="20"/>
              </w:rPr>
              <w:t xml:space="preserve">Units</w:t>
            </w:r>
          </w:p>
        </w:tc>
        <w:tc>
          <w:tcPr>
            <w:tcW w:type="dxa" w:w="61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vAlign w:val="center"/>
          </w:tcPr>
          <w:p>
            <w:pPr>
              <w:spacing w:before="0" w:after="0"/>
            </w:pPr>
            <w:r>
              <w:rPr>
                <w:rFonts w:ascii="Arial" w:cs="Arial" w:eastAsia="Arial" w:hAnsi="Arial"/>
                <w:b/>
                <w:bCs/>
                <w:color w:val="1B3A6B"/>
                <w:sz w:val="20"/>
                <w:szCs w:val="20"/>
              </w:rPr>
              <w:t xml:space="preserve">Description</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DEPTH</w:t>
            </w:r>
          </w:p>
        </w:tc>
        <w:tc>
          <w:tcPr>
            <w:tcW w:type="dxa" w:w="1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m</w:t>
            </w:r>
          </w:p>
        </w:tc>
        <w:tc>
          <w:tcPr>
            <w:tcW w:type="dxa" w:w="6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Depth below KB on 0.15 m grid</w:t>
            </w:r>
          </w:p>
        </w:tc>
      </w:tr>
      <w:tr>
        <w:tc>
          <w:tcPr>
            <w:tcW w:type="dxa" w:w="20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VP / VS</w:t>
            </w:r>
          </w:p>
        </w:tc>
        <w:tc>
          <w:tcPr>
            <w:tcW w:type="dxa" w:w="12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m/s</w:t>
            </w:r>
          </w:p>
        </w:tc>
        <w:tc>
          <w:tcPr>
            <w:tcW w:type="dxa" w:w="616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P- and S-wave velocities (QC-cleaned)</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RHOB</w:t>
            </w:r>
          </w:p>
        </w:tc>
        <w:tc>
          <w:tcPr>
            <w:tcW w:type="dxa" w:w="1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g/cc</w:t>
            </w:r>
          </w:p>
        </w:tc>
        <w:tc>
          <w:tcPr>
            <w:tcW w:type="dxa" w:w="6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Bulk density</w:t>
            </w:r>
          </w:p>
        </w:tc>
      </w:tr>
      <w:tr>
        <w:tc>
          <w:tcPr>
            <w:tcW w:type="dxa" w:w="20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GR</w:t>
            </w:r>
          </w:p>
        </w:tc>
        <w:tc>
          <w:tcPr>
            <w:tcW w:type="dxa" w:w="12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API</w:t>
            </w:r>
          </w:p>
        </w:tc>
        <w:tc>
          <w:tcPr>
            <w:tcW w:type="dxa" w:w="616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Gamma Ray</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PHIT</w:t>
            </w:r>
          </w:p>
        </w:tc>
        <w:tc>
          <w:tcPr>
            <w:tcW w:type="dxa" w:w="1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fraction</w:t>
            </w:r>
          </w:p>
        </w:tc>
        <w:tc>
          <w:tcPr>
            <w:tcW w:type="dxa" w:w="6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Total porosity</w:t>
            </w:r>
          </w:p>
        </w:tc>
      </w:tr>
      <w:tr>
        <w:tc>
          <w:tcPr>
            <w:tcW w:type="dxa" w:w="20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AI / SI</w:t>
            </w:r>
          </w:p>
        </w:tc>
        <w:tc>
          <w:tcPr>
            <w:tcW w:type="dxa" w:w="12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10³ kg/m²s</w:t>
            </w:r>
          </w:p>
        </w:tc>
        <w:tc>
          <w:tcPr>
            <w:tcW w:type="dxa" w:w="616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Acoustic and shear impedance</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VPVS / PR</w:t>
            </w:r>
          </w:p>
        </w:tc>
        <w:tc>
          <w:tcPr>
            <w:tcW w:type="dxa" w:w="1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dimensionless</w:t>
            </w:r>
          </w:p>
        </w:tc>
        <w:tc>
          <w:tcPr>
            <w:tcW w:type="dxa" w:w="6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Vp/Vs ratio and Poisson's ratio</w:t>
            </w:r>
          </w:p>
        </w:tc>
      </w:tr>
      <w:tr>
        <w:tc>
          <w:tcPr>
            <w:tcW w:type="dxa" w:w="20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K_SAT / G_SAT</w:t>
            </w:r>
          </w:p>
        </w:tc>
        <w:tc>
          <w:tcPr>
            <w:tcW w:type="dxa" w:w="12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GPa</w:t>
            </w:r>
          </w:p>
        </w:tc>
        <w:tc>
          <w:tcPr>
            <w:tcW w:type="dxa" w:w="616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Saturated bulk and shear moduli</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VP_gas / VS_gas</w:t>
            </w:r>
          </w:p>
        </w:tc>
        <w:tc>
          <w:tcPr>
            <w:tcW w:type="dxa" w:w="1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m/s</w:t>
            </w:r>
          </w:p>
        </w:tc>
        <w:tc>
          <w:tcPr>
            <w:tcW w:type="dxa" w:w="6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Gas-substituted P- and S-wave velocities</w:t>
            </w:r>
          </w:p>
        </w:tc>
      </w:tr>
      <w:tr>
        <w:tc>
          <w:tcPr>
            <w:tcW w:type="dxa" w:w="20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AI_gas / VPVS_gas</w:t>
            </w:r>
          </w:p>
        </w:tc>
        <w:tc>
          <w:tcPr>
            <w:tcW w:type="dxa" w:w="12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as above</w:t>
            </w:r>
          </w:p>
        </w:tc>
        <w:tc>
          <w:tcPr>
            <w:tcW w:type="dxa" w:w="616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Gas-substituted AI and Vp/Vs</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RHOB_gas</w:t>
            </w:r>
          </w:p>
        </w:tc>
        <w:tc>
          <w:tcPr>
            <w:tcW w:type="dxa" w:w="1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g/cc</w:t>
            </w:r>
          </w:p>
        </w:tc>
        <w:tc>
          <w:tcPr>
            <w:tcW w:type="dxa" w:w="6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Gas-substituted density (mass-balance)</w:t>
            </w:r>
          </w:p>
        </w:tc>
      </w:tr>
      <w:tr>
        <w:tc>
          <w:tcPr>
            <w:tcW w:type="dxa" w:w="20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tcPr>
          <w:p>
            <w:pPr>
              <w:spacing w:before="0" w:after="0"/>
            </w:pPr>
            <w:r>
              <w:rPr>
                <w:rFonts w:ascii="Courier New" w:cs="Courier New" w:eastAsia="Courier New" w:hAnsi="Courier New"/>
                <w:color w:val="1B3A6B"/>
                <w:sz w:val="18"/>
                <w:szCs w:val="18"/>
              </w:rPr>
              <w:t xml:space="preserve"> K_dry</w:t>
            </w:r>
          </w:p>
        </w:tc>
        <w:tc>
          <w:tcPr>
            <w:tcW w:type="dxa" w:w="12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GPa</w:t>
            </w:r>
          </w:p>
        </w:tc>
        <w:tc>
          <w:tcPr>
            <w:tcW w:type="dxa" w:w="616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Dry-frame bulk modulus (Gassmann back-strip)</w:t>
            </w:r>
          </w:p>
        </w:tc>
      </w:tr>
    </w:tbl>
    <w:p>
      <w:pPr>
        <w:spacing w:before="0" w:after="160"/>
      </w:pPr>
    </w:p>
    <w:p>
      <w:pPr>
        <w:pStyle w:val="Heading1"/>
        <w:pBdr>
          <w:bottom w:val="single" w:color="1B3A6B" w:sz="8" w:space="4"/>
        </w:pBdr>
        <w:spacing w:before="320" w:after="120"/>
      </w:pPr>
      <w:r>
        <w:rPr>
          <w:rFonts w:ascii="Arial" w:cs="Arial" w:eastAsia="Arial" w:hAnsi="Arial"/>
          <w:b/>
          <w:bCs/>
          <w:color w:val="1B3A6B"/>
          <w:sz w:val="30"/>
          <w:szCs w:val="30"/>
        </w:rPr>
        <w:t xml:space="preserve">7. Adding a New Well</w:t>
      </w:r>
    </w:p>
    <w:p>
      <w:pPr>
        <w:spacing w:before="60" w:after="60"/>
      </w:pPr>
      <w:r>
        <w:rPr>
          <w:rFonts w:ascii="Arial" w:cs="Arial" w:eastAsia="Arial" w:hAnsi="Arial"/>
          <w:color w:val="2C3E50"/>
          <w:sz w:val="22"/>
          <w:szCs w:val="22"/>
        </w:rPr>
        <w:t xml:space="preserve">The pipeline is designed for zero-code extensibility. For a real well with .wll files:</w:t>
      </w:r>
    </w:p>
    <w:p>
      <w:pPr>
        <w:spacing w:before="0" w:after="60"/>
      </w:pPr>
    </w:p>
    <w:p>
      <w:pPr>
        <w:pStyle w:val="ListParagraph"/>
        <w:numPr>
          <w:ilvl w:val="0"/>
          <w:numId w:val="3"/>
        </w:numPr>
        <w:spacing w:before="40" w:after="40"/>
      </w:pPr>
      <w:r>
        <w:rPr>
          <w:rFonts w:ascii="Arial" w:cs="Arial" w:eastAsia="Arial" w:hAnsi="Arial"/>
          <w:color w:val="2C3E50"/>
          <w:sz w:val="22"/>
          <w:szCs w:val="22"/>
        </w:rPr>
        <w:t xml:space="preserve">Copy all .wll files for the new well into the --wll_dir directory.</w:t>
      </w:r>
    </w:p>
    <w:p>
      <w:pPr>
        <w:pStyle w:val="ListParagraph"/>
        <w:numPr>
          <w:ilvl w:val="0"/>
          <w:numId w:val="3"/>
        </w:numPr>
        <w:spacing w:before="40" w:after="40"/>
      </w:pPr>
      <w:r>
        <w:rPr>
          <w:rFonts w:ascii="Arial" w:cs="Arial" w:eastAsia="Arial" w:hAnsi="Arial"/>
          <w:color w:val="2C3E50"/>
          <w:sz w:val="22"/>
          <w:szCs w:val="22"/>
        </w:rPr>
        <w:t xml:space="preserve">Ensure filenames contain the well identifier (e.g. F04-1) — the auto-discovery regex F\d{2}-\d will match automatically.</w:t>
      </w:r>
    </w:p>
    <w:p>
      <w:pPr>
        <w:pStyle w:val="ListParagraph"/>
        <w:numPr>
          <w:ilvl w:val="0"/>
          <w:numId w:val="3"/>
        </w:numPr>
        <w:spacing w:before="40" w:after="40"/>
      </w:pPr>
      <w:r>
        <w:rPr>
          <w:rFonts w:ascii="Arial" w:cs="Arial" w:eastAsia="Arial" w:hAnsi="Arial"/>
          <w:color w:val="2C3E50"/>
          <w:sz w:val="22"/>
          <w:szCs w:val="22"/>
        </w:rPr>
        <w:t xml:space="preserve">Add the well name to REAL_WELLS in run_pipeline.py:</w:t>
      </w:r>
    </w:p>
    <w:p>
      <w:pPr>
        <w:spacing w:before="0" w:after="60"/>
      </w:pPr>
    </w:p>
    <w:p>
      <w:pPr>
        <w:shd w:fill="1E2B3C" w:val="clear"/>
        <w:spacing w:before="30" w:after="30"/>
        <w:ind w:left="360"/>
      </w:pPr>
      <w:r>
        <w:rPr>
          <w:rFonts w:ascii="Courier New" w:cs="Courier New" w:eastAsia="Courier New" w:hAnsi="Courier New"/>
          <w:color w:val="A8D1F0"/>
          <w:sz w:val="18"/>
          <w:szCs w:val="18"/>
        </w:rPr>
        <w:t xml:space="preserve"># In run_pipeline.py</w:t>
      </w:r>
    </w:p>
    <w:p>
      <w:pPr>
        <w:shd w:fill="1E2B3C" w:val="clear"/>
        <w:spacing w:before="30" w:after="30"/>
        <w:ind w:left="360"/>
      </w:pPr>
      <w:r>
        <w:rPr>
          <w:rFonts w:ascii="Courier New" w:cs="Courier New" w:eastAsia="Courier New" w:hAnsi="Courier New"/>
          <w:color w:val="A8D1F0"/>
          <w:sz w:val="18"/>
          <w:szCs w:val="18"/>
        </w:rPr>
        <w:t xml:space="preserve">REAL_WELLS = ['F02-1', 'F03-2', 'F03-4', 'F06-1', 'F04-1']   # &lt;- add here</w:t>
      </w:r>
    </w:p>
    <w:p>
      <w:pPr>
        <w:spacing w:before="0" w:after="40"/>
      </w:pPr>
    </w:p>
    <w:p>
      <w:pPr>
        <w:pStyle w:val="ListParagraph"/>
        <w:numPr>
          <w:ilvl w:val="0"/>
          <w:numId w:val="3"/>
        </w:numPr>
        <w:spacing w:before="40" w:after="40"/>
      </w:pPr>
      <w:r>
        <w:rPr>
          <w:rFonts w:ascii="Arial" w:cs="Arial" w:eastAsia="Arial" w:hAnsi="Arial"/>
          <w:color w:val="2C3E50"/>
          <w:sz w:val="22"/>
          <w:szCs w:val="22"/>
        </w:rPr>
        <w:t xml:space="preserve">Run the pipeline with the new well name:</w:t>
      </w:r>
    </w:p>
    <w:p>
      <w:pPr>
        <w:spacing w:before="0" w:after="40"/>
      </w:pPr>
    </w:p>
    <w:p>
      <w:pPr>
        <w:shd w:fill="1E2B3C" w:val="clear"/>
        <w:spacing w:before="30" w:after="30"/>
        <w:ind w:left="360"/>
      </w:pPr>
      <w:r>
        <w:rPr>
          <w:rFonts w:ascii="Courier New" w:cs="Courier New" w:eastAsia="Courier New" w:hAnsi="Courier New"/>
          <w:color w:val="A8D1F0"/>
          <w:sz w:val="18"/>
          <w:szCs w:val="18"/>
        </w:rPr>
        <w:t xml:space="preserve">python run_pipeline.py --wells F02-1 F03-2 F03-4 F06-1 F04-1</w:t>
      </w:r>
    </w:p>
    <w:p>
      <w:pPr>
        <w:spacing w:before="0" w:after="160"/>
      </w:pPr>
    </w:p>
    <w:p>
      <w:pPr>
        <w:pStyle w:val="Heading1"/>
        <w:pBdr>
          <w:bottom w:val="single" w:color="1B3A6B" w:sz="8" w:space="4"/>
        </w:pBdr>
        <w:spacing w:before="320" w:after="120"/>
      </w:pPr>
      <w:r>
        <w:rPr>
          <w:rFonts w:ascii="Arial" w:cs="Arial" w:eastAsia="Arial" w:hAnsi="Arial"/>
          <w:b/>
          <w:bCs/>
          <w:color w:val="1B3A6B"/>
          <w:sz w:val="30"/>
          <w:szCs w:val="30"/>
        </w:rPr>
        <w:t xml:space="preserve">8. F3 Block Geology &amp; Well Summary</w:t>
      </w:r>
    </w:p>
    <w:p>
      <w:pPr>
        <w:spacing w:before="60" w:after="60"/>
      </w:pPr>
      <w:r>
        <w:rPr>
          <w:rFonts w:ascii="Arial" w:cs="Arial" w:eastAsia="Arial" w:hAnsi="Arial"/>
          <w:color w:val="2C3E50"/>
          <w:sz w:val="22"/>
          <w:szCs w:val="22"/>
        </w:rPr>
        <w:t xml:space="preserve">The F3 Block (Netherlands sector, North Sea) contains Pliocene-Pleistocene unconsolidated sand reservoirs overlain by Holocene marine clays. The gas sands exhibit Class III AVO (negative intercept, negative gradient) due to the low acoustic impedance contrast at the sand top.</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2380"/>
        <w:gridCol w:w="2780"/>
      </w:tblGrid>
      <w:tr>
        <w:trPr>
          <w:tblHeader/>
        </w:trPr>
        <w:tc>
          <w:tcPr>
            <w:tcW w:type="dxa" w:w="1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vAlign w:val="center"/>
          </w:tcPr>
          <w:p>
            <w:pPr>
              <w:spacing w:before="0" w:after="0"/>
            </w:pPr>
            <w:r>
              <w:rPr>
                <w:rFonts w:ascii="Arial" w:cs="Arial" w:eastAsia="Arial" w:hAnsi="Arial"/>
                <w:b/>
                <w:bCs/>
                <w:color w:val="1B3A6B"/>
                <w:sz w:val="20"/>
                <w:szCs w:val="20"/>
              </w:rPr>
              <w:t xml:space="preserve">Well</w:t>
            </w:r>
          </w:p>
        </w:tc>
        <w:tc>
          <w:tcPr>
            <w:tcW w:type="dxa" w:w="1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vAlign w:val="center"/>
          </w:tcPr>
          <w:p>
            <w:pPr>
              <w:spacing w:before="0" w:after="0"/>
            </w:pPr>
            <w:r>
              <w:rPr>
                <w:rFonts w:ascii="Arial" w:cs="Arial" w:eastAsia="Arial" w:hAnsi="Arial"/>
                <w:b/>
                <w:bCs/>
                <w:color w:val="1B3A6B"/>
                <w:sz w:val="20"/>
                <w:szCs w:val="20"/>
              </w:rPr>
              <w:t xml:space="preserve">Data Type</w:t>
            </w:r>
          </w:p>
        </w:tc>
        <w:tc>
          <w:tcPr>
            <w:tcW w:type="dxa" w:w="1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vAlign w:val="center"/>
          </w:tcPr>
          <w:p>
            <w:pPr>
              <w:spacing w:before="0" w:after="0"/>
            </w:pPr>
            <w:r>
              <w:rPr>
                <w:rFonts w:ascii="Arial" w:cs="Arial" w:eastAsia="Arial" w:hAnsi="Arial"/>
                <w:b/>
                <w:bCs/>
                <w:color w:val="1B3A6B"/>
                <w:sz w:val="20"/>
                <w:szCs w:val="20"/>
              </w:rPr>
              <w:t xml:space="preserve">Depth Range</w:t>
            </w:r>
          </w:p>
        </w:tc>
        <w:tc>
          <w:tcPr>
            <w:tcW w:type="dxa" w:w="238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vAlign w:val="center"/>
          </w:tcPr>
          <w:p>
            <w:pPr>
              <w:spacing w:before="0" w:after="0"/>
            </w:pPr>
            <w:r>
              <w:rPr>
                <w:rFonts w:ascii="Arial" w:cs="Arial" w:eastAsia="Arial" w:hAnsi="Arial"/>
                <w:b/>
                <w:bCs/>
                <w:color w:val="1B3A6B"/>
                <w:sz w:val="20"/>
                <w:szCs w:val="20"/>
              </w:rPr>
              <w:t xml:space="preserve">AI Change (Brine→Gas)</w:t>
            </w:r>
          </w:p>
        </w:tc>
        <w:tc>
          <w:tcPr>
            <w:tcW w:type="dxa" w:w="278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vAlign w:val="center"/>
          </w:tcPr>
          <w:p>
            <w:pPr>
              <w:spacing w:before="0" w:after="0"/>
            </w:pPr>
            <w:r>
              <w:rPr>
                <w:rFonts w:ascii="Arial" w:cs="Arial" w:eastAsia="Arial" w:hAnsi="Arial"/>
                <w:b/>
                <w:bCs/>
                <w:color w:val="1B3A6B"/>
                <w:sz w:val="20"/>
                <w:szCs w:val="20"/>
              </w:rPr>
              <w:t xml:space="preserve">Vp/Vs Change</w:t>
            </w:r>
          </w:p>
        </w:tc>
      </w:tr>
      <w:tr>
        <w:tc>
          <w:tcPr>
            <w:tcW w:type="dxa" w:w="1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F02-1</w:t>
            </w:r>
          </w:p>
        </w:tc>
        <w:tc>
          <w:tcPr>
            <w:tcW w:type="dxa" w:w="1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Real .wll</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50–1500 m</w:t>
            </w:r>
          </w:p>
        </w:tc>
        <w:tc>
          <w:tcPr>
            <w:tcW w:type="dxa" w:w="23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−40% (4299 → 2596)</w:t>
            </w:r>
          </w:p>
        </w:tc>
        <w:tc>
          <w:tcPr>
            <w:tcW w:type="dxa" w:w="27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−35% (1.82 → 1.19)</w:t>
            </w:r>
          </w:p>
        </w:tc>
      </w:tr>
      <w:tr>
        <w:tc>
          <w:tcPr>
            <w:tcW w:type="dxa" w:w="14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F03-2</w:t>
            </w:r>
          </w:p>
        </w:tc>
        <w:tc>
          <w:tcPr>
            <w:tcW w:type="dxa" w:w="12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Real .wll</w:t>
            </w:r>
          </w:p>
        </w:tc>
        <w:tc>
          <w:tcPr>
            <w:tcW w:type="dxa" w:w="16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30–2140 m</w:t>
            </w:r>
          </w:p>
        </w:tc>
        <w:tc>
          <w:tcPr>
            <w:tcW w:type="dxa" w:w="238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−31% (5437 → 3759)</w:t>
            </w:r>
          </w:p>
        </w:tc>
        <w:tc>
          <w:tcPr>
            <w:tcW w:type="dxa" w:w="278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−28% (2.26 → 1.64)</w:t>
            </w:r>
          </w:p>
        </w:tc>
      </w:tr>
      <w:tr>
        <w:tc>
          <w:tcPr>
            <w:tcW w:type="dxa" w:w="1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F03-4</w:t>
            </w:r>
          </w:p>
        </w:tc>
        <w:tc>
          <w:tcPr>
            <w:tcW w:type="dxa" w:w="1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Real .wll</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30–1900 m</w:t>
            </w:r>
          </w:p>
        </w:tc>
        <w:tc>
          <w:tcPr>
            <w:tcW w:type="dxa" w:w="23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−44% (4431 → 2474)</w:t>
            </w:r>
          </w:p>
        </w:tc>
        <w:tc>
          <w:tcPr>
            <w:tcW w:type="dxa" w:w="27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−40% (1.97 → 1.18)</w:t>
            </w:r>
          </w:p>
        </w:tc>
      </w:tr>
      <w:tr>
        <w:tc>
          <w:tcPr>
            <w:tcW w:type="dxa" w:w="14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F06-1</w:t>
            </w:r>
          </w:p>
        </w:tc>
        <w:tc>
          <w:tcPr>
            <w:tcW w:type="dxa" w:w="12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Real .wll</w:t>
            </w:r>
          </w:p>
        </w:tc>
        <w:tc>
          <w:tcPr>
            <w:tcW w:type="dxa" w:w="160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29–1700 m</w:t>
            </w:r>
          </w:p>
        </w:tc>
        <w:tc>
          <w:tcPr>
            <w:tcW w:type="dxa" w:w="238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−39% (4522 → 2764)</w:t>
            </w:r>
          </w:p>
        </w:tc>
        <w:tc>
          <w:tcPr>
            <w:tcW w:type="dxa" w:w="2780"/>
            <w:tcBorders>
              <w:top w:val="single" w:color="C5CDD8" w:sz="1"/>
              <w:left w:val="single" w:color="C5CDD8" w:sz="1"/>
              <w:bottom w:val="single" w:color="C5CDD8" w:sz="1"/>
              <w:right w:val="single" w:color="C5CDD8" w:sz="1"/>
            </w:tcBorders>
            <w:shd w:fill="EBECEE" w:val="clear"/>
            <w:tcMar>
              <w:top w:type="dxa" w:w="80"/>
              <w:left w:type="dxa" w:w="120"/>
              <w:bottom w:type="dxa" w:w="80"/>
              <w:right w:type="dxa" w:w="120"/>
            </w:tcMar>
            <w:vAlign w:val="center"/>
          </w:tcPr>
          <w:p>
            <w:pPr>
              <w:spacing w:before="0" w:after="0"/>
            </w:pPr>
            <w:r>
              <w:rPr>
                <w:rFonts w:ascii="Arial" w:cs="Arial" w:eastAsia="Arial" w:hAnsi="Arial"/>
                <w:b w:val="false"/>
                <w:bCs w:val="false"/>
                <w:color w:val="2C3E50"/>
                <w:sz w:val="20"/>
                <w:szCs w:val="20"/>
              </w:rPr>
              <w:t xml:space="preserve">−35% (1.86 → 1.21)</w:t>
            </w:r>
          </w:p>
        </w:tc>
      </w:tr>
    </w:tbl>
    <w:p>
      <w:pPr>
        <w:spacing w:before="0" w:after="160"/>
      </w:pPr>
    </w:p>
    <w:p>
      <w:pPr>
        <w:pStyle w:val="Heading1"/>
        <w:pBdr>
          <w:bottom w:val="single" w:color="1B3A6B" w:sz="8" w:space="4"/>
        </w:pBdr>
        <w:spacing w:before="320" w:after="120"/>
      </w:pPr>
      <w:r>
        <w:rPr>
          <w:rFonts w:ascii="Arial" w:cs="Arial" w:eastAsia="Arial" w:hAnsi="Arial"/>
          <w:b/>
          <w:bCs/>
          <w:color w:val="1B3A6B"/>
          <w:sz w:val="30"/>
          <w:szCs w:val="30"/>
        </w:rPr>
        <w:t xml:space="preserve">9. Rock Physics Theory</w:t>
      </w:r>
    </w:p>
    <w:p>
      <w:pPr>
        <w:pStyle w:val="Heading2"/>
        <w:spacing w:before="240" w:after="80"/>
      </w:pPr>
      <w:r>
        <w:rPr>
          <w:rFonts w:ascii="Arial" w:cs="Arial" w:eastAsia="Arial" w:hAnsi="Arial"/>
          <w:b/>
          <w:bCs/>
          <w:color w:val="0D6E8A"/>
          <w:sz w:val="24"/>
          <w:szCs w:val="24"/>
        </w:rPr>
        <w:t xml:space="preserve">Gassmann (1951) Fluid Substitution</w:t>
      </w:r>
    </w:p>
    <w:p>
      <w:pPr>
        <w:spacing w:before="60" w:after="60"/>
      </w:pPr>
      <w:r>
        <w:rPr>
          <w:rFonts w:ascii="Arial" w:cs="Arial" w:eastAsia="Arial" w:hAnsi="Arial"/>
          <w:color w:val="2C3E50"/>
          <w:sz w:val="22"/>
          <w:szCs w:val="22"/>
        </w:rPr>
        <w:t xml:space="preserve">The 3-step Gassmann workflow implemented in rock_physics.py:</w:t>
      </w:r>
    </w:p>
    <w:p>
      <w:pPr>
        <w:spacing w:before="0" w:after="60"/>
      </w:pPr>
    </w:p>
    <w:p>
      <w:pPr>
        <w:pStyle w:val="Heading3"/>
        <w:spacing w:before="160" w:after="60"/>
      </w:pPr>
      <w:r>
        <w:rPr>
          <w:rFonts w:ascii="Arial" w:cs="Arial" w:eastAsia="Arial" w:hAnsi="Arial"/>
          <w:b/>
          <w:bCs/>
          <w:color w:val="2C3E50"/>
          <w:sz w:val="22"/>
          <w:szCs w:val="22"/>
        </w:rPr>
        <w:t xml:space="preserve">Step 1 — Back-strip original fluid to recover K_dry</w:t>
      </w:r>
    </w:p>
    <w:p>
      <w:pPr>
        <w:shd w:fill="1E2B3C" w:val="clear"/>
        <w:spacing w:before="30" w:after="30"/>
        <w:ind w:left="360"/>
      </w:pPr>
      <w:r>
        <w:rPr>
          <w:rFonts w:ascii="Courier New" w:cs="Courier New" w:eastAsia="Courier New" w:hAnsi="Courier New"/>
          <w:color w:val="A8D1F0"/>
          <w:sz w:val="18"/>
          <w:szCs w:val="18"/>
        </w:rPr>
        <w:t xml:space="preserve">K_dry = [K_sat·(φ·K_min/K_fl + 1 − φ) − K_min]</w:t>
      </w:r>
    </w:p>
    <w:p>
      <w:pPr>
        <w:shd w:fill="1E2B3C" w:val="clear"/>
        <w:spacing w:before="30" w:after="30"/>
        <w:ind w:left="360"/>
      </w:pPr>
      <w:r>
        <w:rPr>
          <w:rFonts w:ascii="Courier New" w:cs="Courier New" w:eastAsia="Courier New" w:hAnsi="Courier New"/>
          <w:color w:val="A8D1F0"/>
          <w:sz w:val="18"/>
          <w:szCs w:val="18"/>
        </w:rPr>
        <w:t xml:space="preserve">        ──────────────────────────────────────────</w:t>
      </w:r>
    </w:p>
    <w:p>
      <w:pPr>
        <w:shd w:fill="1E2B3C" w:val="clear"/>
        <w:spacing w:before="30" w:after="30"/>
        <w:ind w:left="360"/>
      </w:pPr>
      <w:r>
        <w:rPr>
          <w:rFonts w:ascii="Courier New" w:cs="Courier New" w:eastAsia="Courier New" w:hAnsi="Courier New"/>
          <w:color w:val="A8D1F0"/>
          <w:sz w:val="18"/>
          <w:szCs w:val="18"/>
        </w:rPr>
        <w:t xml:space="preserve">         φ·K_min/K_fl + K_sat/K_min − 1 − φ</w:t>
      </w:r>
    </w:p>
    <w:p>
      <w:pPr>
        <w:spacing w:before="0" w:after="80"/>
      </w:pPr>
    </w:p>
    <w:p>
      <w:pPr>
        <w:pStyle w:val="Heading3"/>
        <w:spacing w:before="160" w:after="60"/>
      </w:pPr>
      <w:r>
        <w:rPr>
          <w:rFonts w:ascii="Arial" w:cs="Arial" w:eastAsia="Arial" w:hAnsi="Arial"/>
          <w:b/>
          <w:bCs/>
          <w:color w:val="2C3E50"/>
          <w:sz w:val="22"/>
          <w:szCs w:val="22"/>
        </w:rPr>
        <w:t xml:space="preserve">Step 2 — Forward Gassmann with new fluid (K_fl_new)</w:t>
      </w:r>
    </w:p>
    <w:p>
      <w:pPr>
        <w:shd w:fill="1E2B3C" w:val="clear"/>
        <w:spacing w:before="30" w:after="30"/>
        <w:ind w:left="360"/>
      </w:pPr>
      <w:r>
        <w:rPr>
          <w:rFonts w:ascii="Courier New" w:cs="Courier New" w:eastAsia="Courier New" w:hAnsi="Courier New"/>
          <w:color w:val="A8D1F0"/>
          <w:sz w:val="18"/>
          <w:szCs w:val="18"/>
        </w:rPr>
        <w:t xml:space="preserve">K_sat_new = K_dry + (1 − K_dry/K_min)²</w:t>
      </w:r>
    </w:p>
    <w:p>
      <w:pPr>
        <w:shd w:fill="1E2B3C" w:val="clear"/>
        <w:spacing w:before="30" w:after="30"/>
        <w:ind w:left="360"/>
      </w:pPr>
      <w:r>
        <w:rPr>
          <w:rFonts w:ascii="Courier New" w:cs="Courier New" w:eastAsia="Courier New" w:hAnsi="Courier New"/>
          <w:color w:val="A8D1F0"/>
          <w:sz w:val="18"/>
          <w:szCs w:val="18"/>
        </w:rPr>
        <w:t xml:space="preserve">                    ────────────────────────────────────────</w:t>
      </w:r>
    </w:p>
    <w:p>
      <w:pPr>
        <w:shd w:fill="1E2B3C" w:val="clear"/>
        <w:spacing w:before="30" w:after="30"/>
        <w:ind w:left="360"/>
      </w:pPr>
      <w:r>
        <w:rPr>
          <w:rFonts w:ascii="Courier New" w:cs="Courier New" w:eastAsia="Courier New" w:hAnsi="Courier New"/>
          <w:color w:val="A8D1F0"/>
          <w:sz w:val="18"/>
          <w:szCs w:val="18"/>
        </w:rPr>
        <w:t xml:space="preserve">                     φ/K_fl_new + (1−φ)/K_min − K_dry/K_min²</w:t>
      </w:r>
    </w:p>
    <w:p>
      <w:pPr>
        <w:spacing w:before="0" w:after="80"/>
      </w:pPr>
    </w:p>
    <w:p>
      <w:pPr>
        <w:pStyle w:val="Heading3"/>
        <w:spacing w:before="160" w:after="60"/>
      </w:pPr>
      <w:r>
        <w:rPr>
          <w:rFonts w:ascii="Arial" w:cs="Arial" w:eastAsia="Arial" w:hAnsi="Arial"/>
          <w:b/>
          <w:bCs/>
          <w:color w:val="2C3E50"/>
          <w:sz w:val="22"/>
          <w:szCs w:val="22"/>
        </w:rPr>
        <w:t xml:space="preserve">Step 3 — Update density and recompute velocities</w:t>
      </w:r>
    </w:p>
    <w:p>
      <w:pPr>
        <w:shd w:fill="1E2B3C" w:val="clear"/>
        <w:spacing w:before="30" w:after="30"/>
        <w:ind w:left="360"/>
      </w:pPr>
      <w:r>
        <w:rPr>
          <w:rFonts w:ascii="Courier New" w:cs="Courier New" w:eastAsia="Courier New" w:hAnsi="Courier New"/>
          <w:color w:val="A8D1F0"/>
          <w:sz w:val="18"/>
          <w:szCs w:val="18"/>
        </w:rPr>
        <w:t xml:space="preserve">ρ_new  = ρ_dry + φ · ρ_fl_new</w:t>
      </w:r>
    </w:p>
    <w:p>
      <w:pPr>
        <w:shd w:fill="1E2B3C" w:val="clear"/>
        <w:spacing w:before="30" w:after="30"/>
        <w:ind w:left="360"/>
      </w:pPr>
      <w:r>
        <w:rPr>
          <w:rFonts w:ascii="Courier New" w:cs="Courier New" w:eastAsia="Courier New" w:hAnsi="Courier New"/>
          <w:color w:val="A8D1F0"/>
          <w:sz w:val="18"/>
          <w:szCs w:val="18"/>
        </w:rPr>
        <w:t xml:space="preserve">Vp_new = √( (K_sat_new + 4G/3) × 10⁹ / ρ_new )</w:t>
      </w:r>
    </w:p>
    <w:p>
      <w:pPr>
        <w:shd w:fill="1E2B3C" w:val="clear"/>
        <w:spacing w:before="30" w:after="30"/>
        <w:ind w:left="360"/>
      </w:pPr>
      <w:r>
        <w:rPr>
          <w:rFonts w:ascii="Courier New" w:cs="Courier New" w:eastAsia="Courier New" w:hAnsi="Courier New"/>
          <w:color w:val="A8D1F0"/>
          <w:sz w:val="18"/>
          <w:szCs w:val="18"/>
        </w:rPr>
        <w:t xml:space="preserve">Vs_new = √( G × 10⁹ / ρ_new )          ← fluid-independent</w:t>
      </w:r>
    </w:p>
    <w:p>
      <w:pPr>
        <w:spacing w:before="0" w:after="80"/>
      </w:pPr>
    </w:p>
    <w:p>
      <w:pPr>
        <w:spacing w:before="60" w:after="60"/>
      </w:pPr>
      <w:r>
        <w:rPr>
          <w:rFonts w:ascii="Arial" w:cs="Arial" w:eastAsia="Arial" w:hAnsi="Arial"/>
          <w:b/>
          <w:bCs/>
          <w:color w:val="2C3E50"/>
          <w:sz w:val="22"/>
          <w:szCs w:val="22"/>
        </w:rPr>
        <w:t xml:space="preserve">Assumptions: </w:t>
      </w:r>
      <w:r>
        <w:rPr>
          <w:rFonts w:ascii="Arial" w:cs="Arial" w:eastAsia="Arial" w:hAnsi="Arial"/>
          <w:i/>
          <w:iCs/>
          <w:color w:val="2C3E50"/>
          <w:sz w:val="22"/>
          <w:szCs w:val="22"/>
        </w:rPr>
        <w:t xml:space="preserve">Low-frequency (seismic) limit · Homogeneous isotropic monomineralic frame · Fully connected equilibrated pore space · No chemical fluid-frame interaction.</w:t>
      </w:r>
    </w:p>
    <w:p>
      <w:pPr>
        <w:spacing w:before="0" w:after="120"/>
      </w:pPr>
    </w:p>
    <w:p>
      <w:pPr>
        <w:pStyle w:val="Heading2"/>
        <w:spacing w:before="240" w:after="80"/>
      </w:pPr>
      <w:r>
        <w:rPr>
          <w:rFonts w:ascii="Arial" w:cs="Arial" w:eastAsia="Arial" w:hAnsi="Arial"/>
          <w:b/>
          <w:bCs/>
          <w:color w:val="0D6E8A"/>
          <w:sz w:val="24"/>
          <w:szCs w:val="24"/>
        </w:rPr>
        <w:t xml:space="preserve">Shuey (1985) 2-Term AVO</w:t>
      </w:r>
    </w:p>
    <w:p>
      <w:pPr>
        <w:shd w:fill="1E2B3C" w:val="clear"/>
        <w:spacing w:before="30" w:after="30"/>
        <w:ind w:left="360"/>
      </w:pPr>
      <w:r>
        <w:rPr>
          <w:rFonts w:ascii="Courier New" w:cs="Courier New" w:eastAsia="Courier New" w:hAnsi="Courier New"/>
          <w:color w:val="A8D1F0"/>
          <w:sz w:val="18"/>
          <w:szCs w:val="18"/>
        </w:rPr>
        <w:t xml:space="preserve">R(θ) = R₀ + G · sin²(θ)</w:t>
      </w:r>
    </w:p>
    <w:p>
      <w:pPr>
        <w:spacing w:before="0" w:after="20"/>
      </w:pPr>
    </w:p>
    <w:p>
      <w:pPr>
        <w:shd w:fill="1E2B3C" w:val="clear"/>
        <w:spacing w:before="30" w:after="30"/>
        <w:ind w:left="360"/>
      </w:pPr>
      <w:r>
        <w:rPr>
          <w:rFonts w:ascii="Courier New" w:cs="Courier New" w:eastAsia="Courier New" w:hAnsi="Courier New"/>
          <w:color w:val="A8D1F0"/>
          <w:sz w:val="18"/>
          <w:szCs w:val="18"/>
        </w:rPr>
        <w:t xml:space="preserve">R₀ = ½ (ΔVp/V̄p + Δρ/ρ̄)                            [Intercept]</w:t>
      </w:r>
    </w:p>
    <w:p>
      <w:pPr>
        <w:shd w:fill="1E2B3C" w:val="clear"/>
        <w:spacing w:before="30" w:after="30"/>
        <w:ind w:left="360"/>
      </w:pPr>
      <w:r>
        <w:rPr>
          <w:rFonts w:ascii="Courier New" w:cs="Courier New" w:eastAsia="Courier New" w:hAnsi="Courier New"/>
          <w:color w:val="A8D1F0"/>
          <w:sz w:val="18"/>
          <w:szCs w:val="18"/>
        </w:rPr>
        <w:t xml:space="preserve">G  = ½ [ΔVp/V̄p − 4(V̄s/V̄p)²·(2ΔVs/V̄s + Δρ/ρ̄)]   [Gradient]</w:t>
      </w:r>
    </w:p>
    <w:p>
      <w:pPr>
        <w:spacing w:before="0" w:after="80"/>
      </w:pPr>
    </w:p>
    <w:p>
      <w:pPr>
        <w:spacing w:before="60" w:after="60"/>
      </w:pPr>
      <w:r>
        <w:rPr>
          <w:rFonts w:ascii="Arial" w:cs="Arial" w:eastAsia="Arial" w:hAnsi="Arial"/>
          <w:color w:val="2C3E50"/>
          <w:sz w:val="22"/>
          <w:szCs w:val="22"/>
        </w:rPr>
        <w:t xml:space="preserve">Valid for angles &lt; 30°. The intercept-gradient crossplot places gas sands in Quadrant III (R₀ &lt; 0, G &lt; 0) — the classic Class III AVO anomaly characteristic of the F3 Block unconsolidated sands.</w:t>
      </w:r>
    </w:p>
    <w:p>
      <w:pPr>
        <w:spacing w:before="0" w:after="160"/>
      </w:pPr>
    </w:p>
    <w:p>
      <w:pPr>
        <w:pStyle w:val="Heading1"/>
        <w:pBdr>
          <w:bottom w:val="single" w:color="1B3A6B" w:sz="8" w:space="4"/>
        </w:pBdr>
        <w:spacing w:before="320" w:after="120"/>
      </w:pPr>
      <w:r>
        <w:rPr>
          <w:rFonts w:ascii="Arial" w:cs="Arial" w:eastAsia="Arial" w:hAnsi="Arial"/>
          <w:b/>
          <w:bCs/>
          <w:color w:val="1B3A6B"/>
          <w:sz w:val="30"/>
          <w:szCs w:val="30"/>
        </w:rPr>
        <w:t xml:space="preserve">10. References</w:t>
      </w:r>
    </w:p>
    <w:p>
      <w:pPr>
        <w:pStyle w:val="ListParagraph"/>
        <w:numPr>
          <w:ilvl w:val="0"/>
          <w:numId w:val="2"/>
        </w:numPr>
        <w:spacing w:before="40" w:after="40"/>
      </w:pPr>
      <w:r>
        <w:rPr>
          <w:rFonts w:ascii="Arial" w:cs="Arial" w:eastAsia="Arial" w:hAnsi="Arial"/>
          <w:color w:val="2C3E50"/>
          <w:sz w:val="22"/>
          <w:szCs w:val="22"/>
        </w:rPr>
        <w:t xml:space="preserve">Gassmann, F. (1951). Uber die Elastizitat poroser Medien. Vierteljahrsschrift der Naturforschenden Gesellschaft in Zurich, 96, 1–23.</w:t>
      </w:r>
    </w:p>
    <w:p>
      <w:pPr>
        <w:pStyle w:val="ListParagraph"/>
        <w:numPr>
          <w:ilvl w:val="0"/>
          <w:numId w:val="2"/>
        </w:numPr>
        <w:spacing w:before="40" w:after="40"/>
      </w:pPr>
      <w:r>
        <w:rPr>
          <w:rFonts w:ascii="Arial" w:cs="Arial" w:eastAsia="Arial" w:hAnsi="Arial"/>
          <w:color w:val="2C3E50"/>
          <w:sz w:val="22"/>
          <w:szCs w:val="22"/>
        </w:rPr>
        <w:t xml:space="preserve">Shuey, R. T. (1985). A simplification of the Zoeppritz equations. Geophysics, 50(4), 609–614.</w:t>
      </w:r>
    </w:p>
    <w:p>
      <w:pPr>
        <w:pStyle w:val="ListParagraph"/>
        <w:numPr>
          <w:ilvl w:val="0"/>
          <w:numId w:val="2"/>
        </w:numPr>
        <w:spacing w:before="40" w:after="40"/>
      </w:pPr>
      <w:r>
        <w:rPr>
          <w:rFonts w:ascii="Arial" w:cs="Arial" w:eastAsia="Arial" w:hAnsi="Arial"/>
          <w:color w:val="2C3E50"/>
          <w:sz w:val="22"/>
          <w:szCs w:val="22"/>
        </w:rPr>
        <w:t xml:space="preserve">Smith, T. M., Sondergeld, C. H., &amp; Rai, C. S. (2003). Gassmann fluid substitutions: A tutorial. Geophysics, 68(2), 430–440.</w:t>
      </w:r>
    </w:p>
    <w:p>
      <w:pPr>
        <w:pStyle w:val="ListParagraph"/>
        <w:numPr>
          <w:ilvl w:val="0"/>
          <w:numId w:val="2"/>
        </w:numPr>
        <w:spacing w:before="40" w:after="40"/>
      </w:pPr>
      <w:r>
        <w:rPr>
          <w:rFonts w:ascii="Arial" w:cs="Arial" w:eastAsia="Arial" w:hAnsi="Arial"/>
          <w:color w:val="2C3E50"/>
          <w:sz w:val="22"/>
          <w:szCs w:val="22"/>
        </w:rPr>
        <w:t xml:space="preserve">Mavko, G., Mukerji, T., &amp; Dvorkin, J. (2009). The Rock Physics Handbook (2nd ed.). Cambridge University Press.</w:t>
      </w:r>
    </w:p>
    <w:p>
      <w:pPr>
        <w:pStyle w:val="ListParagraph"/>
        <w:numPr>
          <w:ilvl w:val="0"/>
          <w:numId w:val="2"/>
        </w:numPr>
        <w:spacing w:before="40" w:after="40"/>
      </w:pPr>
      <w:r>
        <w:rPr>
          <w:rFonts w:ascii="Arial" w:cs="Arial" w:eastAsia="Arial" w:hAnsi="Arial"/>
          <w:color w:val="2C3E50"/>
          <w:sz w:val="22"/>
          <w:szCs w:val="22"/>
        </w:rPr>
        <w:t xml:space="preserve">dGB Earth Sciences. OpendTect F3 Demo Dataset. open.source.opendtect.org</w:t>
      </w:r>
    </w:p>
    <w:p>
      <w:pPr>
        <w:spacing w:before="0" w:after="200"/>
      </w:pPr>
    </w:p>
    <w:p>
      <w:pPr>
        <w:pBdr>
          <w:top w:val="single" w:color="1B3A6B" w:sz="6" w:space="4"/>
        </w:pBdr>
        <w:spacing w:before="120" w:after="0"/>
        <w:jc w:val="center"/>
      </w:pPr>
      <w:r>
        <w:rPr>
          <w:rFonts w:ascii="Arial" w:cs="Arial" w:eastAsia="Arial" w:hAnsi="Arial"/>
          <w:i/>
          <w:iCs/>
          <w:color w:val="0D6E8A"/>
          <w:sz w:val="18"/>
          <w:szCs w:val="18"/>
        </w:rPr>
        <w:t xml:space="preserve">F3 Block Rock Physics Framework  ·  F02-1 | F03-2 | F03-4 | F06-1 (All Real .wll Data)  ·  North Sea  ·  2026</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8" w:sz="4" w:space="4"/>
      </w:pBdr>
      <w:tabs>
        <w:tab w:val="right" w:pos="9360"/>
      </w:tabs>
      <w:spacing w:before="60" w:after="0"/>
    </w:pPr>
    <w:r>
      <w:rPr>
        <w:rFonts w:ascii="Arial" w:cs="Arial" w:eastAsia="Arial" w:hAnsi="Arial"/>
        <w:color w:val="888888"/>
        <w:sz w:val="16"/>
        <w:szCs w:val="16"/>
      </w:rPr>
      <w:t xml:space="preserve">North Sea · Multi-Well Rock Physics Pipeline</w:t>
    </w:r>
    <w:r>
      <w:rPr>
        <w:rFonts w:ascii="Arial" w:cs="Arial" w:eastAsia="Arial" w:hAnsi="Arial"/>
        <w:sz w:val="16"/>
        <w:szCs w:val="16"/>
      </w:rPr>
      <w:t xml:space="preserve">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tabs>
        <w:tab w:val="right" w:pos="9360"/>
      </w:tabs>
      <w:spacing w:before="0" w:after="80"/>
    </w:pPr>
    <w:r>
      <w:rPr>
        <w:rFonts w:ascii="Arial" w:cs="Arial" w:eastAsia="Arial" w:hAnsi="Arial"/>
        <w:b/>
        <w:bCs/>
        <w:color w:val="1B3A6B"/>
        <w:sz w:val="18"/>
        <w:szCs w:val="18"/>
      </w:rPr>
      <w:t xml:space="preserve">F3 Block — Rock Physics &amp; Synthetic Seismogram Framework</w:t>
    </w:r>
    <w:r>
      <w:rPr>
        <w:rFonts w:ascii="Arial" w:cs="Arial" w:eastAsia="Arial" w:hAnsi="Arial"/>
        <w:sz w:val="18"/>
        <w:szCs w:val="18"/>
      </w:rPr>
      <w:t xml:space="preserve">	</w:t>
    </w:r>
    <w:r>
      <w:rPr>
        <w:rFonts w:ascii="Arial" w:cs="Arial" w:eastAsia="Arial" w:hAnsi="Arial"/>
        <w:i/>
        <w:iCs/>
        <w:color w:val="0D6E8A"/>
        <w:sz w:val="18"/>
        <w:szCs w:val="18"/>
      </w:rPr>
      <w:t xml:space="preserve">F02-1 | F03-2 | F03-4 | F06-1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B3A6B"/>
      <w:sz w:val="30"/>
      <w:szCs w:val="30"/>
    </w:rPr>
  </w:style>
  <w:style w:type="paragraph" w:styleId="Heading2">
    <w:name w:val="Heading 2"/>
    <w:basedOn w:val="Normal"/>
    <w:next w:val="Normal"/>
    <w:qFormat/>
    <w:pPr>
      <w:spacing w:before="240" w:after="80"/>
      <w:outlineLvl w:val="1"/>
    </w:pPr>
    <w:rPr>
      <w:rFonts w:ascii="Arial" w:cs="Arial" w:eastAsia="Arial" w:hAnsi="Arial"/>
      <w:b/>
      <w:bCs/>
      <w:color w:val="0D6E8A"/>
      <w:sz w:val="24"/>
      <w:szCs w:val="24"/>
    </w:rPr>
  </w:style>
  <w:style w:type="paragraph" w:styleId="Heading3">
    <w:name w:val="Heading 3"/>
    <w:basedOn w:val="Normal"/>
    <w:next w:val="Normal"/>
    <w:qFormat/>
    <w:pPr>
      <w:spacing w:before="160" w:after="6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2026-02-21T21:24:49.411Z</dcterms:created>
  <dcterms:modified xsi:type="dcterms:W3CDTF">2026-02-21T21:24:49.412Z</dcterms:modified>
</cp:coreProperties>
</file>

<file path=docProps/custom.xml><?xml version="1.0" encoding="utf-8"?>
<Properties xmlns="http://schemas.openxmlformats.org/officeDocument/2006/custom-properties" xmlns:vt="http://schemas.openxmlformats.org/officeDocument/2006/docPropsVTypes"/>
</file>