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2FD29" w14:textId="77777777" w:rsidR="008F6F3A" w:rsidRDefault="00000000">
      <w:pPr>
        <w:pStyle w:val="Title"/>
      </w:pPr>
      <w:r>
        <w:t>Amazon Sales Dashboard Analysis and Recommendations</w:t>
      </w:r>
    </w:p>
    <w:p w14:paraId="2E471691" w14:textId="77777777" w:rsidR="008F6F3A" w:rsidRDefault="00000000">
      <w:pPr>
        <w:pStyle w:val="Subtitle"/>
      </w:pPr>
      <w:r>
        <w:t>A comprehensive review of sales performance and actionable strategies</w:t>
      </w:r>
    </w:p>
    <w:p w14:paraId="78397823" w14:textId="1548F08B" w:rsidR="008F6F3A" w:rsidRDefault="00000000">
      <w:r>
        <w:br/>
        <w:t xml:space="preserve">Prepared by: </w:t>
      </w:r>
      <w:r w:rsidR="00260149">
        <w:t>Aman Mishra</w:t>
      </w:r>
      <w:r>
        <w:br/>
        <w:t xml:space="preserve">Date: </w:t>
      </w:r>
      <w:r w:rsidR="00260149">
        <w:t>15/1</w:t>
      </w:r>
      <w:r w:rsidR="00C00F83">
        <w:t>1</w:t>
      </w:r>
      <w:r w:rsidR="00260149">
        <w:t>/2024</w:t>
      </w:r>
    </w:p>
    <w:p w14:paraId="4FC2D126" w14:textId="77777777" w:rsidR="008F6F3A" w:rsidRDefault="00000000">
      <w:r>
        <w:br w:type="page"/>
      </w:r>
    </w:p>
    <w:p w14:paraId="7FDE7126" w14:textId="77777777" w:rsidR="008F6F3A" w:rsidRDefault="00000000">
      <w:pPr>
        <w:pStyle w:val="Heading1"/>
      </w:pPr>
      <w:r>
        <w:lastRenderedPageBreak/>
        <w:t>Table of Contents</w:t>
      </w:r>
    </w:p>
    <w:p w14:paraId="13A7B08D" w14:textId="77777777" w:rsidR="008F6F3A" w:rsidRDefault="00000000">
      <w:r>
        <w:br/>
        <w:t>1. Executive Summary</w:t>
      </w:r>
      <w:r>
        <w:br/>
        <w:t>2. Key Metrics Overview</w:t>
      </w:r>
      <w:r>
        <w:br/>
        <w:t>3. Detailed Insights</w:t>
      </w:r>
      <w:r>
        <w:br/>
        <w:t xml:space="preserve">   3.1 Sales by Region</w:t>
      </w:r>
      <w:r>
        <w:br/>
        <w:t xml:space="preserve">   3.2 Product Trends</w:t>
      </w:r>
      <w:r>
        <w:br/>
        <w:t xml:space="preserve">   3.3 Sales Channel Performance</w:t>
      </w:r>
      <w:r>
        <w:br/>
        <w:t xml:space="preserve">   3.4 Order Priority Analysis</w:t>
      </w:r>
      <w:r>
        <w:br/>
        <w:t xml:space="preserve">   3.5 Profit Margin Trends</w:t>
      </w:r>
      <w:r>
        <w:br/>
        <w:t>4. Strategic Recommendations</w:t>
      </w:r>
      <w:r>
        <w:br/>
      </w:r>
    </w:p>
    <w:p w14:paraId="232CBA83" w14:textId="77777777" w:rsidR="008F6F3A" w:rsidRDefault="00000000">
      <w:r>
        <w:br w:type="page"/>
      </w:r>
    </w:p>
    <w:p w14:paraId="05FBEA4B" w14:textId="77777777" w:rsidR="008F6F3A" w:rsidRDefault="00000000">
      <w:r>
        <w:lastRenderedPageBreak/>
        <w:t>Amazon Sales Dashboard Analysis and Recommendations</w:t>
      </w:r>
    </w:p>
    <w:p w14:paraId="2C57E34A" w14:textId="77777777" w:rsidR="008F6F3A" w:rsidRDefault="00000000">
      <w:pPr>
        <w:pStyle w:val="Heading1"/>
      </w:pPr>
      <w:r>
        <w:t>Executive Summary</w:t>
      </w:r>
    </w:p>
    <w:p w14:paraId="42B74F85" w14:textId="77777777" w:rsidR="008F6F3A" w:rsidRDefault="00000000">
      <w:r>
        <w:t>This report highlights the key sales performance metrics and provides actionable recommendations to improve profitability and sales. The focus is on identifying high-growth areas, optimizing product strategies, and improving operational efficiency.</w:t>
      </w:r>
    </w:p>
    <w:p w14:paraId="0D727FA8" w14:textId="77777777" w:rsidR="008F6F3A" w:rsidRDefault="00000000">
      <w:pPr>
        <w:pStyle w:val="Heading1"/>
      </w:pPr>
      <w:r>
        <w:t>Key Metrics Overview</w:t>
      </w:r>
    </w:p>
    <w:p w14:paraId="7C97F771" w14:textId="77777777" w:rsidR="008F6F3A" w:rsidRDefault="00000000">
      <w:r>
        <w:t>Total Sales: $137.35M</w:t>
      </w:r>
    </w:p>
    <w:p w14:paraId="6CFC98B8" w14:textId="77777777" w:rsidR="008F6F3A" w:rsidRDefault="00000000">
      <w:r>
        <w:t>Total Profit: $44.17M</w:t>
      </w:r>
    </w:p>
    <w:p w14:paraId="317BAFA0" w14:textId="77777777" w:rsidR="008F6F3A" w:rsidRDefault="00000000">
      <w:r>
        <w:t>Units Sold: 513K</w:t>
      </w:r>
    </w:p>
    <w:p w14:paraId="710D4C70" w14:textId="77777777" w:rsidR="008F6F3A" w:rsidRDefault="00000000">
      <w:r>
        <w:t>Detailed Insights</w:t>
      </w:r>
    </w:p>
    <w:p w14:paraId="263A5130" w14:textId="77777777" w:rsidR="008F6F3A" w:rsidRDefault="00000000">
      <w:pPr>
        <w:pStyle w:val="Heading2"/>
      </w:pPr>
      <w:r>
        <w:t>Sales by Region</w:t>
      </w:r>
    </w:p>
    <w:p w14:paraId="26495284" w14:textId="77777777" w:rsidR="008F6F3A" w:rsidRDefault="00000000">
      <w:r>
        <w:t>Top Regions by Profit:</w:t>
      </w:r>
    </w:p>
    <w:p w14:paraId="65EF4EA5" w14:textId="5CF73317" w:rsidR="008F6F3A" w:rsidRDefault="00000000">
      <w:r>
        <w:t xml:space="preserve">1. </w:t>
      </w:r>
      <w:r w:rsidR="0041796D">
        <w:t>Europe</w:t>
      </w:r>
      <w:r>
        <w:t>: $</w:t>
      </w:r>
      <w:r w:rsidR="0041796D">
        <w:t>11.1</w:t>
      </w:r>
      <w:r>
        <w:t>M</w:t>
      </w:r>
      <w:r w:rsidR="00C9791A">
        <w:t xml:space="preserve"> </w:t>
      </w:r>
      <w:r w:rsidR="000A4536">
        <w:t>(27.58% of total profit).</w:t>
      </w:r>
    </w:p>
    <w:p w14:paraId="28A8EEBA" w14:textId="58B21867" w:rsidR="008F6F3A" w:rsidRDefault="00000000">
      <w:r>
        <w:t>2. Sub-Saharan Africa: $</w:t>
      </w:r>
      <w:r w:rsidR="0041796D">
        <w:t>12.2</w:t>
      </w:r>
      <w:r>
        <w:t xml:space="preserve">M </w:t>
      </w:r>
      <w:r w:rsidR="000A4536">
        <w:t>(25.09% of total profit).</w:t>
      </w:r>
    </w:p>
    <w:p w14:paraId="73DB26CA" w14:textId="77777777" w:rsidR="008F6F3A" w:rsidRDefault="00000000">
      <w:r>
        <w:t>Lowest-Performing Region:</w:t>
      </w:r>
    </w:p>
    <w:p w14:paraId="396C0FB1" w14:textId="177C3BBE" w:rsidR="008F6F3A" w:rsidRDefault="00000000">
      <w:r>
        <w:t>1.</w:t>
      </w:r>
      <w:r w:rsidR="0041796D" w:rsidRPr="0041796D">
        <w:t xml:space="preserve"> </w:t>
      </w:r>
      <w:r w:rsidR="0041796D">
        <w:t>North America</w:t>
      </w:r>
      <w:r>
        <w:t>: $1.</w:t>
      </w:r>
      <w:r w:rsidR="00C9791A">
        <w:t>5</w:t>
      </w:r>
      <w:r>
        <w:t xml:space="preserve">M </w:t>
      </w:r>
      <w:r w:rsidR="000A4536">
        <w:t>(3.30% of total profit).</w:t>
      </w:r>
    </w:p>
    <w:p w14:paraId="01A2B9F8" w14:textId="77777777" w:rsidR="008F6F3A" w:rsidRDefault="00000000">
      <w:r>
        <w:t>Recommendation:</w:t>
      </w:r>
    </w:p>
    <w:p w14:paraId="5AC50934" w14:textId="52FF57FA" w:rsidR="008F6F3A" w:rsidRDefault="00000000">
      <w:r>
        <w:t xml:space="preserve">Focus on expanding operations in </w:t>
      </w:r>
      <w:r w:rsidR="00C9791A">
        <w:t>Europe</w:t>
      </w:r>
      <w:r>
        <w:t xml:space="preserve"> and Sub-Saharan Africa to capitalize on their     strong profitability.</w:t>
      </w:r>
    </w:p>
    <w:p w14:paraId="53FEECE0" w14:textId="1B077B32" w:rsidR="008F6F3A" w:rsidRDefault="00000000">
      <w:r>
        <w:t xml:space="preserve">Develop targeted marketing strategies for underperforming regions like </w:t>
      </w:r>
      <w:r w:rsidR="00C9791A">
        <w:t>North America</w:t>
      </w:r>
      <w:r>
        <w:t>.</w:t>
      </w:r>
    </w:p>
    <w:p w14:paraId="75D242A3" w14:textId="77777777" w:rsidR="008F6F3A" w:rsidRDefault="00000000">
      <w:pPr>
        <w:pStyle w:val="Heading2"/>
      </w:pPr>
      <w:r>
        <w:t>Product Trends</w:t>
      </w:r>
    </w:p>
    <w:p w14:paraId="1E534B52" w14:textId="77777777" w:rsidR="008F6F3A" w:rsidRDefault="00000000">
      <w:r>
        <w:t>Top 5 Product Categories by Units Sold:</w:t>
      </w:r>
    </w:p>
    <w:p w14:paraId="7C7D5609" w14:textId="4B7C80BC" w:rsidR="008F6F3A" w:rsidRDefault="00000000">
      <w:r>
        <w:t>Cosmetics: 2</w:t>
      </w:r>
      <w:r w:rsidR="00C9791A">
        <w:t>6</w:t>
      </w:r>
      <w:r>
        <w:t>.</w:t>
      </w:r>
      <w:r w:rsidR="00C9791A">
        <w:t>97</w:t>
      </w:r>
      <w:r>
        <w:t>% of total units.</w:t>
      </w:r>
    </w:p>
    <w:p w14:paraId="6F5AA1E2" w14:textId="1B25A5CA" w:rsidR="008F6F3A" w:rsidRDefault="00000000">
      <w:r>
        <w:t>Clothes: 2</w:t>
      </w:r>
      <w:r w:rsidR="00C9791A">
        <w:t>2.96</w:t>
      </w:r>
      <w:r>
        <w:t>%.</w:t>
      </w:r>
    </w:p>
    <w:p w14:paraId="03015CCE" w14:textId="53100B21" w:rsidR="008F6F3A" w:rsidRDefault="00000000">
      <w:r>
        <w:t xml:space="preserve">Beverages: </w:t>
      </w:r>
      <w:r w:rsidR="00C9791A">
        <w:t>18.27</w:t>
      </w:r>
      <w:r>
        <w:t>%.</w:t>
      </w:r>
    </w:p>
    <w:p w14:paraId="66520E7F" w14:textId="77777777" w:rsidR="008F6F3A" w:rsidRDefault="00000000">
      <w:r>
        <w:t>Top Product by Total Profit:</w:t>
      </w:r>
    </w:p>
    <w:p w14:paraId="7502F8CD" w14:textId="7C3680E4" w:rsidR="008F6F3A" w:rsidRDefault="00000000">
      <w:r>
        <w:t>Cosmetics: $15M (3</w:t>
      </w:r>
      <w:r w:rsidR="00C9791A">
        <w:t>9.32</w:t>
      </w:r>
      <w:r>
        <w:t>% of total profit).</w:t>
      </w:r>
    </w:p>
    <w:p w14:paraId="0E0FB913" w14:textId="77777777" w:rsidR="008F6F3A" w:rsidRDefault="00000000">
      <w:r>
        <w:lastRenderedPageBreak/>
        <w:t>Least Profitable Product:</w:t>
      </w:r>
    </w:p>
    <w:p w14:paraId="0C3BD743" w14:textId="7BE45722" w:rsidR="008F6F3A" w:rsidRDefault="00000000">
      <w:r>
        <w:t>Snack</w:t>
      </w:r>
      <w:r w:rsidR="000A4536">
        <w:t>s</w:t>
      </w:r>
      <w:r w:rsidR="00C9791A">
        <w:t>,</w:t>
      </w:r>
      <w:r w:rsidR="000A4536">
        <w:t xml:space="preserve"> </w:t>
      </w:r>
      <w:r w:rsidR="00C9791A">
        <w:t xml:space="preserve">Meat </w:t>
      </w:r>
      <w:r>
        <w:t>and Fruits contribute less than 5% of total profit.</w:t>
      </w:r>
    </w:p>
    <w:p w14:paraId="6EBDD225" w14:textId="77777777" w:rsidR="008F6F3A" w:rsidRDefault="00000000">
      <w:r>
        <w:t>Recommendation:</w:t>
      </w:r>
    </w:p>
    <w:p w14:paraId="0333C71D" w14:textId="6AE58EFB" w:rsidR="008F6F3A" w:rsidRDefault="00000000">
      <w:r>
        <w:t>Increase focus on high-margin products like Cosmetics</w:t>
      </w:r>
      <w:r w:rsidR="00C9791A">
        <w:t>,</w:t>
      </w:r>
      <w:r w:rsidR="000A4536">
        <w:t xml:space="preserve"> Household  </w:t>
      </w:r>
      <w:r>
        <w:t xml:space="preserve"> and Office Supplies to maximize profit.</w:t>
      </w:r>
    </w:p>
    <w:p w14:paraId="746A45C6" w14:textId="7646ECEA" w:rsidR="008F6F3A" w:rsidRDefault="00000000">
      <w:r>
        <w:t>Optimize pricing or reduce costs for low-performing categories like Snacks</w:t>
      </w:r>
      <w:r w:rsidR="000A4536">
        <w:t>, Meat</w:t>
      </w:r>
      <w:r>
        <w:t xml:space="preserve"> and Fruits.</w:t>
      </w:r>
    </w:p>
    <w:p w14:paraId="2C03BD83" w14:textId="77777777" w:rsidR="008F6F3A" w:rsidRDefault="00000000">
      <w:pPr>
        <w:pStyle w:val="Heading2"/>
      </w:pPr>
      <w:r>
        <w:t>Sales Channel Performance</w:t>
      </w:r>
    </w:p>
    <w:p w14:paraId="268A0975" w14:textId="43995369" w:rsidR="008F6F3A" w:rsidRDefault="00000000">
      <w:r>
        <w:t>Offline Sales: $7</w:t>
      </w:r>
      <w:r w:rsidR="000A4536">
        <w:t>9</w:t>
      </w:r>
      <w:r>
        <w:t>M (5</w:t>
      </w:r>
      <w:r w:rsidR="000A4536">
        <w:t>7</w:t>
      </w:r>
      <w:r>
        <w:t>.</w:t>
      </w:r>
      <w:r w:rsidR="000A4536">
        <w:t>59</w:t>
      </w:r>
      <w:r>
        <w:t>% of total sales).</w:t>
      </w:r>
    </w:p>
    <w:p w14:paraId="18999031" w14:textId="557A3B90" w:rsidR="008F6F3A" w:rsidRDefault="00000000">
      <w:r>
        <w:t>Online Sales: $5</w:t>
      </w:r>
      <w:r w:rsidR="000A4536">
        <w:t>8</w:t>
      </w:r>
      <w:r>
        <w:t>M (4</w:t>
      </w:r>
      <w:r w:rsidR="000A4536">
        <w:t>2</w:t>
      </w:r>
      <w:r>
        <w:t>.</w:t>
      </w:r>
      <w:r w:rsidR="000A4536">
        <w:t>41</w:t>
      </w:r>
      <w:r>
        <w:t>% of total sales).</w:t>
      </w:r>
    </w:p>
    <w:p w14:paraId="563D749A" w14:textId="77777777" w:rsidR="008F6F3A" w:rsidRDefault="00000000">
      <w:r>
        <w:t>Recommendation:</w:t>
      </w:r>
    </w:p>
    <w:p w14:paraId="0EAF18C2" w14:textId="77777777" w:rsidR="008F6F3A" w:rsidRDefault="00000000">
      <w:r>
        <w:t>Increase online marketing efforts to close the gap between offline and online sales.</w:t>
      </w:r>
    </w:p>
    <w:p w14:paraId="6E5571A9" w14:textId="77777777" w:rsidR="008F6F3A" w:rsidRDefault="00000000">
      <w:r>
        <w:t>Leverage e-commerce promotions to boost online sales profitability.</w:t>
      </w:r>
    </w:p>
    <w:p w14:paraId="5EF66085" w14:textId="77777777" w:rsidR="008F6F3A" w:rsidRDefault="00000000">
      <w:pPr>
        <w:pStyle w:val="Heading2"/>
      </w:pPr>
      <w:r>
        <w:t>Order Priority Analysis</w:t>
      </w:r>
    </w:p>
    <w:p w14:paraId="2CE1BF89" w14:textId="77777777" w:rsidR="008F6F3A" w:rsidRDefault="00000000">
      <w:r>
        <w:t>High Priority Orders: 35.49% of total sales, contributing to faster order processing.</w:t>
      </w:r>
    </w:p>
    <w:p w14:paraId="6B7DAFDA" w14:textId="787DBECD" w:rsidR="008F6F3A" w:rsidRDefault="00000000">
      <w:r>
        <w:t>Low Priority Orders: 2</w:t>
      </w:r>
      <w:r w:rsidR="000A4536">
        <w:t>6</w:t>
      </w:r>
      <w:r>
        <w:t>.</w:t>
      </w:r>
      <w:r w:rsidR="000A4536">
        <w:t>67</w:t>
      </w:r>
      <w:r>
        <w:t>% but account for delayed shipments.</w:t>
      </w:r>
    </w:p>
    <w:p w14:paraId="4FD02A2B" w14:textId="77777777" w:rsidR="008F6F3A" w:rsidRDefault="00000000">
      <w:r>
        <w:t>Recommendation:</w:t>
      </w:r>
    </w:p>
    <w:p w14:paraId="7FEE83B7" w14:textId="77777777" w:rsidR="008F6F3A" w:rsidRDefault="00000000">
      <w:r>
        <w:t>Streamline low-priority orders to reduce delays and improve customer satisfaction.</w:t>
      </w:r>
    </w:p>
    <w:p w14:paraId="7C400A59" w14:textId="77777777" w:rsidR="008F6F3A" w:rsidRDefault="00000000">
      <w:r>
        <w:t>Prioritize inventory management for high-priority orders to maintain performance.</w:t>
      </w:r>
    </w:p>
    <w:p w14:paraId="3FD9F6BD" w14:textId="77777777" w:rsidR="008F6F3A" w:rsidRDefault="00000000">
      <w:pPr>
        <w:pStyle w:val="Heading2"/>
      </w:pPr>
      <w:r>
        <w:t>Profit Margin Trends</w:t>
      </w:r>
    </w:p>
    <w:p w14:paraId="27DB749F" w14:textId="77777777" w:rsidR="008F6F3A" w:rsidRDefault="00000000">
      <w:r>
        <w:t>Average Profit Margin: 32.16%.</w:t>
      </w:r>
    </w:p>
    <w:p w14:paraId="2915C7F0" w14:textId="77777777" w:rsidR="008F6F3A" w:rsidRDefault="00000000">
      <w:r>
        <w:t>Products like Baby Food and Household items show profit margins below the average.</w:t>
      </w:r>
    </w:p>
    <w:p w14:paraId="43A4034D" w14:textId="77777777" w:rsidR="008F6F3A" w:rsidRDefault="00000000">
      <w:r>
        <w:t>Recommendation:</w:t>
      </w:r>
    </w:p>
    <w:p w14:paraId="061F74E5" w14:textId="77777777" w:rsidR="008F6F3A" w:rsidRDefault="00000000">
      <w:r>
        <w:t>Focus on improving margins by renegotiating supplier contracts for low-margin items.</w:t>
      </w:r>
    </w:p>
    <w:p w14:paraId="7FD43973" w14:textId="77777777" w:rsidR="008F6F3A" w:rsidRDefault="00000000">
      <w:r>
        <w:t>Promote high-margin products more  aggressively.</w:t>
      </w:r>
    </w:p>
    <w:p w14:paraId="0BACDCD4" w14:textId="77777777" w:rsidR="008F6F3A" w:rsidRDefault="00000000">
      <w:pPr>
        <w:pStyle w:val="Heading1"/>
      </w:pPr>
      <w:r>
        <w:t>Strategic Recommendations</w:t>
      </w:r>
    </w:p>
    <w:p w14:paraId="01A061CC" w14:textId="77777777" w:rsidR="008F6F3A" w:rsidRDefault="00000000" w:rsidP="001B4620">
      <w:pPr>
        <w:pStyle w:val="ListParagraph"/>
        <w:numPr>
          <w:ilvl w:val="0"/>
          <w:numId w:val="14"/>
        </w:numPr>
      </w:pPr>
      <w:r>
        <w:t>Boost High-Performing Regions:</w:t>
      </w:r>
    </w:p>
    <w:p w14:paraId="21E39467" w14:textId="77777777" w:rsidR="001B4620" w:rsidRDefault="001B4620"/>
    <w:p w14:paraId="00D48C1B" w14:textId="68E5C85A" w:rsidR="008F6F3A" w:rsidRDefault="001B4620" w:rsidP="001B4620">
      <w:pPr>
        <w:ind w:firstLine="360"/>
      </w:pPr>
      <w:r>
        <w:lastRenderedPageBreak/>
        <w:t xml:space="preserve">     Invest in Europe and Sub-Saharan Africa to capitalize on their profit growth potential.</w:t>
      </w:r>
    </w:p>
    <w:p w14:paraId="750F95BD" w14:textId="77777777" w:rsidR="008F6F3A" w:rsidRDefault="00000000" w:rsidP="001B4620">
      <w:pPr>
        <w:pStyle w:val="ListParagraph"/>
        <w:numPr>
          <w:ilvl w:val="0"/>
          <w:numId w:val="13"/>
        </w:numPr>
      </w:pPr>
      <w:r>
        <w:t>Optimize Product Portfolio:</w:t>
      </w:r>
    </w:p>
    <w:p w14:paraId="71F06642" w14:textId="71312DA8" w:rsidR="008F6F3A" w:rsidRDefault="00000000" w:rsidP="001B4620">
      <w:pPr>
        <w:ind w:firstLine="720"/>
      </w:pPr>
      <w:r>
        <w:t>Phase out or reformulate unprofitable items like Snacks</w:t>
      </w:r>
      <w:r w:rsidR="001B4620">
        <w:t>, Meat</w:t>
      </w:r>
      <w:r>
        <w:t xml:space="preserve"> and Fruits.</w:t>
      </w:r>
    </w:p>
    <w:p w14:paraId="2E8FE78A" w14:textId="77777777" w:rsidR="008F6F3A" w:rsidRDefault="00000000" w:rsidP="001B4620">
      <w:pPr>
        <w:ind w:firstLine="720"/>
      </w:pPr>
      <w:r>
        <w:t>Expand product lines in high-margin categories like Cosmetics.</w:t>
      </w:r>
    </w:p>
    <w:p w14:paraId="61B272D2" w14:textId="77777777" w:rsidR="008F6F3A" w:rsidRDefault="00000000" w:rsidP="001B4620">
      <w:pPr>
        <w:pStyle w:val="ListParagraph"/>
        <w:numPr>
          <w:ilvl w:val="0"/>
          <w:numId w:val="12"/>
        </w:numPr>
      </w:pPr>
      <w:r>
        <w:t>Enhance Online Sales:</w:t>
      </w:r>
    </w:p>
    <w:p w14:paraId="15EBCC64" w14:textId="77777777" w:rsidR="008F6F3A" w:rsidRDefault="00000000" w:rsidP="001B4620">
      <w:pPr>
        <w:ind w:firstLine="720"/>
      </w:pPr>
      <w:r>
        <w:t>Launch targeted online campaigns to boost digital sales.</w:t>
      </w:r>
    </w:p>
    <w:p w14:paraId="120CD399" w14:textId="77777777" w:rsidR="008F6F3A" w:rsidRDefault="00000000" w:rsidP="001B4620">
      <w:pPr>
        <w:ind w:firstLine="720"/>
      </w:pPr>
      <w:r>
        <w:t>Improve the online shopping experience to increase customer retention.</w:t>
      </w:r>
    </w:p>
    <w:p w14:paraId="111E6210" w14:textId="77777777" w:rsidR="008F6F3A" w:rsidRDefault="00000000" w:rsidP="001B4620">
      <w:pPr>
        <w:pStyle w:val="ListParagraph"/>
        <w:numPr>
          <w:ilvl w:val="0"/>
          <w:numId w:val="11"/>
        </w:numPr>
      </w:pPr>
      <w:r>
        <w:t>Improve Order Efficiency:</w:t>
      </w:r>
    </w:p>
    <w:p w14:paraId="55A4AC3E" w14:textId="77777777" w:rsidR="008F6F3A" w:rsidRDefault="00000000" w:rsidP="001B4620">
      <w:pPr>
        <w:ind w:firstLine="720"/>
      </w:pPr>
      <w:r>
        <w:t>Implement better inventory forecasting for high-priority orders.</w:t>
      </w:r>
    </w:p>
    <w:p w14:paraId="2970BBB7" w14:textId="77777777" w:rsidR="008F6F3A" w:rsidRDefault="00000000" w:rsidP="001B4620">
      <w:pPr>
        <w:ind w:firstLine="720"/>
      </w:pPr>
      <w:r>
        <w:t>Streamline logistics for low-priority orders to reduce delays.</w:t>
      </w:r>
    </w:p>
    <w:p w14:paraId="64DE1240" w14:textId="77777777" w:rsidR="008F6F3A" w:rsidRDefault="00000000" w:rsidP="001B4620">
      <w:pPr>
        <w:pStyle w:val="ListParagraph"/>
        <w:numPr>
          <w:ilvl w:val="0"/>
          <w:numId w:val="10"/>
        </w:numPr>
      </w:pPr>
      <w:r>
        <w:t>Refocus Marketing Strategies:</w:t>
      </w:r>
    </w:p>
    <w:p w14:paraId="366F18FC" w14:textId="77777777" w:rsidR="008F6F3A" w:rsidRDefault="00000000" w:rsidP="001B4620">
      <w:pPr>
        <w:ind w:firstLine="720"/>
      </w:pPr>
      <w:r>
        <w:t>Increase marketing spend on regions and products with strong growth potential.</w:t>
      </w:r>
    </w:p>
    <w:p w14:paraId="5F1E5F6D" w14:textId="77777777" w:rsidR="008F6F3A" w:rsidRDefault="00000000" w:rsidP="001B4620">
      <w:pPr>
        <w:ind w:firstLine="720"/>
      </w:pPr>
      <w:r>
        <w:t>Offer discounts and promotions for underperforming product lines to boost sales.</w:t>
      </w:r>
    </w:p>
    <w:sectPr w:rsidR="008F6F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2A3A4E"/>
    <w:multiLevelType w:val="hybridMultilevel"/>
    <w:tmpl w:val="12BC3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14D7A"/>
    <w:multiLevelType w:val="hybridMultilevel"/>
    <w:tmpl w:val="1EA64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6532D"/>
    <w:multiLevelType w:val="hybridMultilevel"/>
    <w:tmpl w:val="4AB8D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B5BDA"/>
    <w:multiLevelType w:val="hybridMultilevel"/>
    <w:tmpl w:val="EFFE9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51BD4"/>
    <w:multiLevelType w:val="hybridMultilevel"/>
    <w:tmpl w:val="967E0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940348">
    <w:abstractNumId w:val="8"/>
  </w:num>
  <w:num w:numId="2" w16cid:durableId="1955401145">
    <w:abstractNumId w:val="6"/>
  </w:num>
  <w:num w:numId="3" w16cid:durableId="1422486563">
    <w:abstractNumId w:val="5"/>
  </w:num>
  <w:num w:numId="4" w16cid:durableId="758329583">
    <w:abstractNumId w:val="4"/>
  </w:num>
  <w:num w:numId="5" w16cid:durableId="357313864">
    <w:abstractNumId w:val="7"/>
  </w:num>
  <w:num w:numId="6" w16cid:durableId="2063169067">
    <w:abstractNumId w:val="3"/>
  </w:num>
  <w:num w:numId="7" w16cid:durableId="459767446">
    <w:abstractNumId w:val="2"/>
  </w:num>
  <w:num w:numId="8" w16cid:durableId="1180047110">
    <w:abstractNumId w:val="1"/>
  </w:num>
  <w:num w:numId="9" w16cid:durableId="2018849072">
    <w:abstractNumId w:val="0"/>
  </w:num>
  <w:num w:numId="10" w16cid:durableId="1087724180">
    <w:abstractNumId w:val="10"/>
  </w:num>
  <w:num w:numId="11" w16cid:durableId="2073696349">
    <w:abstractNumId w:val="13"/>
  </w:num>
  <w:num w:numId="12" w16cid:durableId="153767774">
    <w:abstractNumId w:val="9"/>
  </w:num>
  <w:num w:numId="13" w16cid:durableId="955600345">
    <w:abstractNumId w:val="12"/>
  </w:num>
  <w:num w:numId="14" w16cid:durableId="9730982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536"/>
    <w:rsid w:val="0015074B"/>
    <w:rsid w:val="001B4620"/>
    <w:rsid w:val="00260149"/>
    <w:rsid w:val="0029639D"/>
    <w:rsid w:val="00326F90"/>
    <w:rsid w:val="0041796D"/>
    <w:rsid w:val="0063259E"/>
    <w:rsid w:val="007C05CA"/>
    <w:rsid w:val="008F6F3A"/>
    <w:rsid w:val="00A462F2"/>
    <w:rsid w:val="00AA1D8D"/>
    <w:rsid w:val="00B47730"/>
    <w:rsid w:val="00C00F83"/>
    <w:rsid w:val="00C9791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539B5"/>
  <w14:defaultImageDpi w14:val="300"/>
  <w15:docId w15:val="{F374C677-52BE-4750-9504-748D42ED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 Mishra</cp:lastModifiedBy>
  <cp:revision>11</cp:revision>
  <dcterms:created xsi:type="dcterms:W3CDTF">2013-12-23T23:15:00Z</dcterms:created>
  <dcterms:modified xsi:type="dcterms:W3CDTF">2024-11-16T07:09:00Z</dcterms:modified>
  <cp:category/>
</cp:coreProperties>
</file>