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 SPECIFICATION</w:t>
      </w:r>
    </w:p>
    <w:p>
      <w:pPr>
        <w:jc w:val="center"/>
      </w:pPr>
      <w:r>
        <w:rPr>
          <w:b/>
          <w:sz w:val="36"/>
        </w:rPr>
        <w:t>Professional Website for Adv. Sunil Kumar</w:t>
      </w:r>
    </w:p>
    <w:p>
      <w:pPr>
        <w:jc w:val="center"/>
      </w:pPr>
      <w:r>
        <w:rPr>
          <w:b/>
          <w:sz w:val="26"/>
        </w:rPr>
        <w:t>Canonical Domain: advsunilkumar.in</w:t>
      </w:r>
    </w:p>
    <w:p/>
    <w:p>
      <w:pPr>
        <w:jc w:val="center"/>
      </w:pPr>
      <w:r>
        <w:rPr>
          <w:b/>
          <w:sz w:val="22"/>
        </w:rPr>
        <w:t>Version 1.0</w:t>
      </w:r>
    </w:p>
    <w:p>
      <w:pPr>
        <w:jc w:val="center"/>
      </w:pPr>
      <w:r>
        <w:rPr>
          <w:sz w:val="22"/>
        </w:rPr>
        <w:t>Website Requirements Baseline</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Document Attribute</w:t>
            </w:r>
          </w:p>
        </w:tc>
        <w:tc>
          <w:tcPr>
            <w:tcW w:type="dxa" w:w="5083"/>
            <w:vAlign w:val="center"/>
            <w:shd w:fill="EEE9E5"/>
          </w:tcPr>
          <w:p>
            <w:r/>
            <w:r>
              <w:rPr>
                <w:rFonts w:ascii="Aptos" w:hAnsi="Aptos"/>
                <w:b/>
                <w:sz w:val="17"/>
              </w:rPr>
              <w:t>Value</w:t>
            </w:r>
          </w:p>
        </w:tc>
      </w:tr>
      <w:tr>
        <w:tc>
          <w:tcPr>
            <w:tcW w:type="dxa" w:w="5083"/>
            <w:vAlign w:val="center"/>
          </w:tcPr>
          <w:p>
            <w:r/>
            <w:r>
              <w:rPr>
                <w:rFonts w:ascii="Aptos" w:hAnsi="Aptos"/>
                <w:b w:val="0"/>
                <w:sz w:val="17"/>
              </w:rPr>
              <w:t>Project</w:t>
            </w:r>
          </w:p>
        </w:tc>
        <w:tc>
          <w:tcPr>
            <w:tcW w:type="dxa" w:w="5083"/>
            <w:vAlign w:val="center"/>
          </w:tcPr>
          <w:p>
            <w:r/>
            <w:r>
              <w:rPr>
                <w:rFonts w:ascii="Aptos" w:hAnsi="Aptos"/>
                <w:b w:val="0"/>
                <w:sz w:val="17"/>
              </w:rPr>
              <w:t>Adv. Sunil Kumar — Professional Website</w:t>
            </w:r>
          </w:p>
        </w:tc>
      </w:tr>
      <w:tr>
        <w:tc>
          <w:tcPr>
            <w:tcW w:type="dxa" w:w="5083"/>
            <w:vAlign w:val="center"/>
          </w:tcPr>
          <w:p>
            <w:r/>
            <w:r>
              <w:rPr>
                <w:rFonts w:ascii="Aptos" w:hAnsi="Aptos"/>
                <w:b w:val="0"/>
                <w:sz w:val="17"/>
              </w:rPr>
              <w:t>Document Type</w:t>
            </w:r>
          </w:p>
        </w:tc>
        <w:tc>
          <w:tcPr>
            <w:tcW w:type="dxa" w:w="5083"/>
            <w:vAlign w:val="center"/>
          </w:tcPr>
          <w:p>
            <w:r/>
            <w:r>
              <w:rPr>
                <w:rFonts w:ascii="Aptos" w:hAnsi="Aptos"/>
                <w:b w:val="0"/>
                <w:sz w:val="17"/>
              </w:rPr>
              <w:t>Software Requirements Specification (SRS)</w:t>
            </w:r>
          </w:p>
        </w:tc>
      </w:tr>
      <w:tr>
        <w:tc>
          <w:tcPr>
            <w:tcW w:type="dxa" w:w="5083"/>
            <w:vAlign w:val="center"/>
          </w:tcPr>
          <w:p>
            <w:r/>
            <w:r>
              <w:rPr>
                <w:rFonts w:ascii="Aptos" w:hAnsi="Aptos"/>
                <w:b w:val="0"/>
                <w:sz w:val="17"/>
              </w:rPr>
              <w:t>Version</w:t>
            </w:r>
          </w:p>
        </w:tc>
        <w:tc>
          <w:tcPr>
            <w:tcW w:type="dxa" w:w="5083"/>
            <w:vAlign w:val="center"/>
          </w:tcPr>
          <w:p>
            <w:r/>
            <w:r>
              <w:rPr>
                <w:rFonts w:ascii="Aptos" w:hAnsi="Aptos"/>
                <w:b w:val="0"/>
                <w:sz w:val="17"/>
              </w:rPr>
              <w:t>1.0</w:t>
            </w:r>
          </w:p>
        </w:tc>
      </w:tr>
      <w:tr>
        <w:tc>
          <w:tcPr>
            <w:tcW w:type="dxa" w:w="5083"/>
            <w:vAlign w:val="center"/>
          </w:tcPr>
          <w:p>
            <w:r/>
            <w:r>
              <w:rPr>
                <w:rFonts w:ascii="Aptos" w:hAnsi="Aptos"/>
                <w:b w:val="0"/>
                <w:sz w:val="17"/>
              </w:rPr>
              <w:t>Status</w:t>
            </w:r>
          </w:p>
        </w:tc>
        <w:tc>
          <w:tcPr>
            <w:tcW w:type="dxa" w:w="5083"/>
            <w:vAlign w:val="center"/>
          </w:tcPr>
          <w:p>
            <w:r/>
            <w:r>
              <w:rPr>
                <w:rFonts w:ascii="Aptos" w:hAnsi="Aptos"/>
                <w:b w:val="0"/>
                <w:sz w:val="17"/>
              </w:rPr>
              <w:t>Final Baseline for V1 implementation</w:t>
            </w:r>
          </w:p>
        </w:tc>
      </w:tr>
      <w:tr>
        <w:tc>
          <w:tcPr>
            <w:tcW w:type="dxa" w:w="5083"/>
            <w:vAlign w:val="center"/>
          </w:tcPr>
          <w:p>
            <w:r/>
            <w:r>
              <w:rPr>
                <w:rFonts w:ascii="Aptos" w:hAnsi="Aptos"/>
                <w:b w:val="0"/>
                <w:sz w:val="17"/>
              </w:rPr>
              <w:t>Primary Domain</w:t>
            </w:r>
          </w:p>
        </w:tc>
        <w:tc>
          <w:tcPr>
            <w:tcW w:type="dxa" w:w="5083"/>
            <w:vAlign w:val="center"/>
          </w:tcPr>
          <w:p>
            <w:r/>
            <w:r>
              <w:rPr>
                <w:rFonts w:ascii="Aptos" w:hAnsi="Aptos"/>
                <w:b w:val="0"/>
                <w:sz w:val="17"/>
              </w:rPr>
              <w:t>advsunilkumar.in</w:t>
            </w:r>
          </w:p>
        </w:tc>
      </w:tr>
      <w:tr>
        <w:tc>
          <w:tcPr>
            <w:tcW w:type="dxa" w:w="5083"/>
            <w:vAlign w:val="center"/>
          </w:tcPr>
          <w:p>
            <w:r/>
            <w:r>
              <w:rPr>
                <w:rFonts w:ascii="Aptos" w:hAnsi="Aptos"/>
                <w:b w:val="0"/>
                <w:sz w:val="17"/>
              </w:rPr>
              <w:t>Primary Identity</w:t>
            </w:r>
          </w:p>
        </w:tc>
        <w:tc>
          <w:tcPr>
            <w:tcW w:type="dxa" w:w="5083"/>
            <w:vAlign w:val="center"/>
          </w:tcPr>
          <w:p>
            <w:r/>
            <w:r>
              <w:rPr>
                <w:rFonts w:ascii="Aptos" w:hAnsi="Aptos"/>
                <w:b w:val="0"/>
                <w:sz w:val="17"/>
              </w:rPr>
              <w:t>Adv. Sunil Kumar</w:t>
            </w:r>
          </w:p>
        </w:tc>
      </w:tr>
      <w:tr>
        <w:tc>
          <w:tcPr>
            <w:tcW w:type="dxa" w:w="5083"/>
            <w:vAlign w:val="center"/>
          </w:tcPr>
          <w:p>
            <w:r/>
            <w:r>
              <w:rPr>
                <w:rFonts w:ascii="Aptos" w:hAnsi="Aptos"/>
                <w:b w:val="0"/>
                <w:sz w:val="17"/>
              </w:rPr>
              <w:t>Associated Practice</w:t>
            </w:r>
          </w:p>
        </w:tc>
        <w:tc>
          <w:tcPr>
            <w:tcW w:type="dxa" w:w="5083"/>
            <w:vAlign w:val="center"/>
          </w:tcPr>
          <w:p>
            <w:r/>
            <w:r>
              <w:rPr>
                <w:rFonts w:ascii="Aptos" w:hAnsi="Aptos"/>
                <w:b w:val="0"/>
                <w:sz w:val="17"/>
              </w:rPr>
              <w:t>UPADHYAY &amp; ASSOCIATES</w:t>
            </w:r>
          </w:p>
        </w:tc>
      </w:tr>
      <w:tr>
        <w:tc>
          <w:tcPr>
            <w:tcW w:type="dxa" w:w="5083"/>
            <w:vAlign w:val="center"/>
          </w:tcPr>
          <w:p>
            <w:r/>
            <w:r>
              <w:rPr>
                <w:rFonts w:ascii="Aptos" w:hAnsi="Aptos"/>
                <w:b w:val="0"/>
                <w:sz w:val="17"/>
              </w:rPr>
              <w:t>Primary Geography</w:t>
            </w:r>
          </w:p>
        </w:tc>
        <w:tc>
          <w:tcPr>
            <w:tcW w:type="dxa" w:w="5083"/>
            <w:vAlign w:val="center"/>
          </w:tcPr>
          <w:p>
            <w:r/>
            <w:r>
              <w:rPr>
                <w:rFonts w:ascii="Aptos" w:hAnsi="Aptos"/>
                <w:b w:val="0"/>
                <w:sz w:val="17"/>
              </w:rPr>
              <w:t>Delhi / Delhi-NCR</w:t>
            </w:r>
          </w:p>
        </w:tc>
      </w:tr>
      <w:tr>
        <w:tc>
          <w:tcPr>
            <w:tcW w:type="dxa" w:w="5083"/>
            <w:vAlign w:val="center"/>
          </w:tcPr>
          <w:p>
            <w:r/>
            <w:r>
              <w:rPr>
                <w:rFonts w:ascii="Aptos" w:hAnsi="Aptos"/>
                <w:b w:val="0"/>
                <w:sz w:val="17"/>
              </w:rPr>
              <w:t>Primary Office Context</w:t>
            </w:r>
          </w:p>
        </w:tc>
        <w:tc>
          <w:tcPr>
            <w:tcW w:type="dxa" w:w="5083"/>
            <w:vAlign w:val="center"/>
          </w:tcPr>
          <w:p>
            <w:r/>
            <w:r>
              <w:rPr>
                <w:rFonts w:ascii="Aptos" w:hAnsi="Aptos"/>
                <w:b w:val="0"/>
                <w:sz w:val="17"/>
              </w:rPr>
              <w:t>Karkardooma Courts, Delhi</w:t>
            </w:r>
          </w:p>
        </w:tc>
      </w:tr>
      <w:tr>
        <w:tc>
          <w:tcPr>
            <w:tcW w:type="dxa" w:w="5083"/>
            <w:vAlign w:val="center"/>
          </w:tcPr>
          <w:p>
            <w:r/>
            <w:r>
              <w:rPr>
                <w:rFonts w:ascii="Aptos" w:hAnsi="Aptos"/>
                <w:b w:val="0"/>
                <w:sz w:val="17"/>
              </w:rPr>
              <w:t>Developer</w:t>
            </w:r>
          </w:p>
        </w:tc>
        <w:tc>
          <w:tcPr>
            <w:tcW w:type="dxa" w:w="5083"/>
            <w:vAlign w:val="center"/>
          </w:tcPr>
          <w:p>
            <w:r/>
            <w:r>
              <w:rPr>
                <w:rFonts w:ascii="Aptos" w:hAnsi="Aptos"/>
                <w:b w:val="0"/>
                <w:sz w:val="17"/>
              </w:rPr>
              <w:t>Aman Kumar</w:t>
            </w:r>
          </w:p>
        </w:tc>
      </w:tr>
      <w:tr>
        <w:tc>
          <w:tcPr>
            <w:tcW w:type="dxa" w:w="5083"/>
            <w:vAlign w:val="center"/>
          </w:tcPr>
          <w:p>
            <w:r/>
            <w:r>
              <w:rPr>
                <w:rFonts w:ascii="Aptos" w:hAnsi="Aptos"/>
                <w:b w:val="0"/>
                <w:sz w:val="17"/>
              </w:rPr>
              <w:t>Client / Website Owner</w:t>
            </w:r>
          </w:p>
        </w:tc>
        <w:tc>
          <w:tcPr>
            <w:tcW w:type="dxa" w:w="5083"/>
            <w:vAlign w:val="center"/>
          </w:tcPr>
          <w:p>
            <w:r/>
            <w:r>
              <w:rPr>
                <w:rFonts w:ascii="Aptos" w:hAnsi="Aptos"/>
                <w:b w:val="0"/>
                <w:sz w:val="17"/>
              </w:rPr>
              <w:t>Sunil Kumar, Advocate</w:t>
            </w:r>
          </w:p>
        </w:tc>
      </w:tr>
      <w:tr>
        <w:tc>
          <w:tcPr>
            <w:tcW w:type="dxa" w:w="5083"/>
            <w:vAlign w:val="center"/>
          </w:tcPr>
          <w:p>
            <w:r/>
            <w:r>
              <w:rPr>
                <w:rFonts w:ascii="Aptos" w:hAnsi="Aptos"/>
                <w:b w:val="0"/>
                <w:sz w:val="17"/>
              </w:rPr>
              <w:t>Document Date</w:t>
            </w:r>
          </w:p>
        </w:tc>
        <w:tc>
          <w:tcPr>
            <w:tcW w:type="dxa" w:w="5083"/>
            <w:vAlign w:val="center"/>
          </w:tcPr>
          <w:p>
            <w:r/>
            <w:r>
              <w:rPr>
                <w:rFonts w:ascii="Aptos" w:hAnsi="Aptos"/>
                <w:b w:val="0"/>
                <w:sz w:val="17"/>
              </w:rPr>
              <w:t>18 September 2026</w:t>
            </w:r>
          </w:p>
        </w:tc>
      </w:tr>
    </w:tbl>
    <w:p/>
    <w:p>
      <w:pPr>
        <w:jc w:val="center"/>
      </w:pPr>
      <w:r>
        <w:rPr>
          <w:i/>
          <w:sz w:val="18"/>
        </w:rPr>
        <w:t>This document defines the requirements for the WEBSITE subsystem of the broader digital identity and digital presence project.</w:t>
      </w:r>
    </w:p>
    <w:p>
      <w:r>
        <w:br w:type="page"/>
      </w:r>
    </w:p>
    <w:p>
      <w:pPr>
        <w:pStyle w:val="Heading1"/>
      </w:pPr>
      <w:r>
        <w:t>Table of Contents</w:t>
      </w:r>
    </w:p>
    <w:p>
      <w:r>
        <w:t>1. Document Control &amp; Revision History</w:t>
      </w:r>
    </w:p>
    <w:p>
      <w:r>
        <w:t>2. Executive Summary</w:t>
      </w:r>
    </w:p>
    <w:p>
      <w:r>
        <w:t>3. Project Context and Relationship to the Master Digital Presence Project</w:t>
      </w:r>
    </w:p>
    <w:p>
      <w:r>
        <w:t>4. Website Purpose</w:t>
      </w:r>
    </w:p>
    <w:p>
      <w:r>
        <w:t>5. Business and Professional Objectives</w:t>
      </w:r>
    </w:p>
    <w:p>
      <w:r>
        <w:t>6. Scope</w:t>
      </w:r>
    </w:p>
    <w:p>
      <w:r>
        <w:t>7. Stakeholders and User Groups</w:t>
      </w:r>
    </w:p>
    <w:p>
      <w:r>
        <w:t>8. User Personas and User Journeys</w:t>
      </w:r>
    </w:p>
    <w:p>
      <w:r>
        <w:t>9. Assumptions, Constraints and Dependencies</w:t>
      </w:r>
    </w:p>
    <w:p>
      <w:r>
        <w:t>10. Professional Identity and Brand Requirements</w:t>
      </w:r>
    </w:p>
    <w:p>
      <w:r>
        <w:t>11. Domain and Canonical Identity Requirements</w:t>
      </w:r>
    </w:p>
    <w:p>
      <w:r>
        <w:t>12. Visual Design Direction</w:t>
      </w:r>
    </w:p>
    <w:p>
      <w:r>
        <w:t>13. Photography, Media and Document Requirements</w:t>
      </w:r>
    </w:p>
    <w:p>
      <w:r>
        <w:t>14. Information Architecture</w:t>
      </w:r>
    </w:p>
    <w:p>
      <w:r>
        <w:t>15. Sitemap and URL Architecture</w:t>
      </w:r>
    </w:p>
    <w:p>
      <w:r>
        <w:t>16. Page-by-Page Functional and Content Requirements</w:t>
      </w:r>
    </w:p>
    <w:p>
      <w:r>
        <w:t>17. Homepage Detailed Specification</w:t>
      </w:r>
    </w:p>
    <w:p>
      <w:r>
        <w:t>18. Functional Requirements</w:t>
      </w:r>
    </w:p>
    <w:p>
      <w:r>
        <w:t>19. Non-Functional Requirements</w:t>
      </w:r>
    </w:p>
    <w:p>
      <w:r>
        <w:t>20. SEO Requirements</w:t>
      </w:r>
    </w:p>
    <w:p>
      <w:r>
        <w:t>21. Keyword-to-URL and Search Intent Mapping</w:t>
      </w:r>
    </w:p>
    <w:p>
      <w:r>
        <w:t>22. Local SEO Requirements</w:t>
      </w:r>
    </w:p>
    <w:p>
      <w:r>
        <w:t>23. Content Requirements and Editorial Governance</w:t>
      </w:r>
    </w:p>
    <w:p>
      <w:r>
        <w:t>24. Legal, Privacy and Professional Presentation Constraints</w:t>
      </w:r>
    </w:p>
    <w:p>
      <w:r>
        <w:t>25. Technical Architecture</w:t>
      </w:r>
    </w:p>
    <w:p>
      <w:r>
        <w:t>26. Mobile-First and Responsive Requirements</w:t>
      </w:r>
    </w:p>
    <w:p>
      <w:r>
        <w:t>27. Accessibility Requirements</w:t>
      </w:r>
    </w:p>
    <w:p>
      <w:r>
        <w:t>28. Performance Requirements</w:t>
      </w:r>
    </w:p>
    <w:p>
      <w:r>
        <w:t>29. Security Requirements</w:t>
      </w:r>
    </w:p>
    <w:p>
      <w:r>
        <w:t>30. Analytics and Measurement</w:t>
      </w:r>
    </w:p>
    <w:p>
      <w:r>
        <w:t>31. External Digital Identity Integration</w:t>
      </w:r>
    </w:p>
    <w:p>
      <w:r>
        <w:t>32. Future Extensibility and V2 Considerations</w:t>
      </w:r>
    </w:p>
    <w:p>
      <w:r>
        <w:t>33. Deployment and Infrastructure Requirements</w:t>
      </w:r>
    </w:p>
    <w:p>
      <w:r>
        <w:t>34. Testing and Quality Assurance</w:t>
      </w:r>
    </w:p>
    <w:p>
      <w:r>
        <w:t>35. Acceptance Criteria</w:t>
      </w:r>
    </w:p>
    <w:p>
      <w:r>
        <w:t>36. Traceability Matrix</w:t>
      </w:r>
    </w:p>
    <w:p>
      <w:r>
        <w:t>37. Open Questions and Pending Inputs</w:t>
      </w:r>
    </w:p>
    <w:p>
      <w:r>
        <w:t>38. Change Management</w:t>
      </w:r>
    </w:p>
    <w:p>
      <w:r>
        <w:t>39. V1 Definition of Done</w:t>
      </w:r>
    </w:p>
    <w:p>
      <w:r>
        <w:br w:type="page"/>
      </w:r>
    </w:p>
    <w:p>
      <w:pPr>
        <w:pStyle w:val="Heading1"/>
      </w:pPr>
      <w:r>
        <w:t>1. Document Control &amp; Revision History</w:t>
      </w:r>
    </w:p>
    <w:p>
      <w:r>
        <w:t>This SRS is the implementation baseline for the Adv. Sunil Kumar professional website. It is intentionally separate from the broader Digital Identity &amp; Professional Digital Presence project documentation. The Master Project SRS will describe the complete initiative and will reference this document for website-specific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EE9E5"/>
          </w:tcPr>
          <w:p>
            <w:r/>
            <w:r>
              <w:rPr>
                <w:rFonts w:ascii="Aptos" w:hAnsi="Aptos"/>
                <w:b/>
                <w:sz w:val="17"/>
              </w:rPr>
              <w:t>Version</w:t>
            </w:r>
          </w:p>
        </w:tc>
        <w:tc>
          <w:tcPr>
            <w:tcW w:type="dxa" w:w="2541"/>
            <w:vAlign w:val="center"/>
            <w:shd w:fill="EEE9E5"/>
          </w:tcPr>
          <w:p>
            <w:r/>
            <w:r>
              <w:rPr>
                <w:rFonts w:ascii="Aptos" w:hAnsi="Aptos"/>
                <w:b/>
                <w:sz w:val="17"/>
              </w:rPr>
              <w:t>Date</w:t>
            </w:r>
          </w:p>
        </w:tc>
        <w:tc>
          <w:tcPr>
            <w:tcW w:type="dxa" w:w="2541"/>
            <w:vAlign w:val="center"/>
            <w:shd w:fill="EEE9E5"/>
          </w:tcPr>
          <w:p>
            <w:r/>
            <w:r>
              <w:rPr>
                <w:rFonts w:ascii="Aptos" w:hAnsi="Aptos"/>
                <w:b/>
                <w:sz w:val="17"/>
              </w:rPr>
              <w:t>Status</w:t>
            </w:r>
          </w:p>
        </w:tc>
        <w:tc>
          <w:tcPr>
            <w:tcW w:type="dxa" w:w="2541"/>
            <w:vAlign w:val="center"/>
            <w:shd w:fill="EEE9E5"/>
          </w:tcPr>
          <w:p>
            <w:r/>
            <w:r>
              <w:rPr>
                <w:rFonts w:ascii="Aptos" w:hAnsi="Aptos"/>
                <w:b/>
                <w:sz w:val="17"/>
              </w:rPr>
              <w:t>Change</w:t>
            </w:r>
          </w:p>
        </w:tc>
      </w:tr>
      <w:tr>
        <w:tc>
          <w:tcPr>
            <w:tcW w:type="dxa" w:w="2541"/>
            <w:vAlign w:val="center"/>
          </w:tcPr>
          <w:p>
            <w:r/>
            <w:r>
              <w:rPr>
                <w:rFonts w:ascii="Aptos" w:hAnsi="Aptos"/>
                <w:b w:val="0"/>
                <w:sz w:val="17"/>
              </w:rPr>
              <w:t>0.1</w:t>
            </w:r>
          </w:p>
        </w:tc>
        <w:tc>
          <w:tcPr>
            <w:tcW w:type="dxa" w:w="2541"/>
            <w:vAlign w:val="center"/>
          </w:tcPr>
          <w:p>
            <w:r/>
            <w:r>
              <w:rPr>
                <w:rFonts w:ascii="Aptos" w:hAnsi="Aptos"/>
                <w:b w:val="0"/>
                <w:sz w:val="17"/>
              </w:rPr>
              <w:t>18 Sep 2026</w:t>
            </w:r>
          </w:p>
        </w:tc>
        <w:tc>
          <w:tcPr>
            <w:tcW w:type="dxa" w:w="2541"/>
            <w:vAlign w:val="center"/>
          </w:tcPr>
          <w:p>
            <w:r/>
            <w:r>
              <w:rPr>
                <w:rFonts w:ascii="Aptos" w:hAnsi="Aptos"/>
                <w:b w:val="0"/>
                <w:sz w:val="17"/>
              </w:rPr>
              <w:t>Working baseline</w:t>
            </w:r>
          </w:p>
        </w:tc>
        <w:tc>
          <w:tcPr>
            <w:tcW w:type="dxa" w:w="2541"/>
            <w:vAlign w:val="center"/>
          </w:tcPr>
          <w:p>
            <w:r/>
            <w:r>
              <w:rPr>
                <w:rFonts w:ascii="Aptos" w:hAnsi="Aptos"/>
                <w:b w:val="0"/>
                <w:sz w:val="17"/>
              </w:rPr>
              <w:t>Requirements consolidated from project discussions.</w:t>
            </w:r>
          </w:p>
        </w:tc>
      </w:tr>
      <w:tr>
        <w:tc>
          <w:tcPr>
            <w:tcW w:type="dxa" w:w="2541"/>
            <w:vAlign w:val="center"/>
          </w:tcPr>
          <w:p>
            <w:r/>
            <w:r>
              <w:rPr>
                <w:rFonts w:ascii="Aptos" w:hAnsi="Aptos"/>
                <w:b w:val="0"/>
                <w:sz w:val="17"/>
              </w:rPr>
              <w:t>1.0</w:t>
            </w:r>
          </w:p>
        </w:tc>
        <w:tc>
          <w:tcPr>
            <w:tcW w:type="dxa" w:w="2541"/>
            <w:vAlign w:val="center"/>
          </w:tcPr>
          <w:p>
            <w:r/>
            <w:r>
              <w:rPr>
                <w:rFonts w:ascii="Aptos" w:hAnsi="Aptos"/>
                <w:b w:val="0"/>
                <w:sz w:val="17"/>
              </w:rPr>
              <w:t>18 Sep 2026</w:t>
            </w:r>
          </w:p>
        </w:tc>
        <w:tc>
          <w:tcPr>
            <w:tcW w:type="dxa" w:w="2541"/>
            <w:vAlign w:val="center"/>
          </w:tcPr>
          <w:p>
            <w:r/>
            <w:r>
              <w:rPr>
                <w:rFonts w:ascii="Aptos" w:hAnsi="Aptos"/>
                <w:b w:val="0"/>
                <w:sz w:val="17"/>
              </w:rPr>
              <w:t>Final V1 baseline</w:t>
            </w:r>
          </w:p>
        </w:tc>
        <w:tc>
          <w:tcPr>
            <w:tcW w:type="dxa" w:w="2541"/>
            <w:vAlign w:val="center"/>
          </w:tcPr>
          <w:p>
            <w:r/>
            <w:r>
              <w:rPr>
                <w:rFonts w:ascii="Aptos" w:hAnsi="Aptos"/>
                <w:b w:val="0"/>
                <w:sz w:val="17"/>
              </w:rPr>
              <w:t>Initial detailed website SRS established.</w:t>
            </w:r>
          </w:p>
        </w:tc>
      </w:tr>
    </w:tbl>
    <w:p>
      <w:r>
        <w:t>Approval workflow is intentionally excluded. This project uses a documented requirements baseline rather than a formal corporate approval process.</w:t>
      </w:r>
    </w:p>
    <w:p>
      <w:pPr>
        <w:pStyle w:val="Heading1"/>
      </w:pPr>
      <w:r>
        <w:t>2. Executive Summary</w:t>
      </w:r>
    </w:p>
    <w:p>
      <w:r>
        <w:t>The project is to design and deploy a production-grade professional website for Advocate Sunil Kumar. The website is one component of a larger effort to establish a coherent, credible and discoverable professional digital identity.</w:t>
      </w:r>
    </w:p>
    <w:p>
      <w:r>
        <w:t>The website will use a person-first identity. Sunil Kumar is the primary professional entity; UPADHYAY &amp; ASSOCIATES is represented as the associated practice identity. The canonical domain is advsunilkumar.in.</w:t>
      </w:r>
    </w:p>
    <w:p>
      <w:r>
        <w:t>The design direction is modern editorial legal: a warm white/ivory canvas, deep burgundy accents, charcoal typography, restrained luxury details, strong whitespace, elegant serif display typography, modern sans-serif supporting typography and authentic professional photography.</w:t>
      </w:r>
    </w:p>
    <w:p>
      <w:r>
        <w:t>The V1 implementation is expected to be primarily static/front-end. No user accounts, database, custom backend, OAuth authentication, case-management system or client portal is required. The website should be mobile-first, performant, accessible, SEO-ready and deployable with free-tier or zero-cost infrastructure wherever practical, apart from unavoidable domain and optional service costs.</w:t>
      </w:r>
    </w:p>
    <w:p>
      <w:pPr>
        <w:pStyle w:val="Heading1"/>
      </w:pPr>
      <w:r>
        <w:t>3. Project Context and Relationship to the Master Digital Presence Project</w:t>
      </w:r>
    </w:p>
    <w:p>
      <w:r>
        <w:t>The broader project is not merely a website project. It is a professional identity and digital presence initiative intended to establish a consistent identity across web properties and professional platforms.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Project Layer</w:t>
            </w:r>
          </w:p>
        </w:tc>
        <w:tc>
          <w:tcPr>
            <w:tcW w:type="dxa" w:w="3389"/>
            <w:vAlign w:val="center"/>
            <w:shd w:fill="EEE9E5"/>
          </w:tcPr>
          <w:p>
            <w:r/>
            <w:r>
              <w:rPr>
                <w:rFonts w:ascii="Aptos" w:hAnsi="Aptos"/>
                <w:b/>
                <w:sz w:val="17"/>
              </w:rPr>
              <w:t>Purpose</w:t>
            </w:r>
          </w:p>
        </w:tc>
        <w:tc>
          <w:tcPr>
            <w:tcW w:type="dxa" w:w="3389"/>
            <w:vAlign w:val="center"/>
            <w:shd w:fill="EEE9E5"/>
          </w:tcPr>
          <w:p>
            <w:r/>
            <w:r>
              <w:rPr>
                <w:rFonts w:ascii="Aptos" w:hAnsi="Aptos"/>
                <w:b/>
                <w:sz w:val="17"/>
              </w:rPr>
              <w:t>Relationship to this SRS</w:t>
            </w:r>
          </w:p>
        </w:tc>
      </w:tr>
      <w:tr>
        <w:tc>
          <w:tcPr>
            <w:tcW w:type="dxa" w:w="3389"/>
            <w:vAlign w:val="center"/>
          </w:tcPr>
          <w:p>
            <w:r/>
            <w:r>
              <w:rPr>
                <w:rFonts w:ascii="Aptos" w:hAnsi="Aptos"/>
                <w:b w:val="0"/>
                <w:sz w:val="17"/>
              </w:rPr>
              <w:t>Master Digital Presence</w:t>
            </w:r>
          </w:p>
        </w:tc>
        <w:tc>
          <w:tcPr>
            <w:tcW w:type="dxa" w:w="3389"/>
            <w:vAlign w:val="center"/>
          </w:tcPr>
          <w:p>
            <w:r/>
            <w:r>
              <w:rPr>
                <w:rFonts w:ascii="Aptos" w:hAnsi="Aptos"/>
                <w:b w:val="0"/>
                <w:sz w:val="17"/>
              </w:rPr>
              <w:t>Overall identity, discoverability, profiles, platforms and long-term digital strategy.</w:t>
            </w:r>
          </w:p>
        </w:tc>
        <w:tc>
          <w:tcPr>
            <w:tcW w:type="dxa" w:w="3389"/>
            <w:vAlign w:val="center"/>
          </w:tcPr>
          <w:p>
            <w:r/>
            <w:r>
              <w:rPr>
                <w:rFonts w:ascii="Aptos" w:hAnsi="Aptos"/>
                <w:b w:val="0"/>
                <w:sz w:val="17"/>
              </w:rPr>
              <w:t>Parent project; separate Master SRS.</w:t>
            </w:r>
          </w:p>
        </w:tc>
      </w:tr>
      <w:tr>
        <w:tc>
          <w:tcPr>
            <w:tcW w:type="dxa" w:w="3389"/>
            <w:vAlign w:val="center"/>
          </w:tcPr>
          <w:p>
            <w:r/>
            <w:r>
              <w:rPr>
                <w:rFonts w:ascii="Aptos" w:hAnsi="Aptos"/>
                <w:b w:val="0"/>
                <w:sz w:val="17"/>
              </w:rPr>
              <w:t>Professional Website</w:t>
            </w:r>
          </w:p>
        </w:tc>
        <w:tc>
          <w:tcPr>
            <w:tcW w:type="dxa" w:w="3389"/>
            <w:vAlign w:val="center"/>
          </w:tcPr>
          <w:p>
            <w:r/>
            <w:r>
              <w:rPr>
                <w:rFonts w:ascii="Aptos" w:hAnsi="Aptos"/>
                <w:b w:val="0"/>
                <w:sz w:val="17"/>
              </w:rPr>
              <w:t>Canonical owned web property and authoritative professional information.</w:t>
            </w:r>
          </w:p>
        </w:tc>
        <w:tc>
          <w:tcPr>
            <w:tcW w:type="dxa" w:w="3389"/>
            <w:vAlign w:val="center"/>
          </w:tcPr>
          <w:p>
            <w:r/>
            <w:r>
              <w:rPr>
                <w:rFonts w:ascii="Aptos" w:hAnsi="Aptos"/>
                <w:b w:val="0"/>
                <w:sz w:val="17"/>
              </w:rPr>
              <w:t>This document governs this layer.</w:t>
            </w:r>
          </w:p>
        </w:tc>
      </w:tr>
      <w:tr>
        <w:tc>
          <w:tcPr>
            <w:tcW w:type="dxa" w:w="3389"/>
            <w:vAlign w:val="center"/>
          </w:tcPr>
          <w:p>
            <w:r/>
            <w:r>
              <w:rPr>
                <w:rFonts w:ascii="Aptos" w:hAnsi="Aptos"/>
                <w:b w:val="0"/>
                <w:sz w:val="17"/>
              </w:rPr>
              <w:t>External Profiles</w:t>
            </w:r>
          </w:p>
        </w:tc>
        <w:tc>
          <w:tcPr>
            <w:tcW w:type="dxa" w:w="3389"/>
            <w:vAlign w:val="center"/>
          </w:tcPr>
          <w:p>
            <w:r/>
            <w:r>
              <w:rPr>
                <w:rFonts w:ascii="Aptos" w:hAnsi="Aptos"/>
                <w:b w:val="0"/>
                <w:sz w:val="17"/>
              </w:rPr>
              <w:t>Third-party professional discovery and identity reinforcement.</w:t>
            </w:r>
          </w:p>
        </w:tc>
        <w:tc>
          <w:tcPr>
            <w:tcW w:type="dxa" w:w="3389"/>
            <w:vAlign w:val="center"/>
          </w:tcPr>
          <w:p>
            <w:r/>
            <w:r>
              <w:rPr>
                <w:rFonts w:ascii="Aptos" w:hAnsi="Aptos"/>
                <w:b w:val="0"/>
                <w:sz w:val="17"/>
              </w:rPr>
              <w:t>Integrated by reference; not controlled by this SRS.</w:t>
            </w:r>
          </w:p>
        </w:tc>
      </w:tr>
      <w:tr>
        <w:tc>
          <w:tcPr>
            <w:tcW w:type="dxa" w:w="3389"/>
            <w:vAlign w:val="center"/>
          </w:tcPr>
          <w:p>
            <w:r/>
            <w:r>
              <w:rPr>
                <w:rFonts w:ascii="Aptos" w:hAnsi="Aptos"/>
                <w:b w:val="0"/>
                <w:sz w:val="17"/>
              </w:rPr>
              <w:t>Search / SEO</w:t>
            </w:r>
          </w:p>
        </w:tc>
        <w:tc>
          <w:tcPr>
            <w:tcW w:type="dxa" w:w="3389"/>
            <w:vAlign w:val="center"/>
          </w:tcPr>
          <w:p>
            <w:r/>
            <w:r>
              <w:rPr>
                <w:rFonts w:ascii="Aptos" w:hAnsi="Aptos"/>
                <w:b w:val="0"/>
                <w:sz w:val="17"/>
              </w:rPr>
              <w:t>Improve discoverability for legitimate professional search intents.</w:t>
            </w:r>
          </w:p>
        </w:tc>
        <w:tc>
          <w:tcPr>
            <w:tcW w:type="dxa" w:w="3389"/>
            <w:vAlign w:val="center"/>
          </w:tcPr>
          <w:p>
            <w:r/>
            <w:r>
              <w:rPr>
                <w:rFonts w:ascii="Aptos" w:hAnsi="Aptos"/>
                <w:b w:val="0"/>
                <w:sz w:val="17"/>
              </w:rPr>
              <w:t>Website SEO requirements are defined here.</w:t>
            </w:r>
          </w:p>
        </w:tc>
      </w:tr>
    </w:tbl>
    <w:p>
      <w:r>
        <w:t>Known / planned external identity properties:</w:t>
      </w:r>
    </w:p>
    <w:p>
      <w:pPr>
        <w:pStyle w:val="ListBullet"/>
      </w:pPr>
      <w:r>
        <w:t>LawRato: profile work has been initiated/planned; final public identifier is not yet treated as verified.</w:t>
      </w:r>
    </w:p>
    <w:p>
      <w:pPr>
        <w:pStyle w:val="ListBullet"/>
      </w:pPr>
      <w:r>
        <w:t>LinkedIn: future profile; public identifier should be aligned with the website identity where platform availability permits.</w:t>
      </w:r>
    </w:p>
    <w:p>
      <w:pPr>
        <w:pStyle w:val="ListBullet"/>
      </w:pPr>
      <w:r>
        <w:t>Other professional profiles: future evaluation, subject to legitimacy and relevance.</w:t>
      </w:r>
    </w:p>
    <w:p>
      <w:r>
        <w:t>The website must therefore be designed as the stable owned property even when third-party profile availability, usernames or platform rules change.</w:t>
      </w:r>
    </w:p>
    <w:p>
      <w:pPr>
        <w:pStyle w:val="Heading1"/>
      </w:pPr>
      <w:r>
        <w:t>4. Website Purpose</w:t>
      </w:r>
    </w:p>
    <w:p>
      <w:pPr>
        <w:pStyle w:val="ListBullet"/>
      </w:pPr>
      <w:r>
        <w:t>Establish a professional, authoritative web presence for Adv. Sunil Kumar.</w:t>
      </w:r>
    </w:p>
    <w:p>
      <w:pPr>
        <w:pStyle w:val="ListBullet"/>
      </w:pPr>
      <w:r>
        <w:t>Provide a clear answer to the visitor's core identity question: who is this professional, where does he practice, and what does he handle?</w:t>
      </w:r>
    </w:p>
    <w:p>
      <w:pPr>
        <w:pStyle w:val="ListBullet"/>
      </w:pPr>
      <w:r>
        <w:t>Provide accurate professional credentials, practice areas, court coverage and contact information.</w:t>
      </w:r>
    </w:p>
    <w:p>
      <w:pPr>
        <w:pStyle w:val="ListBullet"/>
      </w:pPr>
      <w:r>
        <w:t>Create a canonical web property that can be referenced by future professional profiles.</w:t>
      </w:r>
    </w:p>
    <w:p>
      <w:pPr>
        <w:pStyle w:val="ListBullet"/>
      </w:pPr>
      <w:r>
        <w:t>Support organic search discovery for relevant person, profession, location, court and practice-area queries.</w:t>
      </w:r>
    </w:p>
    <w:p>
      <w:pPr>
        <w:pStyle w:val="ListBullet"/>
      </w:pPr>
      <w:r>
        <w:t>Provide a professional first-contact pathway primarily through phone and email.</w:t>
      </w:r>
    </w:p>
    <w:p>
      <w:pPr>
        <w:pStyle w:val="ListBullet"/>
      </w:pPr>
      <w:r>
        <w:t>Provide a foundation for future verified featured matters, media coverage, publications and insights.</w:t>
      </w:r>
    </w:p>
    <w:p>
      <w:pPr>
        <w:pStyle w:val="Heading1"/>
      </w:pPr>
      <w:r>
        <w:t>5. Business and Professional Objectives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ID</w:t>
            </w:r>
          </w:p>
        </w:tc>
        <w:tc>
          <w:tcPr>
            <w:tcW w:type="dxa" w:w="3389"/>
            <w:vAlign w:val="center"/>
            <w:shd w:fill="EEE9E5"/>
          </w:tcPr>
          <w:p>
            <w:r/>
            <w:r>
              <w:rPr>
                <w:rFonts w:ascii="Aptos" w:hAnsi="Aptos"/>
                <w:b/>
                <w:sz w:val="17"/>
              </w:rPr>
              <w:t>Objective</w:t>
            </w:r>
          </w:p>
        </w:tc>
        <w:tc>
          <w:tcPr>
            <w:tcW w:type="dxa" w:w="3389"/>
            <w:vAlign w:val="center"/>
            <w:shd w:fill="EEE9E5"/>
          </w:tcPr>
          <w:p>
            <w:r/>
            <w:r>
              <w:rPr>
                <w:rFonts w:ascii="Aptos" w:hAnsi="Aptos"/>
                <w:b/>
                <w:sz w:val="17"/>
              </w:rPr>
              <w:t>Success Direction</w:t>
            </w:r>
          </w:p>
        </w:tc>
      </w:tr>
      <w:tr>
        <w:tc>
          <w:tcPr>
            <w:tcW w:type="dxa" w:w="3389"/>
            <w:vAlign w:val="center"/>
          </w:tcPr>
          <w:p>
            <w:r/>
            <w:r>
              <w:rPr>
                <w:rFonts w:ascii="Aptos" w:hAnsi="Aptos"/>
                <w:b w:val="0"/>
                <w:sz w:val="17"/>
              </w:rPr>
              <w:t>BUS-001</w:t>
            </w:r>
          </w:p>
        </w:tc>
        <w:tc>
          <w:tcPr>
            <w:tcW w:type="dxa" w:w="3389"/>
            <w:vAlign w:val="center"/>
          </w:tcPr>
          <w:p>
            <w:r/>
            <w:r>
              <w:rPr>
                <w:rFonts w:ascii="Aptos" w:hAnsi="Aptos"/>
                <w:b w:val="0"/>
                <w:sz w:val="17"/>
              </w:rPr>
              <w:t>Professional identity</w:t>
            </w:r>
          </w:p>
        </w:tc>
        <w:tc>
          <w:tcPr>
            <w:tcW w:type="dxa" w:w="3389"/>
            <w:vAlign w:val="center"/>
          </w:tcPr>
          <w:p>
            <w:r/>
            <w:r>
              <w:rPr>
                <w:rFonts w:ascii="Aptos" w:hAnsi="Aptos"/>
                <w:b w:val="0"/>
                <w:sz w:val="17"/>
              </w:rPr>
              <w:t>Visitors can quickly identify the site as belonging to Adv. Sunil Kumar.</w:t>
            </w:r>
          </w:p>
        </w:tc>
      </w:tr>
      <w:tr>
        <w:tc>
          <w:tcPr>
            <w:tcW w:type="dxa" w:w="3389"/>
            <w:vAlign w:val="center"/>
          </w:tcPr>
          <w:p>
            <w:r/>
            <w:r>
              <w:rPr>
                <w:rFonts w:ascii="Aptos" w:hAnsi="Aptos"/>
                <w:b w:val="0"/>
                <w:sz w:val="17"/>
              </w:rPr>
              <w:t>BUS-002</w:t>
            </w:r>
          </w:p>
        </w:tc>
        <w:tc>
          <w:tcPr>
            <w:tcW w:type="dxa" w:w="3389"/>
            <w:vAlign w:val="center"/>
          </w:tcPr>
          <w:p>
            <w:r/>
            <w:r>
              <w:rPr>
                <w:rFonts w:ascii="Aptos" w:hAnsi="Aptos"/>
                <w:b w:val="0"/>
                <w:sz w:val="17"/>
              </w:rPr>
              <w:t>Credibility</w:t>
            </w:r>
          </w:p>
        </w:tc>
        <w:tc>
          <w:tcPr>
            <w:tcW w:type="dxa" w:w="3389"/>
            <w:vAlign w:val="center"/>
          </w:tcPr>
          <w:p>
            <w:r/>
            <w:r>
              <w:rPr>
                <w:rFonts w:ascii="Aptos" w:hAnsi="Aptos"/>
                <w:b w:val="0"/>
                <w:sz w:val="17"/>
              </w:rPr>
              <w:t>Professional information is clear, factual and supported by supplied/verified records.</w:t>
            </w:r>
          </w:p>
        </w:tc>
      </w:tr>
      <w:tr>
        <w:tc>
          <w:tcPr>
            <w:tcW w:type="dxa" w:w="3389"/>
            <w:vAlign w:val="center"/>
          </w:tcPr>
          <w:p>
            <w:r/>
            <w:r>
              <w:rPr>
                <w:rFonts w:ascii="Aptos" w:hAnsi="Aptos"/>
                <w:b w:val="0"/>
                <w:sz w:val="17"/>
              </w:rPr>
              <w:t>BUS-003</w:t>
            </w:r>
          </w:p>
        </w:tc>
        <w:tc>
          <w:tcPr>
            <w:tcW w:type="dxa" w:w="3389"/>
            <w:vAlign w:val="center"/>
          </w:tcPr>
          <w:p>
            <w:r/>
            <w:r>
              <w:rPr>
                <w:rFonts w:ascii="Aptos" w:hAnsi="Aptos"/>
                <w:b w:val="0"/>
                <w:sz w:val="17"/>
              </w:rPr>
              <w:t>Discoverability</w:t>
            </w:r>
          </w:p>
        </w:tc>
        <w:tc>
          <w:tcPr>
            <w:tcW w:type="dxa" w:w="3389"/>
            <w:vAlign w:val="center"/>
          </w:tcPr>
          <w:p>
            <w:r/>
            <w:r>
              <w:rPr>
                <w:rFonts w:ascii="Aptos" w:hAnsi="Aptos"/>
                <w:b w:val="0"/>
                <w:sz w:val="17"/>
              </w:rPr>
              <w:t>Site is technically and structurally prepared for relevant organic search.</w:t>
            </w:r>
          </w:p>
        </w:tc>
      </w:tr>
      <w:tr>
        <w:tc>
          <w:tcPr>
            <w:tcW w:type="dxa" w:w="3389"/>
            <w:vAlign w:val="center"/>
          </w:tcPr>
          <w:p>
            <w:r/>
            <w:r>
              <w:rPr>
                <w:rFonts w:ascii="Aptos" w:hAnsi="Aptos"/>
                <w:b w:val="0"/>
                <w:sz w:val="17"/>
              </w:rPr>
              <w:t>BUS-004</w:t>
            </w:r>
          </w:p>
        </w:tc>
        <w:tc>
          <w:tcPr>
            <w:tcW w:type="dxa" w:w="3389"/>
            <w:vAlign w:val="center"/>
          </w:tcPr>
          <w:p>
            <w:r/>
            <w:r>
              <w:rPr>
                <w:rFonts w:ascii="Aptos" w:hAnsi="Aptos"/>
                <w:b w:val="0"/>
                <w:sz w:val="17"/>
              </w:rPr>
              <w:t>Local relevance</w:t>
            </w:r>
          </w:p>
        </w:tc>
        <w:tc>
          <w:tcPr>
            <w:tcW w:type="dxa" w:w="3389"/>
            <w:vAlign w:val="center"/>
          </w:tcPr>
          <w:p>
            <w:r/>
            <w:r>
              <w:rPr>
                <w:rFonts w:ascii="Aptos" w:hAnsi="Aptos"/>
                <w:b w:val="0"/>
                <w:sz w:val="17"/>
              </w:rPr>
              <w:t>Delhi, Delhi-NCR and Karkardooma professional context are represented accurately.</w:t>
            </w:r>
          </w:p>
        </w:tc>
      </w:tr>
      <w:tr>
        <w:tc>
          <w:tcPr>
            <w:tcW w:type="dxa" w:w="3389"/>
            <w:vAlign w:val="center"/>
          </w:tcPr>
          <w:p>
            <w:r/>
            <w:r>
              <w:rPr>
                <w:rFonts w:ascii="Aptos" w:hAnsi="Aptos"/>
                <w:b w:val="0"/>
                <w:sz w:val="17"/>
              </w:rPr>
              <w:t>BUS-005</w:t>
            </w:r>
          </w:p>
        </w:tc>
        <w:tc>
          <w:tcPr>
            <w:tcW w:type="dxa" w:w="3389"/>
            <w:vAlign w:val="center"/>
          </w:tcPr>
          <w:p>
            <w:r/>
            <w:r>
              <w:rPr>
                <w:rFonts w:ascii="Aptos" w:hAnsi="Aptos"/>
                <w:b w:val="0"/>
                <w:sz w:val="17"/>
              </w:rPr>
              <w:t>Contact</w:t>
            </w:r>
          </w:p>
        </w:tc>
        <w:tc>
          <w:tcPr>
            <w:tcW w:type="dxa" w:w="3389"/>
            <w:vAlign w:val="center"/>
          </w:tcPr>
          <w:p>
            <w:r/>
            <w:r>
              <w:rPr>
                <w:rFonts w:ascii="Aptos" w:hAnsi="Aptos"/>
                <w:b w:val="0"/>
                <w:sz w:val="17"/>
              </w:rPr>
              <w:t>Visitors can easily call or email the advocate.</w:t>
            </w:r>
          </w:p>
        </w:tc>
      </w:tr>
      <w:tr>
        <w:tc>
          <w:tcPr>
            <w:tcW w:type="dxa" w:w="3389"/>
            <w:vAlign w:val="center"/>
          </w:tcPr>
          <w:p>
            <w:r/>
            <w:r>
              <w:rPr>
                <w:rFonts w:ascii="Aptos" w:hAnsi="Aptos"/>
                <w:b w:val="0"/>
                <w:sz w:val="17"/>
              </w:rPr>
              <w:t>BUS-006</w:t>
            </w:r>
          </w:p>
        </w:tc>
        <w:tc>
          <w:tcPr>
            <w:tcW w:type="dxa" w:w="3389"/>
            <w:vAlign w:val="center"/>
          </w:tcPr>
          <w:p>
            <w:r/>
            <w:r>
              <w:rPr>
                <w:rFonts w:ascii="Aptos" w:hAnsi="Aptos"/>
                <w:b w:val="0"/>
                <w:sz w:val="17"/>
              </w:rPr>
              <w:t>Brand consistency</w:t>
            </w:r>
          </w:p>
        </w:tc>
        <w:tc>
          <w:tcPr>
            <w:tcW w:type="dxa" w:w="3389"/>
            <w:vAlign w:val="center"/>
          </w:tcPr>
          <w:p>
            <w:r/>
            <w:r>
              <w:rPr>
                <w:rFonts w:ascii="Aptos" w:hAnsi="Aptos"/>
                <w:b w:val="0"/>
                <w:sz w:val="17"/>
              </w:rPr>
              <w:t>Website identity can be aligned with future LinkedIn and other profiles.</w:t>
            </w:r>
          </w:p>
        </w:tc>
      </w:tr>
      <w:tr>
        <w:tc>
          <w:tcPr>
            <w:tcW w:type="dxa" w:w="3389"/>
            <w:vAlign w:val="center"/>
          </w:tcPr>
          <w:p>
            <w:r/>
            <w:r>
              <w:rPr>
                <w:rFonts w:ascii="Aptos" w:hAnsi="Aptos"/>
                <w:b w:val="0"/>
                <w:sz w:val="17"/>
              </w:rPr>
              <w:t>BUS-007</w:t>
            </w:r>
          </w:p>
        </w:tc>
        <w:tc>
          <w:tcPr>
            <w:tcW w:type="dxa" w:w="3389"/>
            <w:vAlign w:val="center"/>
          </w:tcPr>
          <w:p>
            <w:r/>
            <w:r>
              <w:rPr>
                <w:rFonts w:ascii="Aptos" w:hAnsi="Aptos"/>
                <w:b w:val="0"/>
                <w:sz w:val="17"/>
              </w:rPr>
              <w:t>Extensibility</w:t>
            </w:r>
          </w:p>
        </w:tc>
        <w:tc>
          <w:tcPr>
            <w:tcW w:type="dxa" w:w="3389"/>
            <w:vAlign w:val="center"/>
          </w:tcPr>
          <w:p>
            <w:r/>
            <w:r>
              <w:rPr>
                <w:rFonts w:ascii="Aptos" w:hAnsi="Aptos"/>
                <w:b w:val="0"/>
                <w:sz w:val="17"/>
              </w:rPr>
              <w:t>Architecture can support future featured content, insights and associate profiles.</w:t>
            </w:r>
          </w:p>
        </w:tc>
      </w:tr>
    </w:tbl>
    <w:p>
      <w:pPr>
        <w:pStyle w:val="Heading1"/>
      </w:pPr>
      <w:r>
        <w:t>6. Scope</w:t>
      </w:r>
    </w:p>
    <w:p>
      <w:pPr>
        <w:pStyle w:val="Heading2"/>
      </w:pPr>
      <w:r>
        <w:t>6.1 In Scope</w:t>
      </w:r>
    </w:p>
    <w:p>
      <w:pPr>
        <w:pStyle w:val="ListBullet"/>
      </w:pPr>
      <w:r>
        <w:t>Production-grade responsive website.</w:t>
      </w:r>
    </w:p>
    <w:p>
      <w:pPr>
        <w:pStyle w:val="ListBullet"/>
      </w:pPr>
      <w:r>
        <w:t>Mobile-first UI and editorial visual system.</w:t>
      </w:r>
    </w:p>
    <w:p>
      <w:pPr>
        <w:pStyle w:val="ListBullet"/>
      </w:pPr>
      <w:r>
        <w:t>Homepage and primary professional pages.</w:t>
      </w:r>
    </w:p>
    <w:p>
      <w:pPr>
        <w:pStyle w:val="ListBullet"/>
      </w:pPr>
      <w:r>
        <w:t>About / professional profile.</w:t>
      </w:r>
    </w:p>
    <w:p>
      <w:pPr>
        <w:pStyle w:val="ListBullet"/>
      </w:pPr>
      <w:r>
        <w:t>Practice-area information architecture and pages.</w:t>
      </w:r>
    </w:p>
    <w:p>
      <w:pPr>
        <w:pStyle w:val="ListBullet"/>
      </w:pPr>
      <w:r>
        <w:t>Courts / jurisdiction information.</w:t>
      </w:r>
    </w:p>
    <w:p>
      <w:pPr>
        <w:pStyle w:val="ListBullet"/>
      </w:pPr>
      <w:r>
        <w:t>Contact page and direct contact actions.</w:t>
      </w:r>
    </w:p>
    <w:p>
      <w:pPr>
        <w:pStyle w:val="ListBullet"/>
      </w:pPr>
      <w:r>
        <w:t>Featured section framework for future verified material.</w:t>
      </w:r>
    </w:p>
    <w:p>
      <w:pPr>
        <w:pStyle w:val="ListBullet"/>
      </w:pPr>
      <w:r>
        <w:t>Insights / legal updates framework.</w:t>
      </w:r>
    </w:p>
    <w:p>
      <w:pPr>
        <w:pStyle w:val="ListBullet"/>
      </w:pPr>
      <w:r>
        <w:t>Technical SEO and content SEO foundations.</w:t>
      </w:r>
    </w:p>
    <w:p>
      <w:pPr>
        <w:pStyle w:val="ListBullet"/>
      </w:pPr>
      <w:r>
        <w:t>Local SEO foundations.</w:t>
      </w:r>
    </w:p>
    <w:p>
      <w:pPr>
        <w:pStyle w:val="ListBullet"/>
      </w:pPr>
      <w:r>
        <w:t>Structured data where appropriate.</w:t>
      </w:r>
    </w:p>
    <w:p>
      <w:pPr>
        <w:pStyle w:val="ListBullet"/>
      </w:pPr>
      <w:r>
        <w:t>Analytics and Search Console readiness.</w:t>
      </w:r>
    </w:p>
    <w:p>
      <w:pPr>
        <w:pStyle w:val="ListBullet"/>
      </w:pPr>
      <w:r>
        <w:t>Static deployment and production configuration.</w:t>
      </w:r>
    </w:p>
    <w:p>
      <w:pPr>
        <w:pStyle w:val="Heading2"/>
      </w:pPr>
      <w:r>
        <w:t>6.2 Out of Scope for V1</w:t>
      </w:r>
    </w:p>
    <w:p>
      <w:pPr>
        <w:pStyle w:val="ListBullet"/>
      </w:pPr>
      <w:r>
        <w:t>User registration and login.</w:t>
      </w:r>
    </w:p>
    <w:p>
      <w:pPr>
        <w:pStyle w:val="ListBullet"/>
      </w:pPr>
      <w:r>
        <w:t>Google OAuth or any other authentication.</w:t>
      </w:r>
    </w:p>
    <w:p>
      <w:pPr>
        <w:pStyle w:val="ListBullet"/>
      </w:pPr>
      <w:r>
        <w:t>Client portal or case tracking.</w:t>
      </w:r>
    </w:p>
    <w:p>
      <w:pPr>
        <w:pStyle w:val="ListBullet"/>
      </w:pPr>
      <w:r>
        <w:t>Online payment processing.</w:t>
      </w:r>
    </w:p>
    <w:p>
      <w:pPr>
        <w:pStyle w:val="ListBullet"/>
      </w:pPr>
      <w:r>
        <w:t>Case-management database.</w:t>
      </w:r>
    </w:p>
    <w:p>
      <w:pPr>
        <w:pStyle w:val="ListBullet"/>
      </w:pPr>
      <w:r>
        <w:t>Automated appointment scheduling unless later justified.</w:t>
      </w:r>
    </w:p>
    <w:p>
      <w:pPr>
        <w:pStyle w:val="ListBullet"/>
      </w:pPr>
      <w:r>
        <w:t>Custom backend or database unless a genuine requirement emerges.</w:t>
      </w:r>
    </w:p>
    <w:p>
      <w:pPr>
        <w:pStyle w:val="ListBullet"/>
      </w:pPr>
      <w:r>
        <w:t>AI legal chatbot.</w:t>
      </w:r>
    </w:p>
    <w:p>
      <w:pPr>
        <w:pStyle w:val="ListBullet"/>
      </w:pPr>
      <w:r>
        <w:t>Public publication of confidential client material.</w:t>
      </w:r>
    </w:p>
    <w:p>
      <w:pPr>
        <w:pStyle w:val="ListBullet"/>
      </w:pPr>
      <w:r>
        <w:t>Duplicate SEO websites on additional domains.</w:t>
      </w:r>
    </w:p>
    <w:p>
      <w:pPr>
        <w:pStyle w:val="Heading1"/>
      </w:pPr>
      <w:r>
        <w:t>7. Stakeholders and User Groups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Group</w:t>
            </w:r>
          </w:p>
        </w:tc>
        <w:tc>
          <w:tcPr>
            <w:tcW w:type="dxa" w:w="5083"/>
            <w:vAlign w:val="center"/>
            <w:shd w:fill="EEE9E5"/>
          </w:tcPr>
          <w:p>
            <w:r/>
            <w:r>
              <w:rPr>
                <w:rFonts w:ascii="Aptos" w:hAnsi="Aptos"/>
                <w:b/>
                <w:sz w:val="17"/>
              </w:rPr>
              <w:t>Role / Interest</w:t>
            </w:r>
          </w:p>
        </w:tc>
      </w:tr>
      <w:tr>
        <w:tc>
          <w:tcPr>
            <w:tcW w:type="dxa" w:w="5083"/>
            <w:vAlign w:val="center"/>
          </w:tcPr>
          <w:p>
            <w:r/>
            <w:r>
              <w:rPr>
                <w:rFonts w:ascii="Aptos" w:hAnsi="Aptos"/>
                <w:b w:val="0"/>
                <w:sz w:val="17"/>
              </w:rPr>
              <w:t>Client / Website Owner — Sunil Kumar</w:t>
            </w:r>
          </w:p>
        </w:tc>
        <w:tc>
          <w:tcPr>
            <w:tcW w:type="dxa" w:w="5083"/>
            <w:vAlign w:val="center"/>
          </w:tcPr>
          <w:p>
            <w:r/>
            <w:r>
              <w:rPr>
                <w:rFonts w:ascii="Aptos" w:hAnsi="Aptos"/>
                <w:b w:val="0"/>
                <w:sz w:val="17"/>
              </w:rPr>
              <w:t>Owns professional identity; provides/validates factual information and controls final publication.</w:t>
            </w:r>
          </w:p>
        </w:tc>
      </w:tr>
      <w:tr>
        <w:tc>
          <w:tcPr>
            <w:tcW w:type="dxa" w:w="5083"/>
            <w:vAlign w:val="center"/>
          </w:tcPr>
          <w:p>
            <w:r/>
            <w:r>
              <w:rPr>
                <w:rFonts w:ascii="Aptos" w:hAnsi="Aptos"/>
                <w:b w:val="0"/>
                <w:sz w:val="17"/>
              </w:rPr>
              <w:t>Developer — Aman Kumar</w:t>
            </w:r>
          </w:p>
        </w:tc>
        <w:tc>
          <w:tcPr>
            <w:tcW w:type="dxa" w:w="5083"/>
            <w:vAlign w:val="center"/>
          </w:tcPr>
          <w:p>
            <w:r/>
            <w:r>
              <w:rPr>
                <w:rFonts w:ascii="Aptos" w:hAnsi="Aptos"/>
                <w:b w:val="0"/>
                <w:sz w:val="17"/>
              </w:rPr>
              <w:t>Responsible for requirements implementation, design system, frontend, deployment and technical SEO.</w:t>
            </w:r>
          </w:p>
        </w:tc>
      </w:tr>
      <w:tr>
        <w:tc>
          <w:tcPr>
            <w:tcW w:type="dxa" w:w="5083"/>
            <w:vAlign w:val="center"/>
          </w:tcPr>
          <w:p>
            <w:r/>
            <w:r>
              <w:rPr>
                <w:rFonts w:ascii="Aptos" w:hAnsi="Aptos"/>
                <w:b w:val="0"/>
                <w:sz w:val="17"/>
              </w:rPr>
              <w:t>Content / Digital Presence Manager — initially Aman Kumar</w:t>
            </w:r>
          </w:p>
        </w:tc>
        <w:tc>
          <w:tcPr>
            <w:tcW w:type="dxa" w:w="5083"/>
            <w:vAlign w:val="center"/>
          </w:tcPr>
          <w:p>
            <w:r/>
            <w:r>
              <w:rPr>
                <w:rFonts w:ascii="Aptos" w:hAnsi="Aptos"/>
                <w:b w:val="0"/>
                <w:sz w:val="17"/>
              </w:rPr>
              <w:t>Structures, prepares and maintains website content and coordinates external identity consistency.</w:t>
            </w:r>
          </w:p>
        </w:tc>
      </w:tr>
      <w:tr>
        <w:tc>
          <w:tcPr>
            <w:tcW w:type="dxa" w:w="5083"/>
            <w:vAlign w:val="center"/>
          </w:tcPr>
          <w:p>
            <w:r/>
            <w:r>
              <w:rPr>
                <w:rFonts w:ascii="Aptos" w:hAnsi="Aptos"/>
                <w:b w:val="0"/>
                <w:sz w:val="17"/>
              </w:rPr>
              <w:t>Future Associates / Advocates</w:t>
            </w:r>
          </w:p>
        </w:tc>
        <w:tc>
          <w:tcPr>
            <w:tcW w:type="dxa" w:w="5083"/>
            <w:vAlign w:val="center"/>
          </w:tcPr>
          <w:p>
            <w:r/>
            <w:r>
              <w:rPr>
                <w:rFonts w:ascii="Aptos" w:hAnsi="Aptos"/>
                <w:b w:val="0"/>
                <w:sz w:val="17"/>
              </w:rPr>
              <w:t>May receive profile pages in a later phase if the practice expands on the site.</w:t>
            </w:r>
          </w:p>
        </w:tc>
      </w:tr>
      <w:tr>
        <w:tc>
          <w:tcPr>
            <w:tcW w:type="dxa" w:w="5083"/>
            <w:vAlign w:val="center"/>
          </w:tcPr>
          <w:p>
            <w:r/>
            <w:r>
              <w:rPr>
                <w:rFonts w:ascii="Aptos" w:hAnsi="Aptos"/>
                <w:b w:val="0"/>
                <w:sz w:val="17"/>
              </w:rPr>
              <w:t>Prospective individual clients</w:t>
            </w:r>
          </w:p>
        </w:tc>
        <w:tc>
          <w:tcPr>
            <w:tcW w:type="dxa" w:w="5083"/>
            <w:vAlign w:val="center"/>
          </w:tcPr>
          <w:p>
            <w:r/>
            <w:r>
              <w:rPr>
                <w:rFonts w:ascii="Aptos" w:hAnsi="Aptos"/>
                <w:b w:val="0"/>
                <w:sz w:val="17"/>
              </w:rPr>
              <w:t>Need fast identification, relevance, contact and location information.</w:t>
            </w:r>
          </w:p>
        </w:tc>
      </w:tr>
      <w:tr>
        <w:tc>
          <w:tcPr>
            <w:tcW w:type="dxa" w:w="5083"/>
            <w:vAlign w:val="center"/>
          </w:tcPr>
          <w:p>
            <w:r/>
            <w:r>
              <w:rPr>
                <w:rFonts w:ascii="Aptos" w:hAnsi="Aptos"/>
                <w:b w:val="0"/>
                <w:sz w:val="17"/>
              </w:rPr>
              <w:t>Corporate / institutional visitors</w:t>
            </w:r>
          </w:p>
        </w:tc>
        <w:tc>
          <w:tcPr>
            <w:tcW w:type="dxa" w:w="5083"/>
            <w:vAlign w:val="center"/>
          </w:tcPr>
          <w:p>
            <w:r/>
            <w:r>
              <w:rPr>
                <w:rFonts w:ascii="Aptos" w:hAnsi="Aptos"/>
                <w:b w:val="0"/>
                <w:sz w:val="17"/>
              </w:rPr>
              <w:t>May assess professional experience, litigation areas, court coverage and contact information.</w:t>
            </w:r>
          </w:p>
        </w:tc>
      </w:tr>
      <w:tr>
        <w:tc>
          <w:tcPr>
            <w:tcW w:type="dxa" w:w="5083"/>
            <w:vAlign w:val="center"/>
          </w:tcPr>
          <w:p>
            <w:r/>
            <w:r>
              <w:rPr>
                <w:rFonts w:ascii="Aptos" w:hAnsi="Aptos"/>
                <w:b w:val="0"/>
                <w:sz w:val="17"/>
              </w:rPr>
              <w:t>Referral / existing visitors</w:t>
            </w:r>
          </w:p>
        </w:tc>
        <w:tc>
          <w:tcPr>
            <w:tcW w:type="dxa" w:w="5083"/>
            <w:vAlign w:val="center"/>
          </w:tcPr>
          <w:p>
            <w:r/>
            <w:r>
              <w:rPr>
                <w:rFonts w:ascii="Aptos" w:hAnsi="Aptos"/>
                <w:b w:val="0"/>
                <w:sz w:val="17"/>
              </w:rPr>
              <w:t>Often need direct phone, email, chamber and profile information.</w:t>
            </w:r>
          </w:p>
        </w:tc>
      </w:tr>
      <w:tr>
        <w:tc>
          <w:tcPr>
            <w:tcW w:type="dxa" w:w="5083"/>
            <w:vAlign w:val="center"/>
          </w:tcPr>
          <w:p>
            <w:r/>
            <w:r>
              <w:rPr>
                <w:rFonts w:ascii="Aptos" w:hAnsi="Aptos"/>
                <w:b w:val="0"/>
                <w:sz w:val="17"/>
              </w:rPr>
              <w:t>Search-engine crawlers</w:t>
            </w:r>
          </w:p>
        </w:tc>
        <w:tc>
          <w:tcPr>
            <w:tcW w:type="dxa" w:w="5083"/>
            <w:vAlign w:val="center"/>
          </w:tcPr>
          <w:p>
            <w:r/>
            <w:r>
              <w:rPr>
                <w:rFonts w:ascii="Aptos" w:hAnsi="Aptos"/>
                <w:b w:val="0"/>
                <w:sz w:val="17"/>
              </w:rPr>
              <w:t>Need accessible, structured, canonical and indexable content.</w:t>
            </w:r>
          </w:p>
        </w:tc>
      </w:tr>
    </w:tbl>
    <w:p>
      <w:r>
        <w:t>Website visitors are treated primarily as user groups rather than operational stakeholders. Their needs are defined in the user-persona and user-journey sections.</w:t>
      </w:r>
    </w:p>
    <w:p>
      <w:pPr>
        <w:pStyle w:val="Heading1"/>
      </w:pPr>
      <w:r>
        <w:t>8. User Personas and User Journeys</w:t>
      </w:r>
    </w:p>
    <w:p>
      <w:pPr>
        <w:pStyle w:val="Heading2"/>
      </w:pPr>
      <w:r>
        <w:t>8.1 Individual Seeking Legal Assistance</w:t>
      </w:r>
    </w:p>
    <w:p>
      <w:pPr>
        <w:pStyle w:val="ListBullet"/>
      </w:pPr>
      <w:r>
        <w:t>Likely arrives from Google, a referral, a professional profile or a shared link.</w:t>
      </w:r>
    </w:p>
    <w:p>
      <w:pPr>
        <w:pStyle w:val="ListBullet"/>
      </w:pPr>
      <w:r>
        <w:t>Wants to know whether the advocate handles the relevant type of matter.</w:t>
      </w:r>
    </w:p>
    <w:p>
      <w:pPr>
        <w:pStyle w:val="ListBullet"/>
      </w:pPr>
      <w:r>
        <w:t>Needs confidence that the identity and location are genuine and understandable.</w:t>
      </w:r>
    </w:p>
    <w:p>
      <w:pPr>
        <w:pStyle w:val="ListBullet"/>
      </w:pPr>
      <w:r>
        <w:t>Usually values direct contact over complicated digital workflows.</w:t>
      </w:r>
    </w:p>
    <w:p>
      <w:pPr>
        <w:pStyle w:val="ListBullet"/>
      </w:pPr>
      <w:r>
        <w:t>On mobile, should be able to call with minimal interaction.</w:t>
      </w:r>
    </w:p>
    <w:p>
      <w:pPr>
        <w:pStyle w:val="Heading2"/>
      </w:pPr>
      <w:r>
        <w:t>8.2 Corporate / Institutional Visitor</w:t>
      </w:r>
    </w:p>
    <w:p>
      <w:pPr>
        <w:pStyle w:val="ListBullet"/>
      </w:pPr>
      <w:r>
        <w:t>May be evaluating litigation, recovery, commercial or High Court capabilities.</w:t>
      </w:r>
    </w:p>
    <w:p>
      <w:pPr>
        <w:pStyle w:val="ListBullet"/>
      </w:pPr>
      <w:r>
        <w:t>Needs professional credentials, practice areas, court coverage and contact information.</w:t>
      </w:r>
    </w:p>
    <w:p>
      <w:pPr>
        <w:pStyle w:val="ListBullet"/>
      </w:pPr>
      <w:r>
        <w:t>May spend more time reading detailed profile and practice-area content.</w:t>
      </w:r>
    </w:p>
    <w:p>
      <w:pPr>
        <w:pStyle w:val="Heading2"/>
      </w:pPr>
      <w:r>
        <w:t>8.3 Referral / Existing Contact</w:t>
      </w:r>
    </w:p>
    <w:p>
      <w:pPr>
        <w:pStyle w:val="ListBullet"/>
      </w:pPr>
      <w:r>
        <w:t>May already know the advocate and use the site primarily for confirmation.</w:t>
      </w:r>
    </w:p>
    <w:p>
      <w:pPr>
        <w:pStyle w:val="ListBullet"/>
      </w:pPr>
      <w:r>
        <w:t>Needs phone, email, chamber address, map/directions and professional profile.</w:t>
      </w:r>
    </w:p>
    <w:p>
      <w:pPr>
        <w:pStyle w:val="Heading2"/>
      </w:pPr>
      <w:r>
        <w:t>8.4 Search Visitor</w:t>
      </w:r>
    </w:p>
    <w:p>
      <w:r>
        <w:t>The search visitor may enter through a query such as 'Sunil Kumar Advocate Delhi' or a practice-area query. The landing page must establish identity and relevance immediately without requiring the visitor to decode a generic template.</w:t>
      </w:r>
    </w:p>
    <w:p>
      <w:pPr>
        <w:pStyle w:val="Heading2"/>
      </w:pPr>
      <w:r>
        <w:t>8.5 Primary User Journey</w:t>
      </w:r>
    </w:p>
    <w:p>
      <w:pPr>
        <w:pStyle w:val="ListNumber"/>
      </w:pPr>
      <w:r>
        <w:t>Search / referral / direct visit.</w:t>
      </w:r>
    </w:p>
    <w:p>
      <w:pPr>
        <w:pStyle w:val="ListNumber"/>
      </w:pPr>
      <w:r>
        <w:t>Immediate identity confirmation.</w:t>
      </w:r>
    </w:p>
    <w:p>
      <w:pPr>
        <w:pStyle w:val="ListNumber"/>
      </w:pPr>
      <w:r>
        <w:t>Review relevant practice area or professional profile.</w:t>
      </w:r>
    </w:p>
    <w:p>
      <w:pPr>
        <w:pStyle w:val="ListNumber"/>
      </w:pPr>
      <w:r>
        <w:t>Review location / court relevance if needed.</w:t>
      </w:r>
    </w:p>
    <w:p>
      <w:pPr>
        <w:pStyle w:val="ListNumber"/>
      </w:pPr>
      <w:r>
        <w:t>Call or email.</w:t>
      </w:r>
    </w:p>
    <w:p>
      <w:pPr>
        <w:pStyle w:val="ListNumber"/>
      </w:pPr>
      <w:r>
        <w:t>Optional deeper reading through insights or featured material.</w:t>
      </w:r>
    </w:p>
    <w:p>
      <w:pPr>
        <w:pStyle w:val="Heading1"/>
      </w:pPr>
      <w:r>
        <w:t>9. Assumptions, Constraints and Dependencies</w:t>
      </w:r>
    </w:p>
    <w:p>
      <w:pPr>
        <w:pStyle w:val="Heading2"/>
      </w:pPr>
      <w:r>
        <w:t>9.1 Assumptions</w:t>
      </w:r>
    </w:p>
    <w:p>
      <w:pPr>
        <w:pStyle w:val="ListBullet"/>
      </w:pPr>
      <w:r>
        <w:t>Professional information supplied by the client is the initial source of truth, subject to verification before publication.</w:t>
      </w:r>
    </w:p>
    <w:p>
      <w:pPr>
        <w:pStyle w:val="ListBullet"/>
      </w:pPr>
      <w:r>
        <w:t>The client can provide or approve use of professional photographs.</w:t>
      </w:r>
    </w:p>
    <w:p>
      <w:pPr>
        <w:pStyle w:val="ListBullet"/>
      </w:pPr>
      <w:r>
        <w:t>Additional featured/media material may become available later.</w:t>
      </w:r>
    </w:p>
    <w:p>
      <w:pPr>
        <w:pStyle w:val="ListBullet"/>
      </w:pPr>
      <w:r>
        <w:t>The V1 website will have one primary advocate identity.</w:t>
      </w:r>
    </w:p>
    <w:p>
      <w:pPr>
        <w:pStyle w:val="ListBullet"/>
      </w:pPr>
      <w:r>
        <w:t>The site does not require a persistent user database.</w:t>
      </w:r>
    </w:p>
    <w:p>
      <w:pPr>
        <w:pStyle w:val="Heading2"/>
      </w:pPr>
      <w:r>
        <w:t>9.2 Constraints</w:t>
      </w:r>
    </w:p>
    <w:p>
      <w:pPr>
        <w:pStyle w:val="ListBullet"/>
      </w:pPr>
      <w:r>
        <w:t>Prefer free-tier or zero-cost infrastructure for V1.</w:t>
      </w:r>
    </w:p>
    <w:p>
      <w:pPr>
        <w:pStyle w:val="ListBullet"/>
      </w:pPr>
      <w:r>
        <w:t>Mobile-first implementation.</w:t>
      </w:r>
    </w:p>
    <w:p>
      <w:pPr>
        <w:pStyle w:val="ListBullet"/>
      </w:pPr>
      <w:r>
        <w:t>Professional and restrained legal presentation.</w:t>
      </w:r>
    </w:p>
    <w:p>
      <w:pPr>
        <w:pStyle w:val="ListBullet"/>
      </w:pPr>
      <w:r>
        <w:t>No fabricated statistics, awards, testimonials, case outcomes or credentials.</w:t>
      </w:r>
    </w:p>
    <w:p>
      <w:pPr>
        <w:pStyle w:val="ListBullet"/>
      </w:pPr>
      <w:r>
        <w:t>No confidential or privileged client material.</w:t>
      </w:r>
    </w:p>
    <w:p>
      <w:pPr>
        <w:pStyle w:val="ListBullet"/>
      </w:pPr>
      <w:r>
        <w:t>SEO must remain natural and readable.</w:t>
      </w:r>
    </w:p>
    <w:p>
      <w:pPr>
        <w:pStyle w:val="ListBullet"/>
      </w:pPr>
      <w:r>
        <w:t>No unnecessary backend or authentication.</w:t>
      </w:r>
    </w:p>
    <w:p>
      <w:pPr>
        <w:pStyle w:val="Heading2"/>
      </w:pPr>
      <w:r>
        <w:t>9.3 Dependencies</w:t>
      </w:r>
    </w:p>
    <w:p>
      <w:pPr>
        <w:pStyle w:val="ListBullet"/>
      </w:pPr>
      <w:r>
        <w:t>Final domain registration and DNS control.</w:t>
      </w:r>
    </w:p>
    <w:p>
      <w:pPr>
        <w:pStyle w:val="ListBullet"/>
      </w:pPr>
      <w:r>
        <w:t>Final approved photography.</w:t>
      </w:r>
    </w:p>
    <w:p>
      <w:pPr>
        <w:pStyle w:val="ListBullet"/>
      </w:pPr>
      <w:r>
        <w:t>Client verification of professional claims.</w:t>
      </w:r>
    </w:p>
    <w:p>
      <w:pPr>
        <w:pStyle w:val="ListBullet"/>
      </w:pPr>
      <w:r>
        <w:t>Final practice-area content.</w:t>
      </w:r>
    </w:p>
    <w:p>
      <w:pPr>
        <w:pStyle w:val="ListBullet"/>
      </w:pPr>
      <w:r>
        <w:t>Any future public media/featured references.</w:t>
      </w:r>
    </w:p>
    <w:p>
      <w:pPr>
        <w:pStyle w:val="ListBullet"/>
      </w:pPr>
      <w:r>
        <w:t>Availability and policies of third-party platforms such as LinkedIn and LawRato.</w:t>
      </w:r>
    </w:p>
    <w:p>
      <w:pPr>
        <w:pStyle w:val="Heading1"/>
      </w:pPr>
      <w:r>
        <w:t>10. Professional Identity and Brand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Element</w:t>
            </w:r>
          </w:p>
        </w:tc>
        <w:tc>
          <w:tcPr>
            <w:tcW w:type="dxa" w:w="5083"/>
            <w:vAlign w:val="center"/>
            <w:shd w:fill="EEE9E5"/>
          </w:tcPr>
          <w:p>
            <w:r/>
            <w:r>
              <w:rPr>
                <w:rFonts w:ascii="Aptos" w:hAnsi="Aptos"/>
                <w:b/>
                <w:sz w:val="17"/>
              </w:rPr>
              <w:t>Requirement</w:t>
            </w:r>
          </w:p>
        </w:tc>
      </w:tr>
      <w:tr>
        <w:tc>
          <w:tcPr>
            <w:tcW w:type="dxa" w:w="5083"/>
            <w:vAlign w:val="center"/>
          </w:tcPr>
          <w:p>
            <w:r/>
            <w:r>
              <w:rPr>
                <w:rFonts w:ascii="Aptos" w:hAnsi="Aptos"/>
                <w:b w:val="0"/>
                <w:sz w:val="17"/>
              </w:rPr>
              <w:t>Primary identity</w:t>
            </w:r>
          </w:p>
        </w:tc>
        <w:tc>
          <w:tcPr>
            <w:tcW w:type="dxa" w:w="5083"/>
            <w:vAlign w:val="center"/>
          </w:tcPr>
          <w:p>
            <w:r/>
            <w:r>
              <w:rPr>
                <w:rFonts w:ascii="Aptos" w:hAnsi="Aptos"/>
                <w:b w:val="0"/>
                <w:sz w:val="17"/>
              </w:rPr>
              <w:t>Adv. Sunil Kumar</w:t>
            </w:r>
          </w:p>
        </w:tc>
      </w:tr>
      <w:tr>
        <w:tc>
          <w:tcPr>
            <w:tcW w:type="dxa" w:w="5083"/>
            <w:vAlign w:val="center"/>
          </w:tcPr>
          <w:p>
            <w:r/>
            <w:r>
              <w:rPr>
                <w:rFonts w:ascii="Aptos" w:hAnsi="Aptos"/>
                <w:b w:val="0"/>
                <w:sz w:val="17"/>
              </w:rPr>
              <w:t>Professional descriptor</w:t>
            </w:r>
          </w:p>
        </w:tc>
        <w:tc>
          <w:tcPr>
            <w:tcW w:type="dxa" w:w="5083"/>
            <w:vAlign w:val="center"/>
          </w:tcPr>
          <w:p>
            <w:r/>
            <w:r>
              <w:rPr>
                <w:rFonts w:ascii="Aptos" w:hAnsi="Aptos"/>
                <w:b w:val="0"/>
                <w:sz w:val="17"/>
              </w:rPr>
              <w:t>Advocate</w:t>
            </w:r>
          </w:p>
        </w:tc>
      </w:tr>
      <w:tr>
        <w:tc>
          <w:tcPr>
            <w:tcW w:type="dxa" w:w="5083"/>
            <w:vAlign w:val="center"/>
          </w:tcPr>
          <w:p>
            <w:r/>
            <w:r>
              <w:rPr>
                <w:rFonts w:ascii="Aptos" w:hAnsi="Aptos"/>
                <w:b w:val="0"/>
                <w:sz w:val="17"/>
              </w:rPr>
              <w:t>Canonical domain</w:t>
            </w:r>
          </w:p>
        </w:tc>
        <w:tc>
          <w:tcPr>
            <w:tcW w:type="dxa" w:w="5083"/>
            <w:vAlign w:val="center"/>
          </w:tcPr>
          <w:p>
            <w:r/>
            <w:r>
              <w:rPr>
                <w:rFonts w:ascii="Aptos" w:hAnsi="Aptos"/>
                <w:b w:val="0"/>
                <w:sz w:val="17"/>
              </w:rPr>
              <w:t>advsunilkumar.in</w:t>
            </w:r>
          </w:p>
        </w:tc>
      </w:tr>
      <w:tr>
        <w:tc>
          <w:tcPr>
            <w:tcW w:type="dxa" w:w="5083"/>
            <w:vAlign w:val="center"/>
          </w:tcPr>
          <w:p>
            <w:r/>
            <w:r>
              <w:rPr>
                <w:rFonts w:ascii="Aptos" w:hAnsi="Aptos"/>
                <w:b w:val="0"/>
                <w:sz w:val="17"/>
              </w:rPr>
              <w:t>Associated practice</w:t>
            </w:r>
          </w:p>
        </w:tc>
        <w:tc>
          <w:tcPr>
            <w:tcW w:type="dxa" w:w="5083"/>
            <w:vAlign w:val="center"/>
          </w:tcPr>
          <w:p>
            <w:r/>
            <w:r>
              <w:rPr>
                <w:rFonts w:ascii="Aptos" w:hAnsi="Aptos"/>
                <w:b w:val="0"/>
                <w:sz w:val="17"/>
              </w:rPr>
              <w:t>UPADHYAY &amp; ASSOCIATES</w:t>
            </w:r>
          </w:p>
        </w:tc>
      </w:tr>
      <w:tr>
        <w:tc>
          <w:tcPr>
            <w:tcW w:type="dxa" w:w="5083"/>
            <w:vAlign w:val="center"/>
          </w:tcPr>
          <w:p>
            <w:r/>
            <w:r>
              <w:rPr>
                <w:rFonts w:ascii="Aptos" w:hAnsi="Aptos"/>
                <w:b w:val="0"/>
                <w:sz w:val="17"/>
              </w:rPr>
              <w:t>Geographic identity</w:t>
            </w:r>
          </w:p>
        </w:tc>
        <w:tc>
          <w:tcPr>
            <w:tcW w:type="dxa" w:w="5083"/>
            <w:vAlign w:val="center"/>
          </w:tcPr>
          <w:p>
            <w:r/>
            <w:r>
              <w:rPr>
                <w:rFonts w:ascii="Aptos" w:hAnsi="Aptos"/>
                <w:b w:val="0"/>
                <w:sz w:val="17"/>
              </w:rPr>
              <w:t>Delhi / Delhi-NCR</w:t>
            </w:r>
          </w:p>
        </w:tc>
      </w:tr>
      <w:tr>
        <w:tc>
          <w:tcPr>
            <w:tcW w:type="dxa" w:w="5083"/>
            <w:vAlign w:val="center"/>
          </w:tcPr>
          <w:p>
            <w:r/>
            <w:r>
              <w:rPr>
                <w:rFonts w:ascii="Aptos" w:hAnsi="Aptos"/>
                <w:b w:val="0"/>
                <w:sz w:val="17"/>
              </w:rPr>
              <w:t>Documented chamber</w:t>
            </w:r>
          </w:p>
        </w:tc>
        <w:tc>
          <w:tcPr>
            <w:tcW w:type="dxa" w:w="5083"/>
            <w:vAlign w:val="center"/>
          </w:tcPr>
          <w:p>
            <w:r/>
            <w:r>
              <w:rPr>
                <w:rFonts w:ascii="Aptos" w:hAnsi="Aptos"/>
                <w:b w:val="0"/>
                <w:sz w:val="17"/>
              </w:rPr>
              <w:t>F-67, Lawyers Chamber Block, First Floor, Karkardooma Courts, Delhi – 110032</w:t>
            </w:r>
          </w:p>
        </w:tc>
      </w:tr>
      <w:tr>
        <w:tc>
          <w:tcPr>
            <w:tcW w:type="dxa" w:w="5083"/>
            <w:vAlign w:val="center"/>
          </w:tcPr>
          <w:p>
            <w:r/>
            <w:r>
              <w:rPr>
                <w:rFonts w:ascii="Aptos" w:hAnsi="Aptos"/>
                <w:b w:val="0"/>
                <w:sz w:val="17"/>
              </w:rPr>
              <w:t>Professional contact</w:t>
            </w:r>
          </w:p>
        </w:tc>
        <w:tc>
          <w:tcPr>
            <w:tcW w:type="dxa" w:w="5083"/>
            <w:vAlign w:val="center"/>
          </w:tcPr>
          <w:p>
            <w:r/>
            <w:r>
              <w:rPr>
                <w:rFonts w:ascii="Aptos" w:hAnsi="Aptos"/>
                <w:b w:val="0"/>
                <w:sz w:val="17"/>
              </w:rPr>
              <w:t>+91-8077739867 / +91-9634352734</w:t>
            </w:r>
          </w:p>
        </w:tc>
      </w:tr>
      <w:tr>
        <w:tc>
          <w:tcPr>
            <w:tcW w:type="dxa" w:w="5083"/>
            <w:vAlign w:val="center"/>
          </w:tcPr>
          <w:p>
            <w:r/>
            <w:r>
              <w:rPr>
                <w:rFonts w:ascii="Aptos" w:hAnsi="Aptos"/>
                <w:b w:val="0"/>
                <w:sz w:val="17"/>
              </w:rPr>
              <w:t>Professional email</w:t>
            </w:r>
          </w:p>
        </w:tc>
        <w:tc>
          <w:tcPr>
            <w:tcW w:type="dxa" w:w="5083"/>
            <w:vAlign w:val="center"/>
          </w:tcPr>
          <w:p>
            <w:r/>
            <w:r>
              <w:rPr>
                <w:rFonts w:ascii="Aptos" w:hAnsi="Aptos"/>
                <w:b w:val="0"/>
                <w:sz w:val="17"/>
              </w:rPr>
              <w:t>Sunilupadhayay5@gmail.com</w:t>
            </w:r>
          </w:p>
        </w:tc>
      </w:tr>
      <w:tr>
        <w:tc>
          <w:tcPr>
            <w:tcW w:type="dxa" w:w="5083"/>
            <w:vAlign w:val="center"/>
          </w:tcPr>
          <w:p>
            <w:r/>
            <w:r>
              <w:rPr>
                <w:rFonts w:ascii="Aptos" w:hAnsi="Aptos"/>
                <w:b w:val="0"/>
                <w:sz w:val="17"/>
              </w:rPr>
              <w:t>Languages</w:t>
            </w:r>
          </w:p>
        </w:tc>
        <w:tc>
          <w:tcPr>
            <w:tcW w:type="dxa" w:w="5083"/>
            <w:vAlign w:val="center"/>
          </w:tcPr>
          <w:p>
            <w:r/>
            <w:r>
              <w:rPr>
                <w:rFonts w:ascii="Aptos" w:hAnsi="Aptos"/>
                <w:b w:val="0"/>
                <w:sz w:val="17"/>
              </w:rPr>
              <w:t>Hindi and English</w:t>
            </w:r>
          </w:p>
        </w:tc>
      </w:tr>
    </w:tbl>
    <w:p>
      <w:r>
        <w:t>Personal details not necessary for the website's professional purpose should not be published simply because they exist in the source profile. In particular, residential address, date of birth, father's name and similar personal data should not be treated as default website content.</w:t>
      </w:r>
    </w:p>
    <w:p>
      <w:pPr>
        <w:pStyle w:val="Heading1"/>
      </w:pPr>
      <w:r>
        <w:t>11. Domain and Canonical Identity Requirements</w:t>
      </w:r>
    </w:p>
    <w:p>
      <w:r>
        <w:rPr>
          <w:b/>
        </w:rPr>
        <w:t>DOM-001 — Canonical domain</w:t>
      </w:r>
      <w:r>
        <w:t xml:space="preserve"> [Must]</w:t>
        <w:br/>
        <w:t>The production website shall use advsunilkumar.in as its canonical domain.</w:t>
      </w:r>
    </w:p>
    <w:p>
      <w:r>
        <w:rPr>
          <w:b/>
        </w:rPr>
        <w:t>DOM-002 — HTTPS</w:t>
      </w:r>
      <w:r>
        <w:t xml:space="preserve"> [Must]</w:t>
        <w:br/>
        <w:t>The canonical domain shall resolve securely over HTTPS.</w:t>
      </w:r>
    </w:p>
    <w:p>
      <w:r>
        <w:rPr>
          <w:b/>
        </w:rPr>
        <w:t>DOM-003 — Canonical host</w:t>
      </w:r>
      <w:r>
        <w:t xml:space="preserve"> [Must]</w:t>
        <w:br/>
        <w:t>One preferred host format shall be selected and enforced consistently.</w:t>
      </w:r>
    </w:p>
    <w:p>
      <w:r>
        <w:rPr>
          <w:b/>
        </w:rPr>
        <w:t>DOM-004 — Alternate domain handling</w:t>
      </w:r>
      <w:r>
        <w:t xml:space="preserve"> [Must]</w:t>
        <w:br/>
        <w:t>Any additionally purchased domain shall not host duplicate SEO content and should normally redirect to the canonical domain.</w:t>
      </w:r>
    </w:p>
    <w:p>
      <w:r>
        <w:rPr>
          <w:b/>
        </w:rPr>
        <w:t>DOM-005 — URL stability</w:t>
      </w:r>
      <w:r>
        <w:t xml:space="preserve"> [Must]</w:t>
        <w:br/>
        <w:t>Public URLs should remain stable after launch unless there is a documented reason to change them.</w:t>
      </w:r>
    </w:p>
    <w:p>
      <w:r>
        <w:rPr>
          <w:b/>
        </w:rPr>
        <w:t>DOM-006 — Identity consistency</w:t>
      </w:r>
      <w:r>
        <w:t xml:space="preserve"> [Must]</w:t>
        <w:br/>
        <w:t>The website shall consistently associate the canonical domain with Adv. Sunil Kumar.</w:t>
      </w:r>
    </w:p>
    <w:p>
      <w:pPr>
        <w:pStyle w:val="Heading1"/>
      </w:pPr>
      <w:r>
        <w:t>12. Visual Design Direction</w:t>
      </w:r>
    </w:p>
    <w:p>
      <w:r>
        <w:t>The visual direction is Modern Editorial Legal. The primary reference direction is the previously reviewed Juristra-style editorial composition, with selected characteristics of editorial personal-counsel layouts and restrained luxury legal design. The implementation must be original and must not reproduce a template's distinctive design wholesale.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Design Dimension</w:t>
            </w:r>
          </w:p>
        </w:tc>
        <w:tc>
          <w:tcPr>
            <w:tcW w:type="dxa" w:w="5083"/>
            <w:vAlign w:val="center"/>
            <w:shd w:fill="EEE9E5"/>
          </w:tcPr>
          <w:p>
            <w:r/>
            <w:r>
              <w:rPr>
                <w:rFonts w:ascii="Aptos" w:hAnsi="Aptos"/>
                <w:b/>
                <w:sz w:val="17"/>
              </w:rPr>
              <w:t>Requirement</w:t>
            </w:r>
          </w:p>
        </w:tc>
      </w:tr>
      <w:tr>
        <w:tc>
          <w:tcPr>
            <w:tcW w:type="dxa" w:w="5083"/>
            <w:vAlign w:val="center"/>
          </w:tcPr>
          <w:p>
            <w:r/>
            <w:r>
              <w:rPr>
                <w:rFonts w:ascii="Aptos" w:hAnsi="Aptos"/>
                <w:b w:val="0"/>
                <w:sz w:val="17"/>
              </w:rPr>
              <w:t>Canvas</w:t>
            </w:r>
          </w:p>
        </w:tc>
        <w:tc>
          <w:tcPr>
            <w:tcW w:type="dxa" w:w="5083"/>
            <w:vAlign w:val="center"/>
          </w:tcPr>
          <w:p>
            <w:r/>
            <w:r>
              <w:rPr>
                <w:rFonts w:ascii="Aptos" w:hAnsi="Aptos"/>
                <w:b w:val="0"/>
                <w:sz w:val="17"/>
              </w:rPr>
              <w:t>Warm white / ivory primary canvas.</w:t>
            </w:r>
          </w:p>
        </w:tc>
      </w:tr>
      <w:tr>
        <w:tc>
          <w:tcPr>
            <w:tcW w:type="dxa" w:w="5083"/>
            <w:vAlign w:val="center"/>
          </w:tcPr>
          <w:p>
            <w:r/>
            <w:r>
              <w:rPr>
                <w:rFonts w:ascii="Aptos" w:hAnsi="Aptos"/>
                <w:b w:val="0"/>
                <w:sz w:val="17"/>
              </w:rPr>
              <w:t>Primary accent</w:t>
            </w:r>
          </w:p>
        </w:tc>
        <w:tc>
          <w:tcPr>
            <w:tcW w:type="dxa" w:w="5083"/>
            <w:vAlign w:val="center"/>
          </w:tcPr>
          <w:p>
            <w:r/>
            <w:r>
              <w:rPr>
                <w:rFonts w:ascii="Aptos" w:hAnsi="Aptos"/>
                <w:b w:val="0"/>
                <w:sz w:val="17"/>
              </w:rPr>
              <w:t>Deep burgundy / wine.</w:t>
            </w:r>
          </w:p>
        </w:tc>
      </w:tr>
      <w:tr>
        <w:tc>
          <w:tcPr>
            <w:tcW w:type="dxa" w:w="5083"/>
            <w:vAlign w:val="center"/>
          </w:tcPr>
          <w:p>
            <w:r/>
            <w:r>
              <w:rPr>
                <w:rFonts w:ascii="Aptos" w:hAnsi="Aptos"/>
                <w:b w:val="0"/>
                <w:sz w:val="17"/>
              </w:rPr>
              <w:t>Text</w:t>
            </w:r>
          </w:p>
        </w:tc>
        <w:tc>
          <w:tcPr>
            <w:tcW w:type="dxa" w:w="5083"/>
            <w:vAlign w:val="center"/>
          </w:tcPr>
          <w:p>
            <w:r/>
            <w:r>
              <w:rPr>
                <w:rFonts w:ascii="Aptos" w:hAnsi="Aptos"/>
                <w:b w:val="0"/>
                <w:sz w:val="17"/>
              </w:rPr>
              <w:t>Charcoal / near-black.</w:t>
            </w:r>
          </w:p>
        </w:tc>
      </w:tr>
      <w:tr>
        <w:tc>
          <w:tcPr>
            <w:tcW w:type="dxa" w:w="5083"/>
            <w:vAlign w:val="center"/>
          </w:tcPr>
          <w:p>
            <w:r/>
            <w:r>
              <w:rPr>
                <w:rFonts w:ascii="Aptos" w:hAnsi="Aptos"/>
                <w:b w:val="0"/>
                <w:sz w:val="17"/>
              </w:rPr>
              <w:t>Secondary accent</w:t>
            </w:r>
          </w:p>
        </w:tc>
        <w:tc>
          <w:tcPr>
            <w:tcW w:type="dxa" w:w="5083"/>
            <w:vAlign w:val="center"/>
          </w:tcPr>
          <w:p>
            <w:r/>
            <w:r>
              <w:rPr>
                <w:rFonts w:ascii="Aptos" w:hAnsi="Aptos"/>
                <w:b w:val="0"/>
                <w:sz w:val="17"/>
              </w:rPr>
              <w:t>Restrained brass/gold used sparingly.</w:t>
            </w:r>
          </w:p>
        </w:tc>
      </w:tr>
      <w:tr>
        <w:tc>
          <w:tcPr>
            <w:tcW w:type="dxa" w:w="5083"/>
            <w:vAlign w:val="center"/>
          </w:tcPr>
          <w:p>
            <w:r/>
            <w:r>
              <w:rPr>
                <w:rFonts w:ascii="Aptos" w:hAnsi="Aptos"/>
                <w:b w:val="0"/>
                <w:sz w:val="17"/>
              </w:rPr>
              <w:t>Typography</w:t>
            </w:r>
          </w:p>
        </w:tc>
        <w:tc>
          <w:tcPr>
            <w:tcW w:type="dxa" w:w="5083"/>
            <w:vAlign w:val="center"/>
          </w:tcPr>
          <w:p>
            <w:r/>
            <w:r>
              <w:rPr>
                <w:rFonts w:ascii="Aptos" w:hAnsi="Aptos"/>
                <w:b w:val="0"/>
                <w:sz w:val="17"/>
              </w:rPr>
              <w:t>Elegant serif for major display typography + modern sans-serif for supporting UI/body.</w:t>
            </w:r>
          </w:p>
        </w:tc>
      </w:tr>
      <w:tr>
        <w:tc>
          <w:tcPr>
            <w:tcW w:type="dxa" w:w="5083"/>
            <w:vAlign w:val="center"/>
          </w:tcPr>
          <w:p>
            <w:r/>
            <w:r>
              <w:rPr>
                <w:rFonts w:ascii="Aptos" w:hAnsi="Aptos"/>
                <w:b w:val="0"/>
                <w:sz w:val="17"/>
              </w:rPr>
              <w:t>Whitespace</w:t>
            </w:r>
          </w:p>
        </w:tc>
        <w:tc>
          <w:tcPr>
            <w:tcW w:type="dxa" w:w="5083"/>
            <w:vAlign w:val="center"/>
          </w:tcPr>
          <w:p>
            <w:r/>
            <w:r>
              <w:rPr>
                <w:rFonts w:ascii="Aptos" w:hAnsi="Aptos"/>
                <w:b w:val="0"/>
                <w:sz w:val="17"/>
              </w:rPr>
              <w:t>Generous; avoid dense template-like layouts.</w:t>
            </w:r>
          </w:p>
        </w:tc>
      </w:tr>
      <w:tr>
        <w:tc>
          <w:tcPr>
            <w:tcW w:type="dxa" w:w="5083"/>
            <w:vAlign w:val="center"/>
          </w:tcPr>
          <w:p>
            <w:r/>
            <w:r>
              <w:rPr>
                <w:rFonts w:ascii="Aptos" w:hAnsi="Aptos"/>
                <w:b w:val="0"/>
                <w:sz w:val="17"/>
              </w:rPr>
              <w:t>Photography</w:t>
            </w:r>
          </w:p>
        </w:tc>
        <w:tc>
          <w:tcPr>
            <w:tcW w:type="dxa" w:w="5083"/>
            <w:vAlign w:val="center"/>
          </w:tcPr>
          <w:p>
            <w:r/>
            <w:r>
              <w:rPr>
                <w:rFonts w:ascii="Aptos" w:hAnsi="Aptos"/>
                <w:b w:val="0"/>
                <w:sz w:val="17"/>
              </w:rPr>
              <w:t>Authentic professional portrait as the principal visual anchor.</w:t>
            </w:r>
          </w:p>
        </w:tc>
      </w:tr>
      <w:tr>
        <w:tc>
          <w:tcPr>
            <w:tcW w:type="dxa" w:w="5083"/>
            <w:vAlign w:val="center"/>
          </w:tcPr>
          <w:p>
            <w:r/>
            <w:r>
              <w:rPr>
                <w:rFonts w:ascii="Aptos" w:hAnsi="Aptos"/>
                <w:b w:val="0"/>
                <w:sz w:val="17"/>
              </w:rPr>
              <w:t>Cards</w:t>
            </w:r>
          </w:p>
        </w:tc>
        <w:tc>
          <w:tcPr>
            <w:tcW w:type="dxa" w:w="5083"/>
            <w:vAlign w:val="center"/>
          </w:tcPr>
          <w:p>
            <w:r/>
            <w:r>
              <w:rPr>
                <w:rFonts w:ascii="Aptos" w:hAnsi="Aptos"/>
                <w:b w:val="0"/>
                <w:sz w:val="17"/>
              </w:rPr>
              <w:t>Minimal; use only where they improve information organization.</w:t>
            </w:r>
          </w:p>
        </w:tc>
      </w:tr>
      <w:tr>
        <w:tc>
          <w:tcPr>
            <w:tcW w:type="dxa" w:w="5083"/>
            <w:vAlign w:val="center"/>
          </w:tcPr>
          <w:p>
            <w:r/>
            <w:r>
              <w:rPr>
                <w:rFonts w:ascii="Aptos" w:hAnsi="Aptos"/>
                <w:b w:val="0"/>
                <w:sz w:val="17"/>
              </w:rPr>
              <w:t>Motion</w:t>
            </w:r>
          </w:p>
        </w:tc>
        <w:tc>
          <w:tcPr>
            <w:tcW w:type="dxa" w:w="5083"/>
            <w:vAlign w:val="center"/>
          </w:tcPr>
          <w:p>
            <w:r/>
            <w:r>
              <w:rPr>
                <w:rFonts w:ascii="Aptos" w:hAnsi="Aptos"/>
                <w:b w:val="0"/>
                <w:sz w:val="17"/>
              </w:rPr>
              <w:t>Subtle, purposeful, performance-conscious.</w:t>
            </w:r>
          </w:p>
        </w:tc>
      </w:tr>
      <w:tr>
        <w:tc>
          <w:tcPr>
            <w:tcW w:type="dxa" w:w="5083"/>
            <w:vAlign w:val="center"/>
          </w:tcPr>
          <w:p>
            <w:r/>
            <w:r>
              <w:rPr>
                <w:rFonts w:ascii="Aptos" w:hAnsi="Aptos"/>
                <w:b w:val="0"/>
                <w:sz w:val="17"/>
              </w:rPr>
              <w:t>Overall tone</w:t>
            </w:r>
          </w:p>
        </w:tc>
        <w:tc>
          <w:tcPr>
            <w:tcW w:type="dxa" w:w="5083"/>
            <w:vAlign w:val="center"/>
          </w:tcPr>
          <w:p>
            <w:r/>
            <w:r>
              <w:rPr>
                <w:rFonts w:ascii="Aptos" w:hAnsi="Aptos"/>
                <w:b w:val="0"/>
                <w:sz w:val="17"/>
              </w:rPr>
              <w:t>Established, serious, editorial, precise and professional.</w:t>
            </w:r>
          </w:p>
        </w:tc>
      </w:tr>
    </w:tbl>
    <w:p>
      <w:pPr>
        <w:pStyle w:val="Heading2"/>
      </w:pPr>
      <w:r>
        <w:t>12.1 Design Principles</w:t>
      </w:r>
    </w:p>
    <w:p>
      <w:pPr>
        <w:pStyle w:val="ListBullet"/>
      </w:pPr>
      <w:r>
        <w:t>Identity before decoration.</w:t>
      </w:r>
    </w:p>
    <w:p>
      <w:pPr>
        <w:pStyle w:val="ListBullet"/>
      </w:pPr>
      <w:r>
        <w:t>Typography and composition should carry more visual weight than decorative legal imagery.</w:t>
      </w:r>
    </w:p>
    <w:p>
      <w:pPr>
        <w:pStyle w:val="ListBullet"/>
      </w:pPr>
      <w:r>
        <w:t>Use burgundy as an identity accent, not as a full-page saturation color.</w:t>
      </w:r>
    </w:p>
    <w:p>
      <w:pPr>
        <w:pStyle w:val="ListBullet"/>
      </w:pPr>
      <w:r>
        <w:t>Avoid generic stock photography and cliché legal symbols.</w:t>
      </w:r>
    </w:p>
    <w:p>
      <w:pPr>
        <w:pStyle w:val="ListBullet"/>
      </w:pPr>
      <w:r>
        <w:t>Avoid fake statistics and marketing dashboards.</w:t>
      </w:r>
    </w:p>
    <w:p>
      <w:pPr>
        <w:pStyle w:val="ListBullet"/>
      </w:pPr>
      <w:r>
        <w:t>Use visual hierarchy to guide the visitor toward profile, relevance and contact.</w:t>
      </w:r>
    </w:p>
    <w:p>
      <w:pPr>
        <w:pStyle w:val="Heading1"/>
      </w:pPr>
      <w:r>
        <w:t>13. Photography, Media and Document Requirements</w:t>
      </w:r>
    </w:p>
    <w:p>
      <w:r>
        <w:t>The website is intentionally not photography-heavy. Authentic professional photography is preferred over generic legal stock imagery.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Asset Type</w:t>
            </w:r>
          </w:p>
        </w:tc>
        <w:tc>
          <w:tcPr>
            <w:tcW w:type="dxa" w:w="3389"/>
            <w:vAlign w:val="center"/>
            <w:shd w:fill="EEE9E5"/>
          </w:tcPr>
          <w:p>
            <w:r/>
            <w:r>
              <w:rPr>
                <w:rFonts w:ascii="Aptos" w:hAnsi="Aptos"/>
                <w:b/>
                <w:sz w:val="17"/>
              </w:rPr>
              <w:t>V1 Requirement</w:t>
            </w:r>
          </w:p>
        </w:tc>
        <w:tc>
          <w:tcPr>
            <w:tcW w:type="dxa" w:w="3389"/>
            <w:vAlign w:val="center"/>
            <w:shd w:fill="EEE9E5"/>
          </w:tcPr>
          <w:p>
            <w:r/>
            <w:r>
              <w:rPr>
                <w:rFonts w:ascii="Aptos" w:hAnsi="Aptos"/>
                <w:b/>
                <w:sz w:val="17"/>
              </w:rPr>
              <w:t>Future</w:t>
            </w:r>
          </w:p>
        </w:tc>
      </w:tr>
      <w:tr>
        <w:tc>
          <w:tcPr>
            <w:tcW w:type="dxa" w:w="3389"/>
            <w:vAlign w:val="center"/>
          </w:tcPr>
          <w:p>
            <w:r/>
            <w:r>
              <w:rPr>
                <w:rFonts w:ascii="Aptos" w:hAnsi="Aptos"/>
                <w:b w:val="0"/>
                <w:sz w:val="17"/>
              </w:rPr>
              <w:t>Primary professional portrait</w:t>
            </w:r>
          </w:p>
        </w:tc>
        <w:tc>
          <w:tcPr>
            <w:tcW w:type="dxa" w:w="3389"/>
            <w:vAlign w:val="center"/>
          </w:tcPr>
          <w:p>
            <w:r/>
            <w:r>
              <w:rPr>
                <w:rFonts w:ascii="Aptos" w:hAnsi="Aptos"/>
                <w:b w:val="0"/>
                <w:sz w:val="17"/>
              </w:rPr>
              <w:t>Required; client-provided/approved</w:t>
            </w:r>
          </w:p>
        </w:tc>
        <w:tc>
          <w:tcPr>
            <w:tcW w:type="dxa" w:w="3389"/>
            <w:vAlign w:val="center"/>
          </w:tcPr>
          <w:p>
            <w:r/>
            <w:r>
              <w:rPr>
                <w:rFonts w:ascii="Aptos" w:hAnsi="Aptos"/>
                <w:b w:val="0"/>
                <w:sz w:val="17"/>
              </w:rPr>
              <w:t>Additional portraits if available</w:t>
            </w:r>
          </w:p>
        </w:tc>
      </w:tr>
      <w:tr>
        <w:tc>
          <w:tcPr>
            <w:tcW w:type="dxa" w:w="3389"/>
            <w:vAlign w:val="center"/>
          </w:tcPr>
          <w:p>
            <w:r/>
            <w:r>
              <w:rPr>
                <w:rFonts w:ascii="Aptos" w:hAnsi="Aptos"/>
                <w:b w:val="0"/>
                <w:sz w:val="17"/>
              </w:rPr>
              <w:t>Chamber / office photography</w:t>
            </w:r>
          </w:p>
        </w:tc>
        <w:tc>
          <w:tcPr>
            <w:tcW w:type="dxa" w:w="3389"/>
            <w:vAlign w:val="center"/>
          </w:tcPr>
          <w:p>
            <w:r/>
            <w:r>
              <w:rPr>
                <w:rFonts w:ascii="Aptos" w:hAnsi="Aptos"/>
                <w:b w:val="0"/>
                <w:sz w:val="17"/>
              </w:rPr>
              <w:t>Optional</w:t>
            </w:r>
          </w:p>
        </w:tc>
        <w:tc>
          <w:tcPr>
            <w:tcW w:type="dxa" w:w="3389"/>
            <w:vAlign w:val="center"/>
          </w:tcPr>
          <w:p>
            <w:r/>
            <w:r>
              <w:rPr>
                <w:rFonts w:ascii="Aptos" w:hAnsi="Aptos"/>
                <w:b w:val="0"/>
                <w:sz w:val="17"/>
              </w:rPr>
              <w:t>Recommended if approved and useful</w:t>
            </w:r>
          </w:p>
        </w:tc>
      </w:tr>
      <w:tr>
        <w:tc>
          <w:tcPr>
            <w:tcW w:type="dxa" w:w="3389"/>
            <w:vAlign w:val="center"/>
          </w:tcPr>
          <w:p>
            <w:r/>
            <w:r>
              <w:rPr>
                <w:rFonts w:ascii="Aptos" w:hAnsi="Aptos"/>
                <w:b w:val="0"/>
                <w:sz w:val="17"/>
              </w:rPr>
              <w:t>Courthouse stock photography</w:t>
            </w:r>
          </w:p>
        </w:tc>
        <w:tc>
          <w:tcPr>
            <w:tcW w:type="dxa" w:w="3389"/>
            <w:vAlign w:val="center"/>
          </w:tcPr>
          <w:p>
            <w:r/>
            <w:r>
              <w:rPr>
                <w:rFonts w:ascii="Aptos" w:hAnsi="Aptos"/>
                <w:b w:val="0"/>
                <w:sz w:val="17"/>
              </w:rPr>
              <w:t>Not required</w:t>
            </w:r>
          </w:p>
        </w:tc>
        <w:tc>
          <w:tcPr>
            <w:tcW w:type="dxa" w:w="3389"/>
            <w:vAlign w:val="center"/>
          </w:tcPr>
          <w:p>
            <w:r/>
            <w:r>
              <w:rPr>
                <w:rFonts w:ascii="Aptos" w:hAnsi="Aptos"/>
                <w:b w:val="0"/>
                <w:sz w:val="17"/>
              </w:rPr>
              <w:t>Avoid unless there is a specific editorial reason</w:t>
            </w:r>
          </w:p>
        </w:tc>
      </w:tr>
      <w:tr>
        <w:tc>
          <w:tcPr>
            <w:tcW w:type="dxa" w:w="3389"/>
            <w:vAlign w:val="center"/>
          </w:tcPr>
          <w:p>
            <w:r/>
            <w:r>
              <w:rPr>
                <w:rFonts w:ascii="Aptos" w:hAnsi="Aptos"/>
                <w:b w:val="0"/>
                <w:sz w:val="17"/>
              </w:rPr>
              <w:t>Client/case photographs</w:t>
            </w:r>
          </w:p>
        </w:tc>
        <w:tc>
          <w:tcPr>
            <w:tcW w:type="dxa" w:w="3389"/>
            <w:vAlign w:val="center"/>
          </w:tcPr>
          <w:p>
            <w:r/>
            <w:r>
              <w:rPr>
                <w:rFonts w:ascii="Aptos" w:hAnsi="Aptos"/>
                <w:b w:val="0"/>
                <w:sz w:val="17"/>
              </w:rPr>
              <w:t>Not permitted by default</w:t>
            </w:r>
          </w:p>
        </w:tc>
        <w:tc>
          <w:tcPr>
            <w:tcW w:type="dxa" w:w="3389"/>
            <w:vAlign w:val="center"/>
          </w:tcPr>
          <w:p>
            <w:r/>
            <w:r>
              <w:rPr>
                <w:rFonts w:ascii="Aptos" w:hAnsi="Aptos"/>
                <w:b w:val="0"/>
                <w:sz w:val="17"/>
              </w:rPr>
              <w:t>Only if lawful, authorized and appropriate</w:t>
            </w:r>
          </w:p>
        </w:tc>
      </w:tr>
      <w:tr>
        <w:tc>
          <w:tcPr>
            <w:tcW w:type="dxa" w:w="3389"/>
            <w:vAlign w:val="center"/>
          </w:tcPr>
          <w:p>
            <w:r/>
            <w:r>
              <w:rPr>
                <w:rFonts w:ascii="Aptos" w:hAnsi="Aptos"/>
                <w:b w:val="0"/>
                <w:sz w:val="17"/>
              </w:rPr>
              <w:t>Public media coverage</w:t>
            </w:r>
          </w:p>
        </w:tc>
        <w:tc>
          <w:tcPr>
            <w:tcW w:type="dxa" w:w="3389"/>
            <w:vAlign w:val="center"/>
          </w:tcPr>
          <w:p>
            <w:r/>
            <w:r>
              <w:rPr>
                <w:rFonts w:ascii="Aptos" w:hAnsi="Aptos"/>
                <w:b w:val="0"/>
                <w:sz w:val="17"/>
              </w:rPr>
              <w:t>Not required for launch</w:t>
            </w:r>
          </w:p>
        </w:tc>
        <w:tc>
          <w:tcPr>
            <w:tcW w:type="dxa" w:w="3389"/>
            <w:vAlign w:val="center"/>
          </w:tcPr>
          <w:p>
            <w:r/>
            <w:r>
              <w:rPr>
                <w:rFonts w:ascii="Aptos" w:hAnsi="Aptos"/>
                <w:b w:val="0"/>
                <w:sz w:val="17"/>
              </w:rPr>
              <w:t>Featured section when verified</w:t>
            </w:r>
          </w:p>
        </w:tc>
      </w:tr>
      <w:tr>
        <w:tc>
          <w:tcPr>
            <w:tcW w:type="dxa" w:w="3389"/>
            <w:vAlign w:val="center"/>
          </w:tcPr>
          <w:p>
            <w:r/>
            <w:r>
              <w:rPr>
                <w:rFonts w:ascii="Aptos" w:hAnsi="Aptos"/>
                <w:b w:val="0"/>
                <w:sz w:val="17"/>
              </w:rPr>
              <w:t>Public judgments/documents</w:t>
            </w:r>
          </w:p>
        </w:tc>
        <w:tc>
          <w:tcPr>
            <w:tcW w:type="dxa" w:w="3389"/>
            <w:vAlign w:val="center"/>
          </w:tcPr>
          <w:p>
            <w:r/>
            <w:r>
              <w:rPr>
                <w:rFonts w:ascii="Aptos" w:hAnsi="Aptos"/>
                <w:b w:val="0"/>
                <w:sz w:val="17"/>
              </w:rPr>
              <w:t>Only when appropriate and verified</w:t>
            </w:r>
          </w:p>
        </w:tc>
        <w:tc>
          <w:tcPr>
            <w:tcW w:type="dxa" w:w="3389"/>
            <w:vAlign w:val="center"/>
          </w:tcPr>
          <w:p>
            <w:r/>
            <w:r>
              <w:rPr>
                <w:rFonts w:ascii="Aptos" w:hAnsi="Aptos"/>
                <w:b w:val="0"/>
                <w:sz w:val="17"/>
              </w:rPr>
              <w:t>Potential featured/publication material</w:t>
            </w:r>
          </w:p>
        </w:tc>
      </w:tr>
      <w:tr>
        <w:tc>
          <w:tcPr>
            <w:tcW w:type="dxa" w:w="3389"/>
            <w:vAlign w:val="center"/>
          </w:tcPr>
          <w:p>
            <w:r/>
            <w:r>
              <w:rPr>
                <w:rFonts w:ascii="Aptos" w:hAnsi="Aptos"/>
                <w:b w:val="0"/>
                <w:sz w:val="17"/>
              </w:rPr>
              <w:t>Resume / certificates</w:t>
            </w:r>
          </w:p>
        </w:tc>
        <w:tc>
          <w:tcPr>
            <w:tcW w:type="dxa" w:w="3389"/>
            <w:vAlign w:val="center"/>
          </w:tcPr>
          <w:p>
            <w:r/>
            <w:r>
              <w:rPr>
                <w:rFonts w:ascii="Aptos" w:hAnsi="Aptos"/>
                <w:b w:val="0"/>
                <w:sz w:val="17"/>
              </w:rPr>
              <w:t>Do not publish by default</w:t>
            </w:r>
          </w:p>
        </w:tc>
        <w:tc>
          <w:tcPr>
            <w:tcW w:type="dxa" w:w="3389"/>
            <w:vAlign w:val="center"/>
          </w:tcPr>
          <w:p>
            <w:r/>
            <w:r>
              <w:rPr>
                <w:rFonts w:ascii="Aptos" w:hAnsi="Aptos"/>
                <w:b w:val="0"/>
                <w:sz w:val="17"/>
              </w:rPr>
              <w:t>Selected documents only if useful and approved</w:t>
            </w:r>
          </w:p>
        </w:tc>
      </w:tr>
    </w:tbl>
    <w:p>
      <w:r>
        <w:t>No confidential, privileged, personally identifying, restricted or otherwise sensitive client material shall be published without appropriate authorization. The website shall not imply a client relationship merely by displaying a matter or document.</w:t>
      </w:r>
    </w:p>
    <w:p>
      <w:pPr>
        <w:pStyle w:val="Heading1"/>
      </w:pPr>
      <w:r>
        <w:t>14. Information Architecture</w:t>
      </w:r>
    </w:p>
    <w:p>
      <w:r>
        <w:t>The proposed V1 information architecture is:</w:t>
      </w:r>
    </w:p>
    <w:p>
      <w:pPr>
        <w:pStyle w:val="ListBullet"/>
      </w:pPr>
      <w:r>
        <w:t>Home</w:t>
      </w:r>
    </w:p>
    <w:p>
      <w:pPr>
        <w:pStyle w:val="ListBullet"/>
      </w:pPr>
      <w:r>
        <w:t>Featured (framework; populated when verified material exists)</w:t>
      </w:r>
    </w:p>
    <w:p>
      <w:pPr>
        <w:pStyle w:val="ListBullet"/>
      </w:pPr>
      <w:r>
        <w:t>About / Advocate Profile</w:t>
      </w:r>
    </w:p>
    <w:p>
      <w:pPr>
        <w:pStyle w:val="ListBullet"/>
      </w:pPr>
      <w:r>
        <w:t>Practice Areas</w:t>
      </w:r>
    </w:p>
    <w:p>
      <w:pPr>
        <w:pStyle w:val="ListBullet"/>
      </w:pPr>
      <w:r>
        <w:t>Courts / Jurisdiction</w:t>
      </w:r>
    </w:p>
    <w:p>
      <w:pPr>
        <w:pStyle w:val="ListBullet"/>
      </w:pPr>
      <w:r>
        <w:t>Insights</w:t>
      </w:r>
    </w:p>
    <w:p>
      <w:pPr>
        <w:pStyle w:val="ListBullet"/>
      </w:pPr>
      <w:r>
        <w:t>Contact</w:t>
      </w:r>
    </w:p>
    <w:p>
      <w:r>
        <w:t>Practice Areas will contain dedicated pages for actual areas supported by the professional profile. The exact taxonomy should remain understandable to ordinary visitors and should not be split into many thin pages merely to capture keyword variants.</w:t>
      </w:r>
    </w:p>
    <w:p>
      <w:pPr>
        <w:pStyle w:val="Heading2"/>
      </w:pPr>
      <w:r>
        <w:t>14.1 Practice Area Candidates</w:t>
      </w:r>
    </w:p>
    <w:p>
      <w:pPr>
        <w:pStyle w:val="ListBullet"/>
      </w:pPr>
      <w:r>
        <w:t>Banking &amp; Recovery Litigation</w:t>
      </w:r>
    </w:p>
    <w:p>
      <w:pPr>
        <w:pStyle w:val="ListBullet"/>
      </w:pPr>
      <w:r>
        <w:t>High Court Practice &amp; Writ Jurisdiction</w:t>
      </w:r>
    </w:p>
    <w:p>
      <w:pPr>
        <w:pStyle w:val="ListBullet"/>
      </w:pPr>
      <w:r>
        <w:t>Civil, Commercial &amp; Contractual Matters</w:t>
      </w:r>
    </w:p>
    <w:p>
      <w:pPr>
        <w:pStyle w:val="ListBullet"/>
      </w:pPr>
      <w:r>
        <w:t>Property Matters</w:t>
      </w:r>
    </w:p>
    <w:p>
      <w:pPr>
        <w:pStyle w:val="ListBullet"/>
      </w:pPr>
      <w:r>
        <w:t>Drafting, Legal Advisory &amp; Due Diligence</w:t>
      </w:r>
    </w:p>
    <w:p>
      <w:pPr>
        <w:pStyle w:val="ListBullet"/>
      </w:pPr>
      <w:r>
        <w:t>Cheque Bounce / Section 138 NI Act matters</w:t>
      </w:r>
    </w:p>
    <w:p>
      <w:pPr>
        <w:pStyle w:val="ListBullet"/>
      </w:pPr>
      <w:r>
        <w:t>Arbitration and related proceedings</w:t>
      </w:r>
    </w:p>
    <w:p>
      <w:pPr>
        <w:pStyle w:val="ListBullet"/>
      </w:pPr>
      <w:r>
        <w:t>Other documented areas where the client confirms sufficient relevance</w:t>
      </w:r>
    </w:p>
    <w:p>
      <w:pPr>
        <w:pStyle w:val="Heading1"/>
      </w:pPr>
      <w:r>
        <w:t>15. Sitemap and URL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Page</w:t>
            </w:r>
          </w:p>
        </w:tc>
        <w:tc>
          <w:tcPr>
            <w:tcW w:type="dxa" w:w="3389"/>
            <w:vAlign w:val="center"/>
            <w:shd w:fill="EEE9E5"/>
          </w:tcPr>
          <w:p>
            <w:r/>
            <w:r>
              <w:rPr>
                <w:rFonts w:ascii="Aptos" w:hAnsi="Aptos"/>
                <w:b/>
                <w:sz w:val="17"/>
              </w:rPr>
              <w:t>Proposed URL</w:t>
            </w:r>
          </w:p>
        </w:tc>
        <w:tc>
          <w:tcPr>
            <w:tcW w:type="dxa" w:w="3389"/>
            <w:vAlign w:val="center"/>
            <w:shd w:fill="EEE9E5"/>
          </w:tcPr>
          <w:p>
            <w:r/>
            <w:r>
              <w:rPr>
                <w:rFonts w:ascii="Aptos" w:hAnsi="Aptos"/>
                <w:b/>
                <w:sz w:val="17"/>
              </w:rPr>
              <w:t>Purpose</w:t>
            </w:r>
          </w:p>
        </w:tc>
      </w:tr>
      <w:tr>
        <w:tc>
          <w:tcPr>
            <w:tcW w:type="dxa" w:w="3389"/>
            <w:vAlign w:val="center"/>
          </w:tcPr>
          <w:p>
            <w:r/>
            <w:r>
              <w:rPr>
                <w:rFonts w:ascii="Aptos" w:hAnsi="Aptos"/>
                <w:b w:val="0"/>
                <w:sz w:val="17"/>
              </w:rPr>
              <w:t>Home</w:t>
            </w:r>
          </w:p>
        </w:tc>
        <w:tc>
          <w:tcPr>
            <w:tcW w:type="dxa" w:w="3389"/>
            <w:vAlign w:val="center"/>
          </w:tcPr>
          <w:p>
            <w:r/>
            <w:r>
              <w:rPr>
                <w:rFonts w:ascii="Aptos" w:hAnsi="Aptos"/>
                <w:b w:val="0"/>
                <w:sz w:val="17"/>
              </w:rPr>
              <w:t>/</w:t>
            </w:r>
          </w:p>
        </w:tc>
        <w:tc>
          <w:tcPr>
            <w:tcW w:type="dxa" w:w="3389"/>
            <w:vAlign w:val="center"/>
          </w:tcPr>
          <w:p>
            <w:r/>
            <w:r>
              <w:rPr>
                <w:rFonts w:ascii="Aptos" w:hAnsi="Aptos"/>
                <w:b w:val="0"/>
                <w:sz w:val="17"/>
              </w:rPr>
              <w:t>Primary identity, positioning, navigation and conversion.</w:t>
            </w:r>
          </w:p>
        </w:tc>
      </w:tr>
      <w:tr>
        <w:tc>
          <w:tcPr>
            <w:tcW w:type="dxa" w:w="3389"/>
            <w:vAlign w:val="center"/>
          </w:tcPr>
          <w:p>
            <w:r/>
            <w:r>
              <w:rPr>
                <w:rFonts w:ascii="Aptos" w:hAnsi="Aptos"/>
                <w:b w:val="0"/>
                <w:sz w:val="17"/>
              </w:rPr>
              <w:t>About / Profile</w:t>
            </w:r>
          </w:p>
        </w:tc>
        <w:tc>
          <w:tcPr>
            <w:tcW w:type="dxa" w:w="3389"/>
            <w:vAlign w:val="center"/>
          </w:tcPr>
          <w:p>
            <w:r/>
            <w:r>
              <w:rPr>
                <w:rFonts w:ascii="Aptos" w:hAnsi="Aptos"/>
                <w:b w:val="0"/>
                <w:sz w:val="17"/>
              </w:rPr>
              <w:t>/about/</w:t>
            </w:r>
          </w:p>
        </w:tc>
        <w:tc>
          <w:tcPr>
            <w:tcW w:type="dxa" w:w="3389"/>
            <w:vAlign w:val="center"/>
          </w:tcPr>
          <w:p>
            <w:r/>
            <w:r>
              <w:rPr>
                <w:rFonts w:ascii="Aptos" w:hAnsi="Aptos"/>
                <w:b w:val="0"/>
                <w:sz w:val="17"/>
              </w:rPr>
              <w:t>Detailed professional identity and credentials.</w:t>
            </w:r>
          </w:p>
        </w:tc>
      </w:tr>
      <w:tr>
        <w:tc>
          <w:tcPr>
            <w:tcW w:type="dxa" w:w="3389"/>
            <w:vAlign w:val="center"/>
          </w:tcPr>
          <w:p>
            <w:r/>
            <w:r>
              <w:rPr>
                <w:rFonts w:ascii="Aptos" w:hAnsi="Aptos"/>
                <w:b w:val="0"/>
                <w:sz w:val="17"/>
              </w:rPr>
              <w:t>Featured</w:t>
            </w:r>
          </w:p>
        </w:tc>
        <w:tc>
          <w:tcPr>
            <w:tcW w:type="dxa" w:w="3389"/>
            <w:vAlign w:val="center"/>
          </w:tcPr>
          <w:p>
            <w:r/>
            <w:r>
              <w:rPr>
                <w:rFonts w:ascii="Aptos" w:hAnsi="Aptos"/>
                <w:b w:val="0"/>
                <w:sz w:val="17"/>
              </w:rPr>
              <w:t>/featured/</w:t>
            </w:r>
          </w:p>
        </w:tc>
        <w:tc>
          <w:tcPr>
            <w:tcW w:type="dxa" w:w="3389"/>
            <w:vAlign w:val="center"/>
          </w:tcPr>
          <w:p>
            <w:r/>
            <w:r>
              <w:rPr>
                <w:rFonts w:ascii="Aptos" w:hAnsi="Aptos"/>
                <w:b w:val="0"/>
                <w:sz w:val="17"/>
              </w:rPr>
              <w:t>Verified public professional highlights/media/material.</w:t>
            </w:r>
          </w:p>
        </w:tc>
      </w:tr>
      <w:tr>
        <w:tc>
          <w:tcPr>
            <w:tcW w:type="dxa" w:w="3389"/>
            <w:vAlign w:val="center"/>
          </w:tcPr>
          <w:p>
            <w:r/>
            <w:r>
              <w:rPr>
                <w:rFonts w:ascii="Aptos" w:hAnsi="Aptos"/>
                <w:b w:val="0"/>
                <w:sz w:val="17"/>
              </w:rPr>
              <w:t>Practice Areas</w:t>
            </w:r>
          </w:p>
        </w:tc>
        <w:tc>
          <w:tcPr>
            <w:tcW w:type="dxa" w:w="3389"/>
            <w:vAlign w:val="center"/>
          </w:tcPr>
          <w:p>
            <w:r/>
            <w:r>
              <w:rPr>
                <w:rFonts w:ascii="Aptos" w:hAnsi="Aptos"/>
                <w:b w:val="0"/>
                <w:sz w:val="17"/>
              </w:rPr>
              <w:t>/practice-areas/</w:t>
            </w:r>
          </w:p>
        </w:tc>
        <w:tc>
          <w:tcPr>
            <w:tcW w:type="dxa" w:w="3389"/>
            <w:vAlign w:val="center"/>
          </w:tcPr>
          <w:p>
            <w:r/>
            <w:r>
              <w:rPr>
                <w:rFonts w:ascii="Aptos" w:hAnsi="Aptos"/>
                <w:b w:val="0"/>
                <w:sz w:val="17"/>
              </w:rPr>
              <w:t>Practice-area overview.</w:t>
            </w:r>
          </w:p>
        </w:tc>
      </w:tr>
      <w:tr>
        <w:tc>
          <w:tcPr>
            <w:tcW w:type="dxa" w:w="3389"/>
            <w:vAlign w:val="center"/>
          </w:tcPr>
          <w:p>
            <w:r/>
            <w:r>
              <w:rPr>
                <w:rFonts w:ascii="Aptos" w:hAnsi="Aptos"/>
                <w:b w:val="0"/>
                <w:sz w:val="17"/>
              </w:rPr>
              <w:t>Banking &amp; Recovery</w:t>
            </w:r>
          </w:p>
        </w:tc>
        <w:tc>
          <w:tcPr>
            <w:tcW w:type="dxa" w:w="3389"/>
            <w:vAlign w:val="center"/>
          </w:tcPr>
          <w:p>
            <w:r/>
            <w:r>
              <w:rPr>
                <w:rFonts w:ascii="Aptos" w:hAnsi="Aptos"/>
                <w:b w:val="0"/>
                <w:sz w:val="17"/>
              </w:rPr>
              <w:t>/practice-areas/banking-recovery/</w:t>
            </w:r>
          </w:p>
        </w:tc>
        <w:tc>
          <w:tcPr>
            <w:tcW w:type="dxa" w:w="3389"/>
            <w:vAlign w:val="center"/>
          </w:tcPr>
          <w:p>
            <w:r/>
            <w:r>
              <w:rPr>
                <w:rFonts w:ascii="Aptos" w:hAnsi="Aptos"/>
                <w:b w:val="0"/>
                <w:sz w:val="17"/>
              </w:rPr>
              <w:t>Detailed practice-area page.</w:t>
            </w:r>
          </w:p>
        </w:tc>
      </w:tr>
      <w:tr>
        <w:tc>
          <w:tcPr>
            <w:tcW w:type="dxa" w:w="3389"/>
            <w:vAlign w:val="center"/>
          </w:tcPr>
          <w:p>
            <w:r/>
            <w:r>
              <w:rPr>
                <w:rFonts w:ascii="Aptos" w:hAnsi="Aptos"/>
                <w:b w:val="0"/>
                <w:sz w:val="17"/>
              </w:rPr>
              <w:t>High Court &amp; Writ</w:t>
            </w:r>
          </w:p>
        </w:tc>
        <w:tc>
          <w:tcPr>
            <w:tcW w:type="dxa" w:w="3389"/>
            <w:vAlign w:val="center"/>
          </w:tcPr>
          <w:p>
            <w:r/>
            <w:r>
              <w:rPr>
                <w:rFonts w:ascii="Aptos" w:hAnsi="Aptos"/>
                <w:b w:val="0"/>
                <w:sz w:val="17"/>
              </w:rPr>
              <w:t>/practice-areas/high-court-writ/</w:t>
            </w:r>
          </w:p>
        </w:tc>
        <w:tc>
          <w:tcPr>
            <w:tcW w:type="dxa" w:w="3389"/>
            <w:vAlign w:val="center"/>
          </w:tcPr>
          <w:p>
            <w:r/>
            <w:r>
              <w:rPr>
                <w:rFonts w:ascii="Aptos" w:hAnsi="Aptos"/>
                <w:b w:val="0"/>
                <w:sz w:val="17"/>
              </w:rPr>
              <w:t>Detailed practice-area page.</w:t>
            </w:r>
          </w:p>
        </w:tc>
      </w:tr>
      <w:tr>
        <w:tc>
          <w:tcPr>
            <w:tcW w:type="dxa" w:w="3389"/>
            <w:vAlign w:val="center"/>
          </w:tcPr>
          <w:p>
            <w:r/>
            <w:r>
              <w:rPr>
                <w:rFonts w:ascii="Aptos" w:hAnsi="Aptos"/>
                <w:b w:val="0"/>
                <w:sz w:val="17"/>
              </w:rPr>
              <w:t>Civil &amp; Commercial</w:t>
            </w:r>
          </w:p>
        </w:tc>
        <w:tc>
          <w:tcPr>
            <w:tcW w:type="dxa" w:w="3389"/>
            <w:vAlign w:val="center"/>
          </w:tcPr>
          <w:p>
            <w:r/>
            <w:r>
              <w:rPr>
                <w:rFonts w:ascii="Aptos" w:hAnsi="Aptos"/>
                <w:b w:val="0"/>
                <w:sz w:val="17"/>
              </w:rPr>
              <w:t>/practice-areas/civil-commercial/</w:t>
            </w:r>
          </w:p>
        </w:tc>
        <w:tc>
          <w:tcPr>
            <w:tcW w:type="dxa" w:w="3389"/>
            <w:vAlign w:val="center"/>
          </w:tcPr>
          <w:p>
            <w:r/>
            <w:r>
              <w:rPr>
                <w:rFonts w:ascii="Aptos" w:hAnsi="Aptos"/>
                <w:b w:val="0"/>
                <w:sz w:val="17"/>
              </w:rPr>
              <w:t>Detailed practice-area page.</w:t>
            </w:r>
          </w:p>
        </w:tc>
      </w:tr>
      <w:tr>
        <w:tc>
          <w:tcPr>
            <w:tcW w:type="dxa" w:w="3389"/>
            <w:vAlign w:val="center"/>
          </w:tcPr>
          <w:p>
            <w:r/>
            <w:r>
              <w:rPr>
                <w:rFonts w:ascii="Aptos" w:hAnsi="Aptos"/>
                <w:b w:val="0"/>
                <w:sz w:val="17"/>
              </w:rPr>
              <w:t>Property</w:t>
            </w:r>
          </w:p>
        </w:tc>
        <w:tc>
          <w:tcPr>
            <w:tcW w:type="dxa" w:w="3389"/>
            <w:vAlign w:val="center"/>
          </w:tcPr>
          <w:p>
            <w:r/>
            <w:r>
              <w:rPr>
                <w:rFonts w:ascii="Aptos" w:hAnsi="Aptos"/>
                <w:b w:val="0"/>
                <w:sz w:val="17"/>
              </w:rPr>
              <w:t>/practice-areas/property/</w:t>
            </w:r>
          </w:p>
        </w:tc>
        <w:tc>
          <w:tcPr>
            <w:tcW w:type="dxa" w:w="3389"/>
            <w:vAlign w:val="center"/>
          </w:tcPr>
          <w:p>
            <w:r/>
            <w:r>
              <w:rPr>
                <w:rFonts w:ascii="Aptos" w:hAnsi="Aptos"/>
                <w:b w:val="0"/>
                <w:sz w:val="17"/>
              </w:rPr>
              <w:t>Detailed practice-area page.</w:t>
            </w:r>
          </w:p>
        </w:tc>
      </w:tr>
      <w:tr>
        <w:tc>
          <w:tcPr>
            <w:tcW w:type="dxa" w:w="3389"/>
            <w:vAlign w:val="center"/>
          </w:tcPr>
          <w:p>
            <w:r/>
            <w:r>
              <w:rPr>
                <w:rFonts w:ascii="Aptos" w:hAnsi="Aptos"/>
                <w:b w:val="0"/>
                <w:sz w:val="17"/>
              </w:rPr>
              <w:t>Drafting &amp; Advisory</w:t>
            </w:r>
          </w:p>
        </w:tc>
        <w:tc>
          <w:tcPr>
            <w:tcW w:type="dxa" w:w="3389"/>
            <w:vAlign w:val="center"/>
          </w:tcPr>
          <w:p>
            <w:r/>
            <w:r>
              <w:rPr>
                <w:rFonts w:ascii="Aptos" w:hAnsi="Aptos"/>
                <w:b w:val="0"/>
                <w:sz w:val="17"/>
              </w:rPr>
              <w:t>/practice-areas/drafting-advisory/</w:t>
            </w:r>
          </w:p>
        </w:tc>
        <w:tc>
          <w:tcPr>
            <w:tcW w:type="dxa" w:w="3389"/>
            <w:vAlign w:val="center"/>
          </w:tcPr>
          <w:p>
            <w:r/>
            <w:r>
              <w:rPr>
                <w:rFonts w:ascii="Aptos" w:hAnsi="Aptos"/>
                <w:b w:val="0"/>
                <w:sz w:val="17"/>
              </w:rPr>
              <w:t>Detailed practice-area page.</w:t>
            </w:r>
          </w:p>
        </w:tc>
      </w:tr>
      <w:tr>
        <w:tc>
          <w:tcPr>
            <w:tcW w:type="dxa" w:w="3389"/>
            <w:vAlign w:val="center"/>
          </w:tcPr>
          <w:p>
            <w:r/>
            <w:r>
              <w:rPr>
                <w:rFonts w:ascii="Aptos" w:hAnsi="Aptos"/>
                <w:b w:val="0"/>
                <w:sz w:val="17"/>
              </w:rPr>
              <w:t>Courts / Jurisdiction</w:t>
            </w:r>
          </w:p>
        </w:tc>
        <w:tc>
          <w:tcPr>
            <w:tcW w:type="dxa" w:w="3389"/>
            <w:vAlign w:val="center"/>
          </w:tcPr>
          <w:p>
            <w:r/>
            <w:r>
              <w:rPr>
                <w:rFonts w:ascii="Aptos" w:hAnsi="Aptos"/>
                <w:b w:val="0"/>
                <w:sz w:val="17"/>
              </w:rPr>
              <w:t>/courts/</w:t>
            </w:r>
          </w:p>
        </w:tc>
        <w:tc>
          <w:tcPr>
            <w:tcW w:type="dxa" w:w="3389"/>
            <w:vAlign w:val="center"/>
          </w:tcPr>
          <w:p>
            <w:r/>
            <w:r>
              <w:rPr>
                <w:rFonts w:ascii="Aptos" w:hAnsi="Aptos"/>
                <w:b w:val="0"/>
                <w:sz w:val="17"/>
              </w:rPr>
              <w:t>Court and geographic coverage.</w:t>
            </w:r>
          </w:p>
        </w:tc>
      </w:tr>
      <w:tr>
        <w:tc>
          <w:tcPr>
            <w:tcW w:type="dxa" w:w="3389"/>
            <w:vAlign w:val="center"/>
          </w:tcPr>
          <w:p>
            <w:r/>
            <w:r>
              <w:rPr>
                <w:rFonts w:ascii="Aptos" w:hAnsi="Aptos"/>
                <w:b w:val="0"/>
                <w:sz w:val="17"/>
              </w:rPr>
              <w:t>Insights</w:t>
            </w:r>
          </w:p>
        </w:tc>
        <w:tc>
          <w:tcPr>
            <w:tcW w:type="dxa" w:w="3389"/>
            <w:vAlign w:val="center"/>
          </w:tcPr>
          <w:p>
            <w:r/>
            <w:r>
              <w:rPr>
                <w:rFonts w:ascii="Aptos" w:hAnsi="Aptos"/>
                <w:b w:val="0"/>
                <w:sz w:val="17"/>
              </w:rPr>
              <w:t>/insights/</w:t>
            </w:r>
          </w:p>
        </w:tc>
        <w:tc>
          <w:tcPr>
            <w:tcW w:type="dxa" w:w="3389"/>
            <w:vAlign w:val="center"/>
          </w:tcPr>
          <w:p>
            <w:r/>
            <w:r>
              <w:rPr>
                <w:rFonts w:ascii="Aptos" w:hAnsi="Aptos"/>
                <w:b w:val="0"/>
                <w:sz w:val="17"/>
              </w:rPr>
              <w:t>Legal/professional articles and updates.</w:t>
            </w:r>
          </w:p>
        </w:tc>
      </w:tr>
      <w:tr>
        <w:tc>
          <w:tcPr>
            <w:tcW w:type="dxa" w:w="3389"/>
            <w:vAlign w:val="center"/>
          </w:tcPr>
          <w:p>
            <w:r/>
            <w:r>
              <w:rPr>
                <w:rFonts w:ascii="Aptos" w:hAnsi="Aptos"/>
                <w:b w:val="0"/>
                <w:sz w:val="17"/>
              </w:rPr>
              <w:t>Contact</w:t>
            </w:r>
          </w:p>
        </w:tc>
        <w:tc>
          <w:tcPr>
            <w:tcW w:type="dxa" w:w="3389"/>
            <w:vAlign w:val="center"/>
          </w:tcPr>
          <w:p>
            <w:r/>
            <w:r>
              <w:rPr>
                <w:rFonts w:ascii="Aptos" w:hAnsi="Aptos"/>
                <w:b w:val="0"/>
                <w:sz w:val="17"/>
              </w:rPr>
              <w:t>/contact/</w:t>
            </w:r>
          </w:p>
        </w:tc>
        <w:tc>
          <w:tcPr>
            <w:tcW w:type="dxa" w:w="3389"/>
            <w:vAlign w:val="center"/>
          </w:tcPr>
          <w:p>
            <w:r/>
            <w:r>
              <w:rPr>
                <w:rFonts w:ascii="Aptos" w:hAnsi="Aptos"/>
                <w:b w:val="0"/>
                <w:sz w:val="17"/>
              </w:rPr>
              <w:t>Professional contact and chamber information.</w:t>
            </w:r>
          </w:p>
        </w:tc>
      </w:tr>
    </w:tbl>
    <w:p>
      <w:r>
        <w:t>The exact URL slugs may be refined before implementation. The governing rule is clarity, stability and semantic usefulness—not maximum keyword repetition.</w:t>
      </w:r>
    </w:p>
    <w:p>
      <w:pPr>
        <w:pStyle w:val="Heading1"/>
      </w:pPr>
      <w:r>
        <w:t>16. Page-by-Page Functional and Content Requirements</w:t>
      </w:r>
    </w:p>
    <w:p>
      <w:pPr>
        <w:pStyle w:val="Heading2"/>
      </w:pPr>
      <w:r>
        <w:t>16.1 Home</w:t>
      </w:r>
    </w:p>
    <w:p>
      <w:pPr>
        <w:pStyle w:val="ListBullet"/>
      </w:pPr>
      <w:r>
        <w:t>Immediately establish Adv. Sunil Kumar's identity.</w:t>
      </w:r>
    </w:p>
    <w:p>
      <w:pPr>
        <w:pStyle w:val="ListBullet"/>
      </w:pPr>
      <w:r>
        <w:t>Communicate professional positioning and geographic relevance.</w:t>
      </w:r>
    </w:p>
    <w:p>
      <w:pPr>
        <w:pStyle w:val="ListBullet"/>
      </w:pPr>
      <w:r>
        <w:t>Present the approved hero photograph.</w:t>
      </w:r>
    </w:p>
    <w:p>
      <w:pPr>
        <w:pStyle w:val="ListBullet"/>
      </w:pPr>
      <w:r>
        <w:t>Provide direct contact actions.</w:t>
      </w:r>
    </w:p>
    <w:p>
      <w:pPr>
        <w:pStyle w:val="ListBullet"/>
      </w:pPr>
      <w:r>
        <w:t>Introduce major practice areas.</w:t>
      </w:r>
    </w:p>
    <w:p>
      <w:pPr>
        <w:pStyle w:val="ListBullet"/>
      </w:pPr>
      <w:r>
        <w:t>Introduce professional profile and court coverage.</w:t>
      </w:r>
    </w:p>
    <w:p>
      <w:pPr>
        <w:pStyle w:val="ListBullet"/>
      </w:pPr>
      <w:r>
        <w:t>Provide pathways to Featured and Insights where content exists.</w:t>
      </w:r>
    </w:p>
    <w:p>
      <w:pPr>
        <w:pStyle w:val="Heading2"/>
      </w:pPr>
      <w:r>
        <w:t>16.2 About / Profile</w:t>
      </w:r>
    </w:p>
    <w:p>
      <w:pPr>
        <w:pStyle w:val="ListBullet"/>
      </w:pPr>
      <w:r>
        <w:t>Professional biography.</w:t>
      </w:r>
    </w:p>
    <w:p>
      <w:pPr>
        <w:pStyle w:val="ListBullet"/>
      </w:pPr>
      <w:r>
        <w:t>Practice history since 2012, subject to final client verification.</w:t>
      </w:r>
    </w:p>
    <w:p>
      <w:pPr>
        <w:pStyle w:val="ListBullet"/>
      </w:pPr>
      <w:r>
        <w:t>Qualifications and enrollment information.</w:t>
      </w:r>
    </w:p>
    <w:p>
      <w:pPr>
        <w:pStyle w:val="ListBullet"/>
      </w:pPr>
      <w:r>
        <w:t>Professional memberships.</w:t>
      </w:r>
    </w:p>
    <w:p>
      <w:pPr>
        <w:pStyle w:val="ListBullet"/>
      </w:pPr>
      <w:r>
        <w:t>Court coverage.</w:t>
      </w:r>
    </w:p>
    <w:p>
      <w:pPr>
        <w:pStyle w:val="ListBullet"/>
      </w:pPr>
      <w:r>
        <w:t>Relevant practice areas.</w:t>
      </w:r>
    </w:p>
    <w:p>
      <w:pPr>
        <w:pStyle w:val="ListBullet"/>
      </w:pPr>
      <w:r>
        <w:t>Professional strengths stated factually, not as unsupported superlatives.</w:t>
      </w:r>
    </w:p>
    <w:p>
      <w:pPr>
        <w:pStyle w:val="Heading2"/>
      </w:pPr>
      <w:r>
        <w:t>16.3 Practice Area Pages</w:t>
      </w:r>
    </w:p>
    <w:p>
      <w:pPr>
        <w:pStyle w:val="ListBullet"/>
      </w:pPr>
      <w:r>
        <w:t>Explain what the practice area covers in plain language.</w:t>
      </w:r>
    </w:p>
    <w:p>
      <w:pPr>
        <w:pStyle w:val="ListBullet"/>
      </w:pPr>
      <w:r>
        <w:t>State relevant legal/procedural scope only where supported.</w:t>
      </w:r>
    </w:p>
    <w:p>
      <w:pPr>
        <w:pStyle w:val="ListBullet"/>
      </w:pPr>
      <w:r>
        <w:t>Explain the advocate's role/services without promising outcomes.</w:t>
      </w:r>
    </w:p>
    <w:p>
      <w:pPr>
        <w:pStyle w:val="ListBullet"/>
      </w:pPr>
      <w:r>
        <w:t>Include related court/geographic context when genuinely relevant.</w:t>
      </w:r>
    </w:p>
    <w:p>
      <w:pPr>
        <w:pStyle w:val="ListBullet"/>
      </w:pPr>
      <w:r>
        <w:t>Provide contact pathway.</w:t>
      </w:r>
    </w:p>
    <w:p>
      <w:pPr>
        <w:pStyle w:val="Heading2"/>
      </w:pPr>
      <w:r>
        <w:t>16.4 Courts / Jurisdiction</w:t>
      </w:r>
    </w:p>
    <w:p>
      <w:pPr>
        <w:pStyle w:val="ListBullet"/>
      </w:pPr>
      <w:r>
        <w:t>Present documented Delhi and Delhi-NCR court coverage.</w:t>
      </w:r>
    </w:p>
    <w:p>
      <w:pPr>
        <w:pStyle w:val="ListBullet"/>
      </w:pPr>
      <w:r>
        <w:t>Mention relevant named courts supported by the source profile.</w:t>
      </w:r>
    </w:p>
    <w:p>
      <w:pPr>
        <w:pStyle w:val="ListBullet"/>
      </w:pPr>
      <w:r>
        <w:t>Avoid implying presence or office locations that are not documented.</w:t>
      </w:r>
    </w:p>
    <w:p>
      <w:pPr>
        <w:pStyle w:val="ListBullet"/>
      </w:pPr>
      <w:r>
        <w:t>Provide Karkardooma chamber context.</w:t>
      </w:r>
    </w:p>
    <w:p>
      <w:pPr>
        <w:pStyle w:val="Heading2"/>
      </w:pPr>
      <w:r>
        <w:t>16.5 Featured</w:t>
      </w:r>
    </w:p>
    <w:p>
      <w:pPr>
        <w:pStyle w:val="ListBullet"/>
      </w:pPr>
      <w:r>
        <w:t>Initially may be absent or contain only verified material.</w:t>
      </w:r>
    </w:p>
    <w:p>
      <w:pPr>
        <w:pStyle w:val="ListBullet"/>
      </w:pPr>
      <w:r>
        <w:t>Each item must have a source or evidence basis.</w:t>
      </w:r>
    </w:p>
    <w:p>
      <w:pPr>
        <w:pStyle w:val="ListBullet"/>
      </w:pPr>
      <w:r>
        <w:t>Possible categories: public matters, media coverage, publications, professional highlights.</w:t>
      </w:r>
    </w:p>
    <w:p>
      <w:pPr>
        <w:pStyle w:val="ListBullet"/>
      </w:pPr>
      <w:r>
        <w:t>No fabricated case summaries or publicity claims.</w:t>
      </w:r>
    </w:p>
    <w:p>
      <w:pPr>
        <w:pStyle w:val="Heading2"/>
      </w:pPr>
      <w:r>
        <w:t>16.6 Insights</w:t>
      </w:r>
    </w:p>
    <w:p>
      <w:pPr>
        <w:pStyle w:val="ListBullet"/>
      </w:pPr>
      <w:r>
        <w:t>Support substantive, useful legal/professional writing.</w:t>
      </w:r>
    </w:p>
    <w:p>
      <w:pPr>
        <w:pStyle w:val="ListBullet"/>
      </w:pPr>
      <w:r>
        <w:t>Use clear dates and authorship where applicable.</w:t>
      </w:r>
    </w:p>
    <w:p>
      <w:pPr>
        <w:pStyle w:val="ListBullet"/>
      </w:pPr>
      <w:r>
        <w:t>Avoid mass-produced thin pages.</w:t>
      </w:r>
    </w:p>
    <w:p>
      <w:pPr>
        <w:pStyle w:val="ListBullet"/>
      </w:pPr>
      <w:r>
        <w:t>Support internal links to relevant practice areas.</w:t>
      </w:r>
    </w:p>
    <w:p>
      <w:pPr>
        <w:pStyle w:val="Heading2"/>
      </w:pPr>
      <w:r>
        <w:t>16.7 Contact</w:t>
      </w:r>
    </w:p>
    <w:p>
      <w:pPr>
        <w:pStyle w:val="ListBullet"/>
      </w:pPr>
      <w:r>
        <w:t>Display professional phone numbers.</w:t>
      </w:r>
    </w:p>
    <w:p>
      <w:pPr>
        <w:pStyle w:val="ListBullet"/>
      </w:pPr>
      <w:r>
        <w:t>Display professional email.</w:t>
      </w:r>
    </w:p>
    <w:p>
      <w:pPr>
        <w:pStyle w:val="ListBullet"/>
      </w:pPr>
      <w:r>
        <w:t>Display chamber address.</w:t>
      </w:r>
    </w:p>
    <w:p>
      <w:pPr>
        <w:pStyle w:val="ListBullet"/>
      </w:pPr>
      <w:r>
        <w:t>Provide call and email actions.</w:t>
      </w:r>
    </w:p>
    <w:p>
      <w:pPr>
        <w:pStyle w:val="ListBullet"/>
      </w:pPr>
      <w:r>
        <w:t>Optional simple contact form may be evaluated, but is not a V1 dependency.</w:t>
      </w:r>
    </w:p>
    <w:p>
      <w:pPr>
        <w:pStyle w:val="ListBullet"/>
      </w:pPr>
      <w:r>
        <w:t>If a mailto-based form is used, phone/email must remain independently available.</w:t>
      </w:r>
    </w:p>
    <w:p>
      <w:pPr>
        <w:pStyle w:val="Heading1"/>
      </w:pPr>
      <w:r>
        <w:t>17. Homepage Detailed Specification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EE9E5"/>
          </w:tcPr>
          <w:p>
            <w:r/>
            <w:r>
              <w:rPr>
                <w:rFonts w:ascii="Aptos" w:hAnsi="Aptos"/>
                <w:b/>
                <w:sz w:val="17"/>
              </w:rPr>
              <w:t>Order</w:t>
            </w:r>
          </w:p>
        </w:tc>
        <w:tc>
          <w:tcPr>
            <w:tcW w:type="dxa" w:w="2541"/>
            <w:vAlign w:val="center"/>
            <w:shd w:fill="EEE9E5"/>
          </w:tcPr>
          <w:p>
            <w:r/>
            <w:r>
              <w:rPr>
                <w:rFonts w:ascii="Aptos" w:hAnsi="Aptos"/>
                <w:b/>
                <w:sz w:val="17"/>
              </w:rPr>
              <w:t>Section</w:t>
            </w:r>
          </w:p>
        </w:tc>
        <w:tc>
          <w:tcPr>
            <w:tcW w:type="dxa" w:w="2541"/>
            <w:vAlign w:val="center"/>
            <w:shd w:fill="EEE9E5"/>
          </w:tcPr>
          <w:p>
            <w:r/>
            <w:r>
              <w:rPr>
                <w:rFonts w:ascii="Aptos" w:hAnsi="Aptos"/>
                <w:b/>
                <w:sz w:val="17"/>
              </w:rPr>
              <w:t>Primary Purpose</w:t>
            </w:r>
          </w:p>
        </w:tc>
        <w:tc>
          <w:tcPr>
            <w:tcW w:type="dxa" w:w="2541"/>
            <w:vAlign w:val="center"/>
            <w:shd w:fill="EEE9E5"/>
          </w:tcPr>
          <w:p>
            <w:r/>
            <w:r>
              <w:rPr>
                <w:rFonts w:ascii="Aptos" w:hAnsi="Aptos"/>
                <w:b/>
                <w:sz w:val="17"/>
              </w:rPr>
              <w:t>Required Content</w:t>
            </w:r>
          </w:p>
        </w:tc>
      </w:tr>
      <w:tr>
        <w:tc>
          <w:tcPr>
            <w:tcW w:type="dxa" w:w="2541"/>
            <w:vAlign w:val="center"/>
          </w:tcPr>
          <w:p>
            <w:r/>
            <w:r>
              <w:rPr>
                <w:rFonts w:ascii="Aptos" w:hAnsi="Aptos"/>
                <w:b w:val="0"/>
                <w:sz w:val="17"/>
              </w:rPr>
              <w:t>01</w:t>
            </w:r>
          </w:p>
        </w:tc>
        <w:tc>
          <w:tcPr>
            <w:tcW w:type="dxa" w:w="2541"/>
            <w:vAlign w:val="center"/>
          </w:tcPr>
          <w:p>
            <w:r/>
            <w:r>
              <w:rPr>
                <w:rFonts w:ascii="Aptos" w:hAnsi="Aptos"/>
                <w:b w:val="0"/>
                <w:sz w:val="17"/>
              </w:rPr>
              <w:t>Header / Navigation</w:t>
            </w:r>
          </w:p>
        </w:tc>
        <w:tc>
          <w:tcPr>
            <w:tcW w:type="dxa" w:w="2541"/>
            <w:vAlign w:val="center"/>
          </w:tcPr>
          <w:p>
            <w:r/>
            <w:r>
              <w:rPr>
                <w:rFonts w:ascii="Aptos" w:hAnsi="Aptos"/>
                <w:b w:val="0"/>
                <w:sz w:val="17"/>
              </w:rPr>
              <w:t>Orientation</w:t>
            </w:r>
          </w:p>
        </w:tc>
        <w:tc>
          <w:tcPr>
            <w:tcW w:type="dxa" w:w="2541"/>
            <w:vAlign w:val="center"/>
          </w:tcPr>
          <w:p>
            <w:r/>
            <w:r>
              <w:rPr>
                <w:rFonts w:ascii="Aptos" w:hAnsi="Aptos"/>
                <w:b w:val="0"/>
                <w:sz w:val="17"/>
              </w:rPr>
              <w:t>Identity/wordmark, navigation, contact CTA.</w:t>
            </w:r>
          </w:p>
        </w:tc>
      </w:tr>
      <w:tr>
        <w:tc>
          <w:tcPr>
            <w:tcW w:type="dxa" w:w="2541"/>
            <w:vAlign w:val="center"/>
          </w:tcPr>
          <w:p>
            <w:r/>
            <w:r>
              <w:rPr>
                <w:rFonts w:ascii="Aptos" w:hAnsi="Aptos"/>
                <w:b w:val="0"/>
                <w:sz w:val="17"/>
              </w:rPr>
              <w:t>02</w:t>
            </w:r>
          </w:p>
        </w:tc>
        <w:tc>
          <w:tcPr>
            <w:tcW w:type="dxa" w:w="2541"/>
            <w:vAlign w:val="center"/>
          </w:tcPr>
          <w:p>
            <w:r/>
            <w:r>
              <w:rPr>
                <w:rFonts w:ascii="Aptos" w:hAnsi="Aptos"/>
                <w:b w:val="0"/>
                <w:sz w:val="17"/>
              </w:rPr>
              <w:t>Editorial Hero</w:t>
            </w:r>
          </w:p>
        </w:tc>
        <w:tc>
          <w:tcPr>
            <w:tcW w:type="dxa" w:w="2541"/>
            <w:vAlign w:val="center"/>
          </w:tcPr>
          <w:p>
            <w:r/>
            <w:r>
              <w:rPr>
                <w:rFonts w:ascii="Aptos" w:hAnsi="Aptos"/>
                <w:b w:val="0"/>
                <w:sz w:val="17"/>
              </w:rPr>
              <w:t>Immediate identity</w:t>
            </w:r>
          </w:p>
        </w:tc>
        <w:tc>
          <w:tcPr>
            <w:tcW w:type="dxa" w:w="2541"/>
            <w:vAlign w:val="center"/>
          </w:tcPr>
          <w:p>
            <w:r/>
            <w:r>
              <w:rPr>
                <w:rFonts w:ascii="Aptos" w:hAnsi="Aptos"/>
                <w:b w:val="0"/>
                <w:sz w:val="17"/>
              </w:rPr>
              <w:t>Adv. Sunil Kumar, Advocate, Delhi context, approved portrait, primary CTA.</w:t>
            </w:r>
          </w:p>
        </w:tc>
      </w:tr>
      <w:tr>
        <w:tc>
          <w:tcPr>
            <w:tcW w:type="dxa" w:w="2541"/>
            <w:vAlign w:val="center"/>
          </w:tcPr>
          <w:p>
            <w:r/>
            <w:r>
              <w:rPr>
                <w:rFonts w:ascii="Aptos" w:hAnsi="Aptos"/>
                <w:b w:val="0"/>
                <w:sz w:val="17"/>
              </w:rPr>
              <w:t>03</w:t>
            </w:r>
          </w:p>
        </w:tc>
        <w:tc>
          <w:tcPr>
            <w:tcW w:type="dxa" w:w="2541"/>
            <w:vAlign w:val="center"/>
          </w:tcPr>
          <w:p>
            <w:r/>
            <w:r>
              <w:rPr>
                <w:rFonts w:ascii="Aptos" w:hAnsi="Aptos"/>
                <w:b w:val="0"/>
                <w:sz w:val="17"/>
              </w:rPr>
              <w:t>Professional Positioning</w:t>
            </w:r>
          </w:p>
        </w:tc>
        <w:tc>
          <w:tcPr>
            <w:tcW w:type="dxa" w:w="2541"/>
            <w:vAlign w:val="center"/>
          </w:tcPr>
          <w:p>
            <w:r/>
            <w:r>
              <w:rPr>
                <w:rFonts w:ascii="Aptos" w:hAnsi="Aptos"/>
                <w:b w:val="0"/>
                <w:sz w:val="17"/>
              </w:rPr>
              <w:t>Explain relevance</w:t>
            </w:r>
          </w:p>
        </w:tc>
        <w:tc>
          <w:tcPr>
            <w:tcW w:type="dxa" w:w="2541"/>
            <w:vAlign w:val="center"/>
          </w:tcPr>
          <w:p>
            <w:r/>
            <w:r>
              <w:rPr>
                <w:rFonts w:ascii="Aptos" w:hAnsi="Aptos"/>
                <w:b w:val="0"/>
                <w:sz w:val="17"/>
              </w:rPr>
              <w:t>Concise factual positioning and core practice context.</w:t>
            </w:r>
          </w:p>
        </w:tc>
      </w:tr>
      <w:tr>
        <w:tc>
          <w:tcPr>
            <w:tcW w:type="dxa" w:w="2541"/>
            <w:vAlign w:val="center"/>
          </w:tcPr>
          <w:p>
            <w:r/>
            <w:r>
              <w:rPr>
                <w:rFonts w:ascii="Aptos" w:hAnsi="Aptos"/>
                <w:b w:val="0"/>
                <w:sz w:val="17"/>
              </w:rPr>
              <w:t>04</w:t>
            </w:r>
          </w:p>
        </w:tc>
        <w:tc>
          <w:tcPr>
            <w:tcW w:type="dxa" w:w="2541"/>
            <w:vAlign w:val="center"/>
          </w:tcPr>
          <w:p>
            <w:r/>
            <w:r>
              <w:rPr>
                <w:rFonts w:ascii="Aptos" w:hAnsi="Aptos"/>
                <w:b w:val="0"/>
                <w:sz w:val="17"/>
              </w:rPr>
              <w:t>Practice Areas</w:t>
            </w:r>
          </w:p>
        </w:tc>
        <w:tc>
          <w:tcPr>
            <w:tcW w:type="dxa" w:w="2541"/>
            <w:vAlign w:val="center"/>
          </w:tcPr>
          <w:p>
            <w:r/>
            <w:r>
              <w:rPr>
                <w:rFonts w:ascii="Aptos" w:hAnsi="Aptos"/>
                <w:b w:val="0"/>
                <w:sz w:val="17"/>
              </w:rPr>
              <w:t>Help visitor self-select</w:t>
            </w:r>
          </w:p>
        </w:tc>
        <w:tc>
          <w:tcPr>
            <w:tcW w:type="dxa" w:w="2541"/>
            <w:vAlign w:val="center"/>
          </w:tcPr>
          <w:p>
            <w:r/>
            <w:r>
              <w:rPr>
                <w:rFonts w:ascii="Aptos" w:hAnsi="Aptos"/>
                <w:b w:val="0"/>
                <w:sz w:val="17"/>
              </w:rPr>
              <w:t>Selected major practice areas with links.</w:t>
            </w:r>
          </w:p>
        </w:tc>
      </w:tr>
      <w:tr>
        <w:tc>
          <w:tcPr>
            <w:tcW w:type="dxa" w:w="2541"/>
            <w:vAlign w:val="center"/>
          </w:tcPr>
          <w:p>
            <w:r/>
            <w:r>
              <w:rPr>
                <w:rFonts w:ascii="Aptos" w:hAnsi="Aptos"/>
                <w:b w:val="0"/>
                <w:sz w:val="17"/>
              </w:rPr>
              <w:t>05</w:t>
            </w:r>
          </w:p>
        </w:tc>
        <w:tc>
          <w:tcPr>
            <w:tcW w:type="dxa" w:w="2541"/>
            <w:vAlign w:val="center"/>
          </w:tcPr>
          <w:p>
            <w:r/>
            <w:r>
              <w:rPr>
                <w:rFonts w:ascii="Aptos" w:hAnsi="Aptos"/>
                <w:b w:val="0"/>
                <w:sz w:val="17"/>
              </w:rPr>
              <w:t>Courts / Jurisdiction</w:t>
            </w:r>
          </w:p>
        </w:tc>
        <w:tc>
          <w:tcPr>
            <w:tcW w:type="dxa" w:w="2541"/>
            <w:vAlign w:val="center"/>
          </w:tcPr>
          <w:p>
            <w:r/>
            <w:r>
              <w:rPr>
                <w:rFonts w:ascii="Aptos" w:hAnsi="Aptos"/>
                <w:b w:val="0"/>
                <w:sz w:val="17"/>
              </w:rPr>
              <w:t>Local/court relevance</w:t>
            </w:r>
          </w:p>
        </w:tc>
        <w:tc>
          <w:tcPr>
            <w:tcW w:type="dxa" w:w="2541"/>
            <w:vAlign w:val="center"/>
          </w:tcPr>
          <w:p>
            <w:r/>
            <w:r>
              <w:rPr>
                <w:rFonts w:ascii="Aptos" w:hAnsi="Aptos"/>
                <w:b w:val="0"/>
                <w:sz w:val="17"/>
              </w:rPr>
              <w:t>Delhi, Delhi-NCR and documented courts.</w:t>
            </w:r>
          </w:p>
        </w:tc>
      </w:tr>
      <w:tr>
        <w:tc>
          <w:tcPr>
            <w:tcW w:type="dxa" w:w="2541"/>
            <w:vAlign w:val="center"/>
          </w:tcPr>
          <w:p>
            <w:r/>
            <w:r>
              <w:rPr>
                <w:rFonts w:ascii="Aptos" w:hAnsi="Aptos"/>
                <w:b w:val="0"/>
                <w:sz w:val="17"/>
              </w:rPr>
              <w:t>06</w:t>
            </w:r>
          </w:p>
        </w:tc>
        <w:tc>
          <w:tcPr>
            <w:tcW w:type="dxa" w:w="2541"/>
            <w:vAlign w:val="center"/>
          </w:tcPr>
          <w:p>
            <w:r/>
            <w:r>
              <w:rPr>
                <w:rFonts w:ascii="Aptos" w:hAnsi="Aptos"/>
                <w:b w:val="0"/>
                <w:sz w:val="17"/>
              </w:rPr>
              <w:t>About / Profile</w:t>
            </w:r>
          </w:p>
        </w:tc>
        <w:tc>
          <w:tcPr>
            <w:tcW w:type="dxa" w:w="2541"/>
            <w:vAlign w:val="center"/>
          </w:tcPr>
          <w:p>
            <w:r/>
            <w:r>
              <w:rPr>
                <w:rFonts w:ascii="Aptos" w:hAnsi="Aptos"/>
                <w:b w:val="0"/>
                <w:sz w:val="17"/>
              </w:rPr>
              <w:t>Trust and context</w:t>
            </w:r>
          </w:p>
        </w:tc>
        <w:tc>
          <w:tcPr>
            <w:tcW w:type="dxa" w:w="2541"/>
            <w:vAlign w:val="center"/>
          </w:tcPr>
          <w:p>
            <w:r/>
            <w:r>
              <w:rPr>
                <w:rFonts w:ascii="Aptos" w:hAnsi="Aptos"/>
                <w:b w:val="0"/>
                <w:sz w:val="17"/>
              </w:rPr>
              <w:t>Short profile with link to full profile.</w:t>
            </w:r>
          </w:p>
        </w:tc>
      </w:tr>
      <w:tr>
        <w:tc>
          <w:tcPr>
            <w:tcW w:type="dxa" w:w="2541"/>
            <w:vAlign w:val="center"/>
          </w:tcPr>
          <w:p>
            <w:r/>
            <w:r>
              <w:rPr>
                <w:rFonts w:ascii="Aptos" w:hAnsi="Aptos"/>
                <w:b w:val="0"/>
                <w:sz w:val="17"/>
              </w:rPr>
              <w:t>07</w:t>
            </w:r>
          </w:p>
        </w:tc>
        <w:tc>
          <w:tcPr>
            <w:tcW w:type="dxa" w:w="2541"/>
            <w:vAlign w:val="center"/>
          </w:tcPr>
          <w:p>
            <w:r/>
            <w:r>
              <w:rPr>
                <w:rFonts w:ascii="Aptos" w:hAnsi="Aptos"/>
                <w:b w:val="0"/>
                <w:sz w:val="17"/>
              </w:rPr>
              <w:t>Featured</w:t>
            </w:r>
          </w:p>
        </w:tc>
        <w:tc>
          <w:tcPr>
            <w:tcW w:type="dxa" w:w="2541"/>
            <w:vAlign w:val="center"/>
          </w:tcPr>
          <w:p>
            <w:r/>
            <w:r>
              <w:rPr>
                <w:rFonts w:ascii="Aptos" w:hAnsi="Aptos"/>
                <w:b w:val="0"/>
                <w:sz w:val="17"/>
              </w:rPr>
              <w:t>Public credibility</w:t>
            </w:r>
          </w:p>
        </w:tc>
        <w:tc>
          <w:tcPr>
            <w:tcW w:type="dxa" w:w="2541"/>
            <w:vAlign w:val="center"/>
          </w:tcPr>
          <w:p>
            <w:r/>
            <w:r>
              <w:rPr>
                <w:rFonts w:ascii="Aptos" w:hAnsi="Aptos"/>
                <w:b w:val="0"/>
                <w:sz w:val="17"/>
              </w:rPr>
              <w:t>Only if verified content exists; otherwise omit or keep visually dormant.</w:t>
            </w:r>
          </w:p>
        </w:tc>
      </w:tr>
      <w:tr>
        <w:tc>
          <w:tcPr>
            <w:tcW w:type="dxa" w:w="2541"/>
            <w:vAlign w:val="center"/>
          </w:tcPr>
          <w:p>
            <w:r/>
            <w:r>
              <w:rPr>
                <w:rFonts w:ascii="Aptos" w:hAnsi="Aptos"/>
                <w:b w:val="0"/>
                <w:sz w:val="17"/>
              </w:rPr>
              <w:t>08</w:t>
            </w:r>
          </w:p>
        </w:tc>
        <w:tc>
          <w:tcPr>
            <w:tcW w:type="dxa" w:w="2541"/>
            <w:vAlign w:val="center"/>
          </w:tcPr>
          <w:p>
            <w:r/>
            <w:r>
              <w:rPr>
                <w:rFonts w:ascii="Aptos" w:hAnsi="Aptos"/>
                <w:b w:val="0"/>
                <w:sz w:val="17"/>
              </w:rPr>
              <w:t>Insights</w:t>
            </w:r>
          </w:p>
        </w:tc>
        <w:tc>
          <w:tcPr>
            <w:tcW w:type="dxa" w:w="2541"/>
            <w:vAlign w:val="center"/>
          </w:tcPr>
          <w:p>
            <w:r/>
            <w:r>
              <w:rPr>
                <w:rFonts w:ascii="Aptos" w:hAnsi="Aptos"/>
                <w:b w:val="0"/>
                <w:sz w:val="17"/>
              </w:rPr>
              <w:t>Depth / discoverability</w:t>
            </w:r>
          </w:p>
        </w:tc>
        <w:tc>
          <w:tcPr>
            <w:tcW w:type="dxa" w:w="2541"/>
            <w:vAlign w:val="center"/>
          </w:tcPr>
          <w:p>
            <w:r/>
            <w:r>
              <w:rPr>
                <w:rFonts w:ascii="Aptos" w:hAnsi="Aptos"/>
                <w:b w:val="0"/>
                <w:sz w:val="17"/>
              </w:rPr>
              <w:t>Selected articles if available.</w:t>
            </w:r>
          </w:p>
        </w:tc>
      </w:tr>
      <w:tr>
        <w:tc>
          <w:tcPr>
            <w:tcW w:type="dxa" w:w="2541"/>
            <w:vAlign w:val="center"/>
          </w:tcPr>
          <w:p>
            <w:r/>
            <w:r>
              <w:rPr>
                <w:rFonts w:ascii="Aptos" w:hAnsi="Aptos"/>
                <w:b w:val="0"/>
                <w:sz w:val="17"/>
              </w:rPr>
              <w:t>09</w:t>
            </w:r>
          </w:p>
        </w:tc>
        <w:tc>
          <w:tcPr>
            <w:tcW w:type="dxa" w:w="2541"/>
            <w:vAlign w:val="center"/>
          </w:tcPr>
          <w:p>
            <w:r/>
            <w:r>
              <w:rPr>
                <w:rFonts w:ascii="Aptos" w:hAnsi="Aptos"/>
                <w:b w:val="0"/>
                <w:sz w:val="17"/>
              </w:rPr>
              <w:t>Contact</w:t>
            </w:r>
          </w:p>
        </w:tc>
        <w:tc>
          <w:tcPr>
            <w:tcW w:type="dxa" w:w="2541"/>
            <w:vAlign w:val="center"/>
          </w:tcPr>
          <w:p>
            <w:r/>
            <w:r>
              <w:rPr>
                <w:rFonts w:ascii="Aptos" w:hAnsi="Aptos"/>
                <w:b w:val="0"/>
                <w:sz w:val="17"/>
              </w:rPr>
              <w:t>Conversion</w:t>
            </w:r>
          </w:p>
        </w:tc>
        <w:tc>
          <w:tcPr>
            <w:tcW w:type="dxa" w:w="2541"/>
            <w:vAlign w:val="center"/>
          </w:tcPr>
          <w:p>
            <w:r/>
            <w:r>
              <w:rPr>
                <w:rFonts w:ascii="Aptos" w:hAnsi="Aptos"/>
                <w:b w:val="0"/>
                <w:sz w:val="17"/>
              </w:rPr>
              <w:t>Phone, email, chamber and contact CTA.</w:t>
            </w:r>
          </w:p>
        </w:tc>
      </w:tr>
      <w:tr>
        <w:tc>
          <w:tcPr>
            <w:tcW w:type="dxa" w:w="2541"/>
            <w:vAlign w:val="center"/>
          </w:tcPr>
          <w:p>
            <w:r/>
            <w:r>
              <w:rPr>
                <w:rFonts w:ascii="Aptos" w:hAnsi="Aptos"/>
                <w:b w:val="0"/>
                <w:sz w:val="17"/>
              </w:rPr>
              <w:t>10</w:t>
            </w:r>
          </w:p>
        </w:tc>
        <w:tc>
          <w:tcPr>
            <w:tcW w:type="dxa" w:w="2541"/>
            <w:vAlign w:val="center"/>
          </w:tcPr>
          <w:p>
            <w:r/>
            <w:r>
              <w:rPr>
                <w:rFonts w:ascii="Aptos" w:hAnsi="Aptos"/>
                <w:b w:val="0"/>
                <w:sz w:val="17"/>
              </w:rPr>
              <w:t>Footer</w:t>
            </w:r>
          </w:p>
        </w:tc>
        <w:tc>
          <w:tcPr>
            <w:tcW w:type="dxa" w:w="2541"/>
            <w:vAlign w:val="center"/>
          </w:tcPr>
          <w:p>
            <w:r/>
            <w:r>
              <w:rPr>
                <w:rFonts w:ascii="Aptos" w:hAnsi="Aptos"/>
                <w:b w:val="0"/>
                <w:sz w:val="17"/>
              </w:rPr>
              <w:t>Utility / identity</w:t>
            </w:r>
          </w:p>
        </w:tc>
        <w:tc>
          <w:tcPr>
            <w:tcW w:type="dxa" w:w="2541"/>
            <w:vAlign w:val="center"/>
          </w:tcPr>
          <w:p>
            <w:r/>
            <w:r>
              <w:rPr>
                <w:rFonts w:ascii="Aptos" w:hAnsi="Aptos"/>
                <w:b w:val="0"/>
                <w:sz w:val="17"/>
              </w:rPr>
              <w:t>Canonical identity, navigation, contact, legal/technical links as required.</w:t>
            </w:r>
          </w:p>
        </w:tc>
      </w:tr>
    </w:tbl>
    <w:p>
      <w:pPr>
        <w:pStyle w:val="Heading2"/>
      </w:pPr>
      <w:r>
        <w:t>17.1 Hero Requirements</w:t>
      </w:r>
    </w:p>
    <w:p>
      <w:pPr>
        <w:pStyle w:val="ListBullet"/>
      </w:pPr>
      <w:r>
        <w:t>The advocate's identity shall be understandable within the first viewport.</w:t>
      </w:r>
    </w:p>
    <w:p>
      <w:pPr>
        <w:pStyle w:val="ListBullet"/>
      </w:pPr>
      <w:r>
        <w:t>Hero copy shall not rely on vague claims such as 'best', 'leading' or 'top' unless objectively supported and appropriate.</w:t>
      </w:r>
    </w:p>
    <w:p>
      <w:pPr>
        <w:pStyle w:val="ListBullet"/>
      </w:pPr>
      <w:r>
        <w:t>Primary CTA should favor direct contact.</w:t>
      </w:r>
    </w:p>
    <w:p>
      <w:pPr>
        <w:pStyle w:val="ListBullet"/>
      </w:pPr>
      <w:r>
        <w:t>Portrait should be composed editorially rather than as a generic centered headshot.</w:t>
      </w:r>
    </w:p>
    <w:p>
      <w:pPr>
        <w:pStyle w:val="ListBullet"/>
      </w:pPr>
      <w:r>
        <w:t>Mobile crop must preserve face and professional composition.</w:t>
      </w:r>
    </w:p>
    <w:p>
      <w:pPr>
        <w:pStyle w:val="Heading2"/>
      </w:pPr>
      <w:r>
        <w:t>17.2 Featured Section Behavior</w:t>
      </w:r>
    </w:p>
    <w:p>
      <w:r>
        <w:t>Featured is a future-capable section. It should not be filled with invented material to make the homepage appear more substantial. If verified public material is unavailable at launch, the section may be omitted from the rendered homepage while remaining supported by the information architecture.</w:t>
      </w:r>
    </w:p>
    <w:p>
      <w:pPr>
        <w:pStyle w:val="Heading1"/>
      </w:pPr>
      <w:r>
        <w:t>18. Functional Requirements</w:t>
      </w:r>
    </w:p>
    <w:p>
      <w:r>
        <w:rPr>
          <w:b/>
        </w:rPr>
        <w:t>FUNC-001 — Navigation</w:t>
      </w:r>
      <w:r>
        <w:t xml:space="preserve"> [Must]</w:t>
        <w:br/>
        <w:t>Primary navigation shall allow access to all major public sections.</w:t>
      </w:r>
    </w:p>
    <w:p>
      <w:r>
        <w:rPr>
          <w:b/>
        </w:rPr>
        <w:t>FUNC-002 — Responsive navigation</w:t>
      </w:r>
      <w:r>
        <w:t xml:space="preserve"> [Must]</w:t>
        <w:br/>
        <w:t>Navigation shall provide an appropriate mobile interaction pattern.</w:t>
      </w:r>
    </w:p>
    <w:p>
      <w:r>
        <w:rPr>
          <w:b/>
        </w:rPr>
        <w:t>FUNC-003 — Identity</w:t>
      </w:r>
      <w:r>
        <w:t xml:space="preserve"> [Must]</w:t>
        <w:br/>
        <w:t>Primary pages shall clearly identify Adv. Sunil Kumar.</w:t>
      </w:r>
    </w:p>
    <w:p>
      <w:r>
        <w:rPr>
          <w:b/>
        </w:rPr>
        <w:t>FUNC-004 — Call action</w:t>
      </w:r>
      <w:r>
        <w:t xml:space="preserve"> [Must]</w:t>
        <w:br/>
        <w:t>Phone CTAs shall use an appropriate tel link on compatible devices.</w:t>
      </w:r>
    </w:p>
    <w:p>
      <w:r>
        <w:rPr>
          <w:b/>
        </w:rPr>
        <w:t>FUNC-005 — Email action</w:t>
      </w:r>
      <w:r>
        <w:t xml:space="preserve"> [Must]</w:t>
        <w:br/>
        <w:t>Email CTAs shall use an appropriate mailto link or equivalent approved mechanism.</w:t>
      </w:r>
    </w:p>
    <w:p>
      <w:r>
        <w:rPr>
          <w:b/>
        </w:rPr>
        <w:t>FUNC-006 — Practice navigation</w:t>
      </w:r>
      <w:r>
        <w:t xml:space="preserve"> [Must]</w:t>
        <w:br/>
        <w:t>Practice-area cards/links shall resolve to their corresponding pages.</w:t>
      </w:r>
    </w:p>
    <w:p>
      <w:r>
        <w:rPr>
          <w:b/>
        </w:rPr>
        <w:t>FUNC-007 — Breadcrumbs</w:t>
      </w:r>
      <w:r>
        <w:t xml:space="preserve"> [Must]</w:t>
        <w:br/>
        <w:t>Breadcrumbs may be used on deep practice-area/insight pages where they improve orientation.</w:t>
      </w:r>
    </w:p>
    <w:p>
      <w:r>
        <w:rPr>
          <w:b/>
        </w:rPr>
        <w:t>FUNC-008 — External links</w:t>
      </w:r>
      <w:r>
        <w:t xml:space="preserve"> [Must]</w:t>
        <w:br/>
        <w:t>External professional-profile links shall open according to an intentional link policy.</w:t>
      </w:r>
    </w:p>
    <w:p>
      <w:r>
        <w:rPr>
          <w:b/>
        </w:rPr>
        <w:t>FUNC-009 — 404 handling</w:t>
      </w:r>
      <w:r>
        <w:t xml:space="preserve"> [Must]</w:t>
        <w:br/>
        <w:t>Unknown routes shall display a useful branded 404 page with navigation back to relevant content.</w:t>
      </w:r>
    </w:p>
    <w:p>
      <w:r>
        <w:rPr>
          <w:b/>
        </w:rPr>
        <w:t>FUNC-010 — Forms</w:t>
      </w:r>
      <w:r>
        <w:t xml:space="preserve"> [Must]</w:t>
        <w:br/>
        <w:t>If a contact form is included, all fields shall have clear labels and a defined submission behavior.</w:t>
      </w:r>
    </w:p>
    <w:p>
      <w:r>
        <w:rPr>
          <w:b/>
        </w:rPr>
        <w:t>FUNC-011 — Media</w:t>
      </w:r>
      <w:r>
        <w:t xml:space="preserve"> [Must]</w:t>
        <w:br/>
        <w:t>Images shall provide graceful loading/failure behavior.</w:t>
      </w:r>
    </w:p>
    <w:p>
      <w:r>
        <w:rPr>
          <w:b/>
        </w:rPr>
        <w:t>FUNC-012 — Footer</w:t>
      </w:r>
      <w:r>
        <w:t xml:space="preserve"> [Must]</w:t>
        <w:br/>
        <w:t>Footer shall provide persistent identity/contact/navigation information.</w:t>
      </w:r>
    </w:p>
    <w:p>
      <w:r>
        <w:rPr>
          <w:b/>
        </w:rPr>
        <w:t>FUNC-013 — Deep links</w:t>
      </w:r>
      <w:r>
        <w:t xml:space="preserve"> [Must]</w:t>
        <w:br/>
        <w:t>All indexable public pages shall be directly addressable by stable URLs.</w:t>
      </w:r>
    </w:p>
    <w:p>
      <w:r>
        <w:rPr>
          <w:b/>
        </w:rPr>
        <w:t>FUNC-014 — Search</w:t>
      </w:r>
      <w:r>
        <w:t xml:space="preserve"> [Must]</w:t>
        <w:br/>
        <w:t>Internal site search is not required for V1 unless content volume later justifies it.</w:t>
      </w:r>
    </w:p>
    <w:p>
      <w:pPr>
        <w:pStyle w:val="Heading1"/>
      </w:pPr>
      <w:r>
        <w:t>19. Non-Functional Requirements</w:t>
      </w:r>
    </w:p>
    <w:p>
      <w:r>
        <w:rPr>
          <w:b/>
        </w:rPr>
        <w:t>NFR-001 — Maintainability</w:t>
      </w:r>
      <w:r>
        <w:t xml:space="preserve"> [Must]</w:t>
        <w:br/>
        <w:t>Code shall use a clear component/page structure and avoid unnecessary complexity.</w:t>
      </w:r>
    </w:p>
    <w:p>
      <w:r>
        <w:rPr>
          <w:b/>
        </w:rPr>
        <w:t>NFR-002 — Reliability</w:t>
      </w:r>
      <w:r>
        <w:t xml:space="preserve"> [Must]</w:t>
        <w:br/>
        <w:t>Public pages shall render without dependence on fragile third-party scripts wherever practical.</w:t>
      </w:r>
    </w:p>
    <w:p>
      <w:r>
        <w:rPr>
          <w:b/>
        </w:rPr>
        <w:t>NFR-003 — Usability</w:t>
      </w:r>
      <w:r>
        <w:t xml:space="preserve"> [Must]</w:t>
        <w:br/>
        <w:t>Primary user tasks—identify, assess relevance, call/email, find location—shall be simple.</w:t>
      </w:r>
    </w:p>
    <w:p>
      <w:r>
        <w:rPr>
          <w:b/>
        </w:rPr>
        <w:t>NFR-004 — Consistency</w:t>
      </w:r>
      <w:r>
        <w:t xml:space="preserve"> [Must]</w:t>
        <w:br/>
        <w:t>Typography, spacing, buttons, links and interactions shall follow one design system.</w:t>
      </w:r>
    </w:p>
    <w:p>
      <w:r>
        <w:rPr>
          <w:b/>
        </w:rPr>
        <w:t>NFR-005 — Scalability</w:t>
      </w:r>
      <w:r>
        <w:t xml:space="preserve"> [Must]</w:t>
        <w:br/>
        <w:t>Architecture shall support adding practice pages, insights and featured items.</w:t>
      </w:r>
    </w:p>
    <w:p>
      <w:r>
        <w:rPr>
          <w:b/>
        </w:rPr>
        <w:t>NFR-006 — Portability</w:t>
      </w:r>
      <w:r>
        <w:t xml:space="preserve"> [Must]</w:t>
        <w:br/>
        <w:t>The site should avoid unnecessary vendor lock-in where a static architecture can prevent it.</w:t>
      </w:r>
    </w:p>
    <w:p>
      <w:r>
        <w:rPr>
          <w:b/>
        </w:rPr>
        <w:t>NFR-007 — Cost</w:t>
      </w:r>
      <w:r>
        <w:t xml:space="preserve"> [Must]</w:t>
        <w:br/>
        <w:t>V1 shall prefer free-tier infrastructure and avoid recurring backend costs.</w:t>
      </w:r>
    </w:p>
    <w:p>
      <w:r>
        <w:rPr>
          <w:b/>
        </w:rPr>
        <w:t>NFR-008 — SEO readiness</w:t>
      </w:r>
      <w:r>
        <w:t xml:space="preserve"> [Must]</w:t>
        <w:br/>
        <w:t>All public pages shall be technically indexable unless deliberately excluded.</w:t>
      </w:r>
    </w:p>
    <w:p>
      <w:r>
        <w:rPr>
          <w:b/>
        </w:rPr>
        <w:t>NFR-009 — Accessibility</w:t>
      </w:r>
      <w:r>
        <w:t xml:space="preserve"> [Must]</w:t>
        <w:br/>
        <w:t>The site shall target practical WCAG-aligned accessibility.</w:t>
      </w:r>
    </w:p>
    <w:p>
      <w:r>
        <w:rPr>
          <w:b/>
        </w:rPr>
        <w:t>NFR-010 — Performance</w:t>
      </w:r>
      <w:r>
        <w:t xml:space="preserve"> [Must]</w:t>
        <w:br/>
        <w:t>The site shall prioritize fast mobile rendering and efficient media.</w:t>
      </w:r>
    </w:p>
    <w:p>
      <w:pPr>
        <w:pStyle w:val="Heading1"/>
      </w:pPr>
      <w:r>
        <w:t>20. SEO Requirements</w:t>
      </w:r>
    </w:p>
    <w:p>
      <w:r>
        <w:t>SEO is a major requirement, but the website shall pursue relevance rather than keyword stuffing. The domain is a supporting identity signal; the complete site architecture and content are the primary SEO work.</w:t>
      </w:r>
    </w:p>
    <w:p>
      <w:r>
        <w:rPr>
          <w:b/>
        </w:rPr>
        <w:t>SEO-001 — Canonicalization</w:t>
      </w:r>
      <w:r>
        <w:t xml:space="preserve"> [Must]</w:t>
        <w:br/>
        <w:t>Every indexable page shall have a correct canonical URL.</w:t>
      </w:r>
    </w:p>
    <w:p>
      <w:r>
        <w:rPr>
          <w:b/>
        </w:rPr>
        <w:t>SEO-002 — Titles</w:t>
      </w:r>
      <w:r>
        <w:t xml:space="preserve"> [Must]</w:t>
        <w:br/>
        <w:t>Every indexable page shall have a unique, descriptive title aligned with search intent.</w:t>
      </w:r>
    </w:p>
    <w:p>
      <w:r>
        <w:rPr>
          <w:b/>
        </w:rPr>
        <w:t>SEO-003 — Descriptions</w:t>
      </w:r>
      <w:r>
        <w:t xml:space="preserve"> [Must]</w:t>
        <w:br/>
        <w:t>Important pages shall have useful meta descriptions where appropriate.</w:t>
      </w:r>
    </w:p>
    <w:p>
      <w:r>
        <w:rPr>
          <w:b/>
        </w:rPr>
        <w:t>SEO-004 — Headings</w:t>
      </w:r>
      <w:r>
        <w:t xml:space="preserve"> [Must]</w:t>
        <w:br/>
        <w:t>Heading hierarchy shall represent document structure rather than decorative font size.</w:t>
      </w:r>
    </w:p>
    <w:p>
      <w:r>
        <w:rPr>
          <w:b/>
        </w:rPr>
        <w:t>SEO-005 — Natural keywords</w:t>
      </w:r>
      <w:r>
        <w:t xml:space="preserve"> [Must]</w:t>
        <w:br/>
        <w:t>Relevant terminology shall be incorporated naturally into content.</w:t>
      </w:r>
    </w:p>
    <w:p>
      <w:r>
        <w:rPr>
          <w:b/>
        </w:rPr>
        <w:t>SEO-006 — No stuffing</w:t>
      </w:r>
      <w:r>
        <w:t xml:space="preserve"> [Must]</w:t>
        <w:br/>
        <w:t>The site shall not repeat keywords unnaturally for ranking manipulation.</w:t>
      </w:r>
    </w:p>
    <w:p>
      <w:r>
        <w:rPr>
          <w:b/>
        </w:rPr>
        <w:t>SEO-007 — Internal linking</w:t>
      </w:r>
      <w:r>
        <w:t xml:space="preserve"> [Must]</w:t>
        <w:br/>
        <w:t>Related profile, practice, court and insight pages shall be logically interconnected.</w:t>
      </w:r>
    </w:p>
    <w:p>
      <w:r>
        <w:rPr>
          <w:b/>
        </w:rPr>
        <w:t>SEO-008 — Sitemap</w:t>
      </w:r>
      <w:r>
        <w:t xml:space="preserve"> [Must]</w:t>
        <w:br/>
        <w:t>A valid XML sitemap shall be generated and submitted/available after launch.</w:t>
      </w:r>
    </w:p>
    <w:p>
      <w:r>
        <w:rPr>
          <w:b/>
        </w:rPr>
        <w:t>SEO-009 — Robots</w:t>
      </w:r>
      <w:r>
        <w:t xml:space="preserve"> [Must]</w:t>
        <w:br/>
        <w:t>robots.txt shall not accidentally block important public content.</w:t>
      </w:r>
    </w:p>
    <w:p>
      <w:r>
        <w:rPr>
          <w:b/>
        </w:rPr>
        <w:t>SEO-010 — Indexability</w:t>
      </w:r>
      <w:r>
        <w:t xml:space="preserve"> [Must]</w:t>
        <w:br/>
        <w:t>Production pages intended for search shall not retain development noindex directives.</w:t>
      </w:r>
    </w:p>
    <w:p>
      <w:r>
        <w:rPr>
          <w:b/>
        </w:rPr>
        <w:t>SEO-011 — Structured data</w:t>
      </w:r>
      <w:r>
        <w:t xml:space="preserve"> [Must]</w:t>
        <w:br/>
        <w:t>Appropriate structured data shall be considered and implemented only where supported by visible page content.</w:t>
      </w:r>
    </w:p>
    <w:p>
      <w:r>
        <w:rPr>
          <w:b/>
        </w:rPr>
        <w:t>SEO-012 — Images</w:t>
      </w:r>
      <w:r>
        <w:t xml:space="preserve"> [Must]</w:t>
        <w:br/>
        <w:t>Images shall have descriptive alt text where informative and appropriate file naming/metadata practices.</w:t>
      </w:r>
    </w:p>
    <w:p>
      <w:r>
        <w:rPr>
          <w:b/>
        </w:rPr>
        <w:t>SEO-013 — Open Graph</w:t>
      </w:r>
      <w:r>
        <w:t xml:space="preserve"> [Must]</w:t>
        <w:br/>
        <w:t>Social sharing metadata shall be configured for key pages.</w:t>
      </w:r>
    </w:p>
    <w:p>
      <w:r>
        <w:rPr>
          <w:b/>
        </w:rPr>
        <w:t>SEO-014 — URL clarity</w:t>
      </w:r>
      <w:r>
        <w:t xml:space="preserve"> [Must]</w:t>
        <w:br/>
        <w:t>URLs shall be readable, stable and semantically meaningful.</w:t>
      </w:r>
    </w:p>
    <w:p>
      <w:r>
        <w:rPr>
          <w:b/>
        </w:rPr>
        <w:t>SEO-015 — Content depth</w:t>
      </w:r>
      <w:r>
        <w:t xml:space="preserve"> [Must]</w:t>
        <w:br/>
        <w:t>Practice pages shall be substantive enough to satisfy their intended user/search intent.</w:t>
      </w:r>
    </w:p>
    <w:p>
      <w:r>
        <w:rPr>
          <w:b/>
        </w:rPr>
        <w:t>SEO-016 — Entity consistency</w:t>
      </w:r>
      <w:r>
        <w:t xml:space="preserve"> [Must]</w:t>
        <w:br/>
        <w:t>Professional name, profession, location and verified information shall remain consistent.</w:t>
      </w:r>
    </w:p>
    <w:p>
      <w:pPr>
        <w:pStyle w:val="Heading1"/>
      </w:pPr>
      <w:r>
        <w:t>21. Keyword-to-URL and Search Intent Mapping</w:t>
      </w:r>
    </w:p>
    <w:p>
      <w:r>
        <w:t>This is a planning map, not a guarantee of ranking. The same query may surface multiple site pages depending on intent, but the site should avoid creating multiple near-duplicate pages for trivial keyword variants.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Search Intent</w:t>
            </w:r>
          </w:p>
        </w:tc>
        <w:tc>
          <w:tcPr>
            <w:tcW w:type="dxa" w:w="3389"/>
            <w:vAlign w:val="center"/>
            <w:shd w:fill="EEE9E5"/>
          </w:tcPr>
          <w:p>
            <w:r/>
            <w:r>
              <w:rPr>
                <w:rFonts w:ascii="Aptos" w:hAnsi="Aptos"/>
                <w:b/>
                <w:sz w:val="17"/>
              </w:rPr>
              <w:t>Representative Queries</w:t>
            </w:r>
          </w:p>
        </w:tc>
        <w:tc>
          <w:tcPr>
            <w:tcW w:type="dxa" w:w="3389"/>
            <w:vAlign w:val="center"/>
            <w:shd w:fill="EEE9E5"/>
          </w:tcPr>
          <w:p>
            <w:r/>
            <w:r>
              <w:rPr>
                <w:rFonts w:ascii="Aptos" w:hAnsi="Aptos"/>
                <w:b/>
                <w:sz w:val="17"/>
              </w:rPr>
              <w:t>Primary Target</w:t>
            </w:r>
          </w:p>
        </w:tc>
      </w:tr>
      <w:tr>
        <w:tc>
          <w:tcPr>
            <w:tcW w:type="dxa" w:w="3389"/>
            <w:vAlign w:val="center"/>
          </w:tcPr>
          <w:p>
            <w:r/>
            <w:r>
              <w:rPr>
                <w:rFonts w:ascii="Aptos" w:hAnsi="Aptos"/>
                <w:b w:val="0"/>
                <w:sz w:val="17"/>
              </w:rPr>
              <w:t>Core identity</w:t>
            </w:r>
          </w:p>
        </w:tc>
        <w:tc>
          <w:tcPr>
            <w:tcW w:type="dxa" w:w="3389"/>
            <w:vAlign w:val="center"/>
          </w:tcPr>
          <w:p>
            <w:r/>
            <w:r>
              <w:rPr>
                <w:rFonts w:ascii="Aptos" w:hAnsi="Aptos"/>
                <w:b w:val="0"/>
                <w:sz w:val="17"/>
              </w:rPr>
              <w:t>Sunil Kumar Advocate; Advocate Sunil Kumar</w:t>
            </w:r>
          </w:p>
        </w:tc>
        <w:tc>
          <w:tcPr>
            <w:tcW w:type="dxa" w:w="3389"/>
            <w:vAlign w:val="center"/>
          </w:tcPr>
          <w:p>
            <w:r/>
            <w:r>
              <w:rPr>
                <w:rFonts w:ascii="Aptos" w:hAnsi="Aptos"/>
                <w:b w:val="0"/>
                <w:sz w:val="17"/>
              </w:rPr>
              <w:t>Home / About</w:t>
            </w:r>
          </w:p>
        </w:tc>
      </w:tr>
      <w:tr>
        <w:tc>
          <w:tcPr>
            <w:tcW w:type="dxa" w:w="3389"/>
            <w:vAlign w:val="center"/>
          </w:tcPr>
          <w:p>
            <w:r/>
            <w:r>
              <w:rPr>
                <w:rFonts w:ascii="Aptos" w:hAnsi="Aptos"/>
                <w:b w:val="0"/>
                <w:sz w:val="17"/>
              </w:rPr>
              <w:t>Identity + geography</w:t>
            </w:r>
          </w:p>
        </w:tc>
        <w:tc>
          <w:tcPr>
            <w:tcW w:type="dxa" w:w="3389"/>
            <w:vAlign w:val="center"/>
          </w:tcPr>
          <w:p>
            <w:r/>
            <w:r>
              <w:rPr>
                <w:rFonts w:ascii="Aptos" w:hAnsi="Aptos"/>
                <w:b w:val="0"/>
                <w:sz w:val="17"/>
              </w:rPr>
              <w:t>Sunil Kumar Advocate Delhi; Sunil Kumar Advocate Delhi-NCR</w:t>
            </w:r>
          </w:p>
        </w:tc>
        <w:tc>
          <w:tcPr>
            <w:tcW w:type="dxa" w:w="3389"/>
            <w:vAlign w:val="center"/>
          </w:tcPr>
          <w:p>
            <w:r/>
            <w:r>
              <w:rPr>
                <w:rFonts w:ascii="Aptos" w:hAnsi="Aptos"/>
                <w:b w:val="0"/>
                <w:sz w:val="17"/>
              </w:rPr>
              <w:t>Home / About</w:t>
            </w:r>
          </w:p>
        </w:tc>
      </w:tr>
      <w:tr>
        <w:tc>
          <w:tcPr>
            <w:tcW w:type="dxa" w:w="3389"/>
            <w:vAlign w:val="center"/>
          </w:tcPr>
          <w:p>
            <w:r/>
            <w:r>
              <w:rPr>
                <w:rFonts w:ascii="Aptos" w:hAnsi="Aptos"/>
                <w:b w:val="0"/>
                <w:sz w:val="17"/>
              </w:rPr>
              <w:t>Identity + chamber</w:t>
            </w:r>
          </w:p>
        </w:tc>
        <w:tc>
          <w:tcPr>
            <w:tcW w:type="dxa" w:w="3389"/>
            <w:vAlign w:val="center"/>
          </w:tcPr>
          <w:p>
            <w:r/>
            <w:r>
              <w:rPr>
                <w:rFonts w:ascii="Aptos" w:hAnsi="Aptos"/>
                <w:b w:val="0"/>
                <w:sz w:val="17"/>
              </w:rPr>
              <w:t>Sunil Kumar Advocate Karkardooma</w:t>
            </w:r>
          </w:p>
        </w:tc>
        <w:tc>
          <w:tcPr>
            <w:tcW w:type="dxa" w:w="3389"/>
            <w:vAlign w:val="center"/>
          </w:tcPr>
          <w:p>
            <w:r/>
            <w:r>
              <w:rPr>
                <w:rFonts w:ascii="Aptos" w:hAnsi="Aptos"/>
                <w:b w:val="0"/>
                <w:sz w:val="17"/>
              </w:rPr>
              <w:t>About / Courts</w:t>
            </w:r>
          </w:p>
        </w:tc>
      </w:tr>
      <w:tr>
        <w:tc>
          <w:tcPr>
            <w:tcW w:type="dxa" w:w="3389"/>
            <w:vAlign w:val="center"/>
          </w:tcPr>
          <w:p>
            <w:r/>
            <w:r>
              <w:rPr>
                <w:rFonts w:ascii="Aptos" w:hAnsi="Aptos"/>
                <w:b w:val="0"/>
                <w:sz w:val="17"/>
              </w:rPr>
              <w:t>Identity + court</w:t>
            </w:r>
          </w:p>
        </w:tc>
        <w:tc>
          <w:tcPr>
            <w:tcW w:type="dxa" w:w="3389"/>
            <w:vAlign w:val="center"/>
          </w:tcPr>
          <w:p>
            <w:r/>
            <w:r>
              <w:rPr>
                <w:rFonts w:ascii="Aptos" w:hAnsi="Aptos"/>
                <w:b w:val="0"/>
                <w:sz w:val="17"/>
              </w:rPr>
              <w:t>Sunil Kumar Advocate Delhi High Court</w:t>
            </w:r>
          </w:p>
        </w:tc>
        <w:tc>
          <w:tcPr>
            <w:tcW w:type="dxa" w:w="3389"/>
            <w:vAlign w:val="center"/>
          </w:tcPr>
          <w:p>
            <w:r/>
            <w:r>
              <w:rPr>
                <w:rFonts w:ascii="Aptos" w:hAnsi="Aptos"/>
                <w:b w:val="0"/>
                <w:sz w:val="17"/>
              </w:rPr>
              <w:t>About / Courts</w:t>
            </w:r>
          </w:p>
        </w:tc>
      </w:tr>
      <w:tr>
        <w:tc>
          <w:tcPr>
            <w:tcW w:type="dxa" w:w="3389"/>
            <w:vAlign w:val="center"/>
          </w:tcPr>
          <w:p>
            <w:r/>
            <w:r>
              <w:rPr>
                <w:rFonts w:ascii="Aptos" w:hAnsi="Aptos"/>
                <w:b w:val="0"/>
                <w:sz w:val="17"/>
              </w:rPr>
              <w:t>Banking / recovery</w:t>
            </w:r>
          </w:p>
        </w:tc>
        <w:tc>
          <w:tcPr>
            <w:tcW w:type="dxa" w:w="3389"/>
            <w:vAlign w:val="center"/>
          </w:tcPr>
          <w:p>
            <w:r/>
            <w:r>
              <w:rPr>
                <w:rFonts w:ascii="Aptos" w:hAnsi="Aptos"/>
                <w:b w:val="0"/>
                <w:sz w:val="17"/>
              </w:rPr>
              <w:t>Sunil Kumar Advocate banking recovery</w:t>
            </w:r>
          </w:p>
        </w:tc>
        <w:tc>
          <w:tcPr>
            <w:tcW w:type="dxa" w:w="3389"/>
            <w:vAlign w:val="center"/>
          </w:tcPr>
          <w:p>
            <w:r/>
            <w:r>
              <w:rPr>
                <w:rFonts w:ascii="Aptos" w:hAnsi="Aptos"/>
                <w:b w:val="0"/>
                <w:sz w:val="17"/>
              </w:rPr>
              <w:t>Banking &amp; Recovery</w:t>
            </w:r>
          </w:p>
        </w:tc>
      </w:tr>
      <w:tr>
        <w:tc>
          <w:tcPr>
            <w:tcW w:type="dxa" w:w="3389"/>
            <w:vAlign w:val="center"/>
          </w:tcPr>
          <w:p>
            <w:r/>
            <w:r>
              <w:rPr>
                <w:rFonts w:ascii="Aptos" w:hAnsi="Aptos"/>
                <w:b w:val="0"/>
                <w:sz w:val="17"/>
              </w:rPr>
              <w:t>Civil / commercial</w:t>
            </w:r>
          </w:p>
        </w:tc>
        <w:tc>
          <w:tcPr>
            <w:tcW w:type="dxa" w:w="3389"/>
            <w:vAlign w:val="center"/>
          </w:tcPr>
          <w:p>
            <w:r/>
            <w:r>
              <w:rPr>
                <w:rFonts w:ascii="Aptos" w:hAnsi="Aptos"/>
                <w:b w:val="0"/>
                <w:sz w:val="17"/>
              </w:rPr>
              <w:t>Sunil Kumar Advocate civil commercial litigation</w:t>
            </w:r>
          </w:p>
        </w:tc>
        <w:tc>
          <w:tcPr>
            <w:tcW w:type="dxa" w:w="3389"/>
            <w:vAlign w:val="center"/>
          </w:tcPr>
          <w:p>
            <w:r/>
            <w:r>
              <w:rPr>
                <w:rFonts w:ascii="Aptos" w:hAnsi="Aptos"/>
                <w:b w:val="0"/>
                <w:sz w:val="17"/>
              </w:rPr>
              <w:t>Civil &amp; Commercial</w:t>
            </w:r>
          </w:p>
        </w:tc>
      </w:tr>
      <w:tr>
        <w:tc>
          <w:tcPr>
            <w:tcW w:type="dxa" w:w="3389"/>
            <w:vAlign w:val="center"/>
          </w:tcPr>
          <w:p>
            <w:r/>
            <w:r>
              <w:rPr>
                <w:rFonts w:ascii="Aptos" w:hAnsi="Aptos"/>
                <w:b w:val="0"/>
                <w:sz w:val="17"/>
              </w:rPr>
              <w:t>Property</w:t>
            </w:r>
          </w:p>
        </w:tc>
        <w:tc>
          <w:tcPr>
            <w:tcW w:type="dxa" w:w="3389"/>
            <w:vAlign w:val="center"/>
          </w:tcPr>
          <w:p>
            <w:r/>
            <w:r>
              <w:rPr>
                <w:rFonts w:ascii="Aptos" w:hAnsi="Aptos"/>
                <w:b w:val="0"/>
                <w:sz w:val="17"/>
              </w:rPr>
              <w:t>Sunil Kumar Advocate property dispute</w:t>
            </w:r>
          </w:p>
        </w:tc>
        <w:tc>
          <w:tcPr>
            <w:tcW w:type="dxa" w:w="3389"/>
            <w:vAlign w:val="center"/>
          </w:tcPr>
          <w:p>
            <w:r/>
            <w:r>
              <w:rPr>
                <w:rFonts w:ascii="Aptos" w:hAnsi="Aptos"/>
                <w:b w:val="0"/>
                <w:sz w:val="17"/>
              </w:rPr>
              <w:t>Property</w:t>
            </w:r>
          </w:p>
        </w:tc>
      </w:tr>
      <w:tr>
        <w:tc>
          <w:tcPr>
            <w:tcW w:type="dxa" w:w="3389"/>
            <w:vAlign w:val="center"/>
          </w:tcPr>
          <w:p>
            <w:r/>
            <w:r>
              <w:rPr>
                <w:rFonts w:ascii="Aptos" w:hAnsi="Aptos"/>
                <w:b w:val="0"/>
                <w:sz w:val="17"/>
              </w:rPr>
              <w:t>Drafting / advisory</w:t>
            </w:r>
          </w:p>
        </w:tc>
        <w:tc>
          <w:tcPr>
            <w:tcW w:type="dxa" w:w="3389"/>
            <w:vAlign w:val="center"/>
          </w:tcPr>
          <w:p>
            <w:r/>
            <w:r>
              <w:rPr>
                <w:rFonts w:ascii="Aptos" w:hAnsi="Aptos"/>
                <w:b w:val="0"/>
                <w:sz w:val="17"/>
              </w:rPr>
              <w:t>Sunil Kumar Advocate legal drafting due diligence</w:t>
            </w:r>
          </w:p>
        </w:tc>
        <w:tc>
          <w:tcPr>
            <w:tcW w:type="dxa" w:w="3389"/>
            <w:vAlign w:val="center"/>
          </w:tcPr>
          <w:p>
            <w:r/>
            <w:r>
              <w:rPr>
                <w:rFonts w:ascii="Aptos" w:hAnsi="Aptos"/>
                <w:b w:val="0"/>
                <w:sz w:val="17"/>
              </w:rPr>
              <w:t>Drafting &amp; Advisory</w:t>
            </w:r>
          </w:p>
        </w:tc>
      </w:tr>
      <w:tr>
        <w:tc>
          <w:tcPr>
            <w:tcW w:type="dxa" w:w="3389"/>
            <w:vAlign w:val="center"/>
          </w:tcPr>
          <w:p>
            <w:r/>
            <w:r>
              <w:rPr>
                <w:rFonts w:ascii="Aptos" w:hAnsi="Aptos"/>
                <w:b w:val="0"/>
                <w:sz w:val="17"/>
              </w:rPr>
              <w:t>Firm association</w:t>
            </w:r>
          </w:p>
        </w:tc>
        <w:tc>
          <w:tcPr>
            <w:tcW w:type="dxa" w:w="3389"/>
            <w:vAlign w:val="center"/>
          </w:tcPr>
          <w:p>
            <w:r/>
            <w:r>
              <w:rPr>
                <w:rFonts w:ascii="Aptos" w:hAnsi="Aptos"/>
                <w:b w:val="0"/>
                <w:sz w:val="17"/>
              </w:rPr>
              <w:t>Sunil Kumar Upadhyay &amp; Associates</w:t>
            </w:r>
          </w:p>
        </w:tc>
        <w:tc>
          <w:tcPr>
            <w:tcW w:type="dxa" w:w="3389"/>
            <w:vAlign w:val="center"/>
          </w:tcPr>
          <w:p>
            <w:r/>
            <w:r>
              <w:rPr>
                <w:rFonts w:ascii="Aptos" w:hAnsi="Aptos"/>
                <w:b w:val="0"/>
                <w:sz w:val="17"/>
              </w:rPr>
              <w:t>Home / About</w:t>
            </w:r>
          </w:p>
        </w:tc>
      </w:tr>
    </w:tbl>
    <w:p>
      <w:r>
        <w:t>Additional keyword research may refine these mappings. Any new target query must map to a genuinely useful page rather than a page created solely for the keyword.</w:t>
      </w:r>
    </w:p>
    <w:p>
      <w:pPr>
        <w:pStyle w:val="Heading1"/>
      </w:pPr>
      <w:r>
        <w:t>22. Local SEO Requirements</w:t>
      </w:r>
    </w:p>
    <w:p>
      <w:pPr>
        <w:pStyle w:val="ListBullet"/>
      </w:pPr>
      <w:r>
        <w:t>Accurately associate the professional identity with Delhi and Delhi-NCR.</w:t>
      </w:r>
    </w:p>
    <w:p>
      <w:pPr>
        <w:pStyle w:val="ListBullet"/>
      </w:pPr>
      <w:r>
        <w:t>Clearly publish the documented chamber location where appropriate.</w:t>
      </w:r>
    </w:p>
    <w:p>
      <w:pPr>
        <w:pStyle w:val="ListBullet"/>
      </w:pPr>
      <w:r>
        <w:t>Represent Karkardooma Courts as the documented chamber/court context.</w:t>
      </w:r>
    </w:p>
    <w:p>
      <w:pPr>
        <w:pStyle w:val="ListBullet"/>
      </w:pPr>
      <w:r>
        <w:t>Use consistent professional contact information across owned and legitimate external profiles.</w:t>
      </w:r>
    </w:p>
    <w:p>
      <w:pPr>
        <w:pStyle w:val="ListBullet"/>
      </w:pPr>
      <w:r>
        <w:t>Consider Google Business Profile requirements and eligibility separately before implementation.</w:t>
      </w:r>
    </w:p>
    <w:p>
      <w:pPr>
        <w:pStyle w:val="ListBullet"/>
      </w:pPr>
      <w:r>
        <w:t>Do not create fake location pages for courts/localities where no distinct useful content exists.</w:t>
      </w:r>
    </w:p>
    <w:p>
      <w:pPr>
        <w:pStyle w:val="ListBullet"/>
      </w:pPr>
      <w:r>
        <w:t>Do not claim offices or branches that are not documented.</w:t>
      </w:r>
    </w:p>
    <w:p>
      <w:r>
        <w:t>Local SEO is intended to reinforce a real professional presence, not manufacture geographic coverage.</w:t>
      </w:r>
    </w:p>
    <w:p>
      <w:pPr>
        <w:pStyle w:val="Heading1"/>
      </w:pPr>
      <w:r>
        <w:t>23. Content Requirements and Editorial Governance</w:t>
      </w:r>
    </w:p>
    <w:p>
      <w:pPr>
        <w:pStyle w:val="Heading2"/>
      </w:pPr>
      <w:r>
        <w:t>23.1 Source of Truth</w:t>
      </w:r>
    </w:p>
    <w:p>
      <w:r>
        <w:t>The supplied professional profile is the initial factual source. It documents the advocate's name, firm association, chamber, contact information, qualifications, enrollment, memberships, practice history, court coverage and practice areas.</w:t>
      </w:r>
    </w:p>
    <w:p>
      <w:pPr>
        <w:pStyle w:val="Heading2"/>
      </w:pPr>
      <w:r>
        <w:t>23.2 Content workflow</w:t>
      </w:r>
    </w:p>
    <w:p>
      <w:pPr>
        <w:pStyle w:val="ListNumber"/>
      </w:pPr>
      <w:r>
        <w:t>Draft content from documented information.</w:t>
      </w:r>
    </w:p>
    <w:p>
      <w:pPr>
        <w:pStyle w:val="ListNumber"/>
      </w:pPr>
      <w:r>
        <w:t>Separate factual claims from marketing language.</w:t>
      </w:r>
    </w:p>
    <w:p>
      <w:pPr>
        <w:pStyle w:val="ListNumber"/>
      </w:pPr>
      <w:r>
        <w:t>Verify material claims with the client before publication.</w:t>
      </w:r>
    </w:p>
    <w:p>
      <w:pPr>
        <w:pStyle w:val="ListNumber"/>
      </w:pPr>
      <w:r>
        <w:t>Do not add unsupported statistics or achievements.</w:t>
      </w:r>
    </w:p>
    <w:p>
      <w:pPr>
        <w:pStyle w:val="ListNumber"/>
      </w:pPr>
      <w:r>
        <w:t>Record future featured/media items with their source.</w:t>
      </w:r>
    </w:p>
    <w:p>
      <w:pPr>
        <w:pStyle w:val="Heading2"/>
      </w:pPr>
      <w:r>
        <w:t>23.3 Content tone</w:t>
      </w:r>
    </w:p>
    <w:p>
      <w:pPr>
        <w:pStyle w:val="ListBullet"/>
      </w:pPr>
      <w:r>
        <w:t>Professional.</w:t>
      </w:r>
    </w:p>
    <w:p>
      <w:pPr>
        <w:pStyle w:val="ListBullet"/>
      </w:pPr>
      <w:r>
        <w:t>Precise.</w:t>
      </w:r>
    </w:p>
    <w:p>
      <w:pPr>
        <w:pStyle w:val="ListBullet"/>
      </w:pPr>
      <w:r>
        <w:t>Confident without exaggerated claims.</w:t>
      </w:r>
    </w:p>
    <w:p>
      <w:pPr>
        <w:pStyle w:val="ListBullet"/>
      </w:pPr>
      <w:r>
        <w:t>Accessible to non-lawyers where possible.</w:t>
      </w:r>
    </w:p>
    <w:p>
      <w:pPr>
        <w:pStyle w:val="ListBullet"/>
      </w:pPr>
      <w:r>
        <w:t>Editorial rather than sales-heavy.</w:t>
      </w:r>
    </w:p>
    <w:p>
      <w:pPr>
        <w:pStyle w:val="Heading1"/>
      </w:pPr>
      <w:r>
        <w:t>24. Legal, Privacy and Professional Presentation Constraints</w:t>
      </w:r>
    </w:p>
    <w:p>
      <w:r>
        <w:t>The site must be built conservatively with respect to professional publicity and privacy. Applicable rules governing advocates and online professional presentation should be reviewed before launch.</w:t>
      </w:r>
    </w:p>
    <w:p>
      <w:pPr>
        <w:pStyle w:val="ListBullet"/>
      </w:pPr>
      <w:r>
        <w:t>No guaranteed legal outcomes.</w:t>
      </w:r>
    </w:p>
    <w:p>
      <w:pPr>
        <w:pStyle w:val="ListBullet"/>
      </w:pPr>
      <w:r>
        <w:t>No fabricated testimonials.</w:t>
      </w:r>
    </w:p>
    <w:p>
      <w:pPr>
        <w:pStyle w:val="ListBullet"/>
      </w:pPr>
      <w:r>
        <w:t>No fabricated case counts, success rates, awards or rankings.</w:t>
      </w:r>
    </w:p>
    <w:p>
      <w:pPr>
        <w:pStyle w:val="ListBullet"/>
      </w:pPr>
      <w:r>
        <w:t>No misleading 'best lawyer' or equivalent claims without an appropriate factual basis.</w:t>
      </w:r>
    </w:p>
    <w:p>
      <w:pPr>
        <w:pStyle w:val="ListBullet"/>
      </w:pPr>
      <w:r>
        <w:t>No publication of confidential/privileged client information.</w:t>
      </w:r>
    </w:p>
    <w:p>
      <w:pPr>
        <w:pStyle w:val="ListBullet"/>
      </w:pPr>
      <w:r>
        <w:t>No personal residential details unless there is a clear, approved professional reason.</w:t>
      </w:r>
    </w:p>
    <w:p>
      <w:pPr>
        <w:pStyle w:val="ListBullet"/>
      </w:pPr>
      <w:r>
        <w:t>No unnecessary publication of date of birth, family information or other personal data from the source profile.</w:t>
      </w:r>
    </w:p>
    <w:p>
      <w:pPr>
        <w:pStyle w:val="ListBullet"/>
      </w:pPr>
      <w:r>
        <w:t>Public case/media material must be verified before inclusion.</w:t>
      </w:r>
    </w:p>
    <w:p>
      <w:pPr>
        <w:pStyle w:val="ListBullet"/>
      </w:pPr>
      <w:r>
        <w:t>Any disclaimer required by applicable professional/legal rules shall be reviewed and approved before launch.</w:t>
      </w:r>
    </w:p>
    <w:p>
      <w:pPr>
        <w:pStyle w:val="Heading1"/>
      </w:pPr>
      <w:r>
        <w:t>25. Technical Architecture</w:t>
      </w:r>
    </w:p>
    <w:p>
      <w:r>
        <w:t>V1 is designed as a primarily front-end/static website. The architecture should solve actual requirements rather than introduce backend systems for demonstration purposes.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Layer</w:t>
            </w:r>
          </w:p>
        </w:tc>
        <w:tc>
          <w:tcPr>
            <w:tcW w:type="dxa" w:w="5083"/>
            <w:vAlign w:val="center"/>
            <w:shd w:fill="EEE9E5"/>
          </w:tcPr>
          <w:p>
            <w:r/>
            <w:r>
              <w:rPr>
                <w:rFonts w:ascii="Aptos" w:hAnsi="Aptos"/>
                <w:b/>
                <w:sz w:val="17"/>
              </w:rPr>
              <w:t>V1 Requirement / Direction</w:t>
            </w:r>
          </w:p>
        </w:tc>
      </w:tr>
      <w:tr>
        <w:tc>
          <w:tcPr>
            <w:tcW w:type="dxa" w:w="5083"/>
            <w:vAlign w:val="center"/>
          </w:tcPr>
          <w:p>
            <w:r/>
            <w:r>
              <w:rPr>
                <w:rFonts w:ascii="Aptos" w:hAnsi="Aptos"/>
                <w:b w:val="0"/>
                <w:sz w:val="17"/>
              </w:rPr>
              <w:t>Frontend</w:t>
            </w:r>
          </w:p>
        </w:tc>
        <w:tc>
          <w:tcPr>
            <w:tcW w:type="dxa" w:w="5083"/>
            <w:vAlign w:val="center"/>
          </w:tcPr>
          <w:p>
            <w:r/>
            <w:r>
              <w:rPr>
                <w:rFonts w:ascii="Aptos" w:hAnsi="Aptos"/>
                <w:b w:val="0"/>
                <w:sz w:val="17"/>
              </w:rPr>
              <w:t>Modern component-based frontend suitable for static deployment.</w:t>
            </w:r>
          </w:p>
        </w:tc>
      </w:tr>
      <w:tr>
        <w:tc>
          <w:tcPr>
            <w:tcW w:type="dxa" w:w="5083"/>
            <w:vAlign w:val="center"/>
          </w:tcPr>
          <w:p>
            <w:r/>
            <w:r>
              <w:rPr>
                <w:rFonts w:ascii="Aptos" w:hAnsi="Aptos"/>
                <w:b w:val="0"/>
                <w:sz w:val="17"/>
              </w:rPr>
              <w:t>Backend</w:t>
            </w:r>
          </w:p>
        </w:tc>
        <w:tc>
          <w:tcPr>
            <w:tcW w:type="dxa" w:w="5083"/>
            <w:vAlign w:val="center"/>
          </w:tcPr>
          <w:p>
            <w:r/>
            <w:r>
              <w:rPr>
                <w:rFonts w:ascii="Aptos" w:hAnsi="Aptos"/>
                <w:b w:val="0"/>
                <w:sz w:val="17"/>
              </w:rPr>
              <w:t>Not required.</w:t>
            </w:r>
          </w:p>
        </w:tc>
      </w:tr>
      <w:tr>
        <w:tc>
          <w:tcPr>
            <w:tcW w:type="dxa" w:w="5083"/>
            <w:vAlign w:val="center"/>
          </w:tcPr>
          <w:p>
            <w:r/>
            <w:r>
              <w:rPr>
                <w:rFonts w:ascii="Aptos" w:hAnsi="Aptos"/>
                <w:b w:val="0"/>
                <w:sz w:val="17"/>
              </w:rPr>
              <w:t>Database</w:t>
            </w:r>
          </w:p>
        </w:tc>
        <w:tc>
          <w:tcPr>
            <w:tcW w:type="dxa" w:w="5083"/>
            <w:vAlign w:val="center"/>
          </w:tcPr>
          <w:p>
            <w:r/>
            <w:r>
              <w:rPr>
                <w:rFonts w:ascii="Aptos" w:hAnsi="Aptos"/>
                <w:b w:val="0"/>
                <w:sz w:val="17"/>
              </w:rPr>
              <w:t>Not required.</w:t>
            </w:r>
          </w:p>
        </w:tc>
      </w:tr>
      <w:tr>
        <w:tc>
          <w:tcPr>
            <w:tcW w:type="dxa" w:w="5083"/>
            <w:vAlign w:val="center"/>
          </w:tcPr>
          <w:p>
            <w:r/>
            <w:r>
              <w:rPr>
                <w:rFonts w:ascii="Aptos" w:hAnsi="Aptos"/>
                <w:b w:val="0"/>
                <w:sz w:val="17"/>
              </w:rPr>
              <w:t>Authentication</w:t>
            </w:r>
          </w:p>
        </w:tc>
        <w:tc>
          <w:tcPr>
            <w:tcW w:type="dxa" w:w="5083"/>
            <w:vAlign w:val="center"/>
          </w:tcPr>
          <w:p>
            <w:r/>
            <w:r>
              <w:rPr>
                <w:rFonts w:ascii="Aptos" w:hAnsi="Aptos"/>
                <w:b w:val="0"/>
                <w:sz w:val="17"/>
              </w:rPr>
              <w:t>Not required.</w:t>
            </w:r>
          </w:p>
        </w:tc>
      </w:tr>
      <w:tr>
        <w:tc>
          <w:tcPr>
            <w:tcW w:type="dxa" w:w="5083"/>
            <w:vAlign w:val="center"/>
          </w:tcPr>
          <w:p>
            <w:r/>
            <w:r>
              <w:rPr>
                <w:rFonts w:ascii="Aptos" w:hAnsi="Aptos"/>
                <w:b w:val="0"/>
                <w:sz w:val="17"/>
              </w:rPr>
              <w:t>OAuth</w:t>
            </w:r>
          </w:p>
        </w:tc>
        <w:tc>
          <w:tcPr>
            <w:tcW w:type="dxa" w:w="5083"/>
            <w:vAlign w:val="center"/>
          </w:tcPr>
          <w:p>
            <w:r/>
            <w:r>
              <w:rPr>
                <w:rFonts w:ascii="Aptos" w:hAnsi="Aptos"/>
                <w:b w:val="0"/>
                <w:sz w:val="17"/>
              </w:rPr>
              <w:t>Not required.</w:t>
            </w:r>
          </w:p>
        </w:tc>
      </w:tr>
      <w:tr>
        <w:tc>
          <w:tcPr>
            <w:tcW w:type="dxa" w:w="5083"/>
            <w:vAlign w:val="center"/>
          </w:tcPr>
          <w:p>
            <w:r/>
            <w:r>
              <w:rPr>
                <w:rFonts w:ascii="Aptos" w:hAnsi="Aptos"/>
                <w:b w:val="0"/>
                <w:sz w:val="17"/>
              </w:rPr>
              <w:t>Hosting</w:t>
            </w:r>
          </w:p>
        </w:tc>
        <w:tc>
          <w:tcPr>
            <w:tcW w:type="dxa" w:w="5083"/>
            <w:vAlign w:val="center"/>
          </w:tcPr>
          <w:p>
            <w:r/>
            <w:r>
              <w:rPr>
                <w:rFonts w:ascii="Aptos" w:hAnsi="Aptos"/>
                <w:b w:val="0"/>
                <w:sz w:val="17"/>
              </w:rPr>
              <w:t>Free-tier static hosting preferred; Vercel is a candidate.</w:t>
            </w:r>
          </w:p>
        </w:tc>
      </w:tr>
      <w:tr>
        <w:tc>
          <w:tcPr>
            <w:tcW w:type="dxa" w:w="5083"/>
            <w:vAlign w:val="center"/>
          </w:tcPr>
          <w:p>
            <w:r/>
            <w:r>
              <w:rPr>
                <w:rFonts w:ascii="Aptos" w:hAnsi="Aptos"/>
                <w:b w:val="0"/>
                <w:sz w:val="17"/>
              </w:rPr>
              <w:t>DNS</w:t>
            </w:r>
          </w:p>
        </w:tc>
        <w:tc>
          <w:tcPr>
            <w:tcW w:type="dxa" w:w="5083"/>
            <w:vAlign w:val="center"/>
          </w:tcPr>
          <w:p>
            <w:r/>
            <w:r>
              <w:rPr>
                <w:rFonts w:ascii="Aptos" w:hAnsi="Aptos"/>
                <w:b w:val="0"/>
                <w:sz w:val="17"/>
              </w:rPr>
              <w:t>Free/low-cost DNS service where practical.</w:t>
            </w:r>
          </w:p>
        </w:tc>
      </w:tr>
      <w:tr>
        <w:tc>
          <w:tcPr>
            <w:tcW w:type="dxa" w:w="5083"/>
            <w:vAlign w:val="center"/>
          </w:tcPr>
          <w:p>
            <w:r/>
            <w:r>
              <w:rPr>
                <w:rFonts w:ascii="Aptos" w:hAnsi="Aptos"/>
                <w:b w:val="0"/>
                <w:sz w:val="17"/>
              </w:rPr>
              <w:t>SSL</w:t>
            </w:r>
          </w:p>
        </w:tc>
        <w:tc>
          <w:tcPr>
            <w:tcW w:type="dxa" w:w="5083"/>
            <w:vAlign w:val="center"/>
          </w:tcPr>
          <w:p>
            <w:r/>
            <w:r>
              <w:rPr>
                <w:rFonts w:ascii="Aptos" w:hAnsi="Aptos"/>
                <w:b w:val="0"/>
                <w:sz w:val="17"/>
              </w:rPr>
              <w:t>Platform-issued SSL preferred.</w:t>
            </w:r>
          </w:p>
        </w:tc>
      </w:tr>
      <w:tr>
        <w:tc>
          <w:tcPr>
            <w:tcW w:type="dxa" w:w="5083"/>
            <w:vAlign w:val="center"/>
          </w:tcPr>
          <w:p>
            <w:r/>
            <w:r>
              <w:rPr>
                <w:rFonts w:ascii="Aptos" w:hAnsi="Aptos"/>
                <w:b w:val="0"/>
                <w:sz w:val="17"/>
              </w:rPr>
              <w:t>Email</w:t>
            </w:r>
          </w:p>
        </w:tc>
        <w:tc>
          <w:tcPr>
            <w:tcW w:type="dxa" w:w="5083"/>
            <w:vAlign w:val="center"/>
          </w:tcPr>
          <w:p>
            <w:r/>
            <w:r>
              <w:rPr>
                <w:rFonts w:ascii="Aptos" w:hAnsi="Aptos"/>
                <w:b w:val="0"/>
                <w:sz w:val="17"/>
              </w:rPr>
              <w:t>Existing professional email initially; domain email may be added.</w:t>
            </w:r>
          </w:p>
        </w:tc>
      </w:tr>
      <w:tr>
        <w:tc>
          <w:tcPr>
            <w:tcW w:type="dxa" w:w="5083"/>
            <w:vAlign w:val="center"/>
          </w:tcPr>
          <w:p>
            <w:r/>
            <w:r>
              <w:rPr>
                <w:rFonts w:ascii="Aptos" w:hAnsi="Aptos"/>
                <w:b w:val="0"/>
                <w:sz w:val="17"/>
              </w:rPr>
              <w:t>Contact</w:t>
            </w:r>
          </w:p>
        </w:tc>
        <w:tc>
          <w:tcPr>
            <w:tcW w:type="dxa" w:w="5083"/>
            <w:vAlign w:val="center"/>
          </w:tcPr>
          <w:p>
            <w:r/>
            <w:r>
              <w:rPr>
                <w:rFonts w:ascii="Aptos" w:hAnsi="Aptos"/>
                <w:b w:val="0"/>
                <w:sz w:val="17"/>
              </w:rPr>
              <w:t>Direct phone/email; optional simple form only if justified.</w:t>
            </w:r>
          </w:p>
        </w:tc>
      </w:tr>
      <w:tr>
        <w:tc>
          <w:tcPr>
            <w:tcW w:type="dxa" w:w="5083"/>
            <w:vAlign w:val="center"/>
          </w:tcPr>
          <w:p>
            <w:r/>
            <w:r>
              <w:rPr>
                <w:rFonts w:ascii="Aptos" w:hAnsi="Aptos"/>
                <w:b w:val="0"/>
                <w:sz w:val="17"/>
              </w:rPr>
              <w:t>CMS</w:t>
            </w:r>
          </w:p>
        </w:tc>
        <w:tc>
          <w:tcPr>
            <w:tcW w:type="dxa" w:w="5083"/>
            <w:vAlign w:val="center"/>
          </w:tcPr>
          <w:p>
            <w:r/>
            <w:r>
              <w:rPr>
                <w:rFonts w:ascii="Aptos" w:hAnsi="Aptos"/>
                <w:b w:val="0"/>
                <w:sz w:val="17"/>
              </w:rPr>
              <w:t>Not required for V1 unless content maintenance needs justify it.</w:t>
            </w:r>
          </w:p>
        </w:tc>
      </w:tr>
      <w:tr>
        <w:tc>
          <w:tcPr>
            <w:tcW w:type="dxa" w:w="5083"/>
            <w:vAlign w:val="center"/>
          </w:tcPr>
          <w:p>
            <w:r/>
            <w:r>
              <w:rPr>
                <w:rFonts w:ascii="Aptos" w:hAnsi="Aptos"/>
                <w:b w:val="0"/>
                <w:sz w:val="17"/>
              </w:rPr>
              <w:t>Analytics</w:t>
            </w:r>
          </w:p>
        </w:tc>
        <w:tc>
          <w:tcPr>
            <w:tcW w:type="dxa" w:w="5083"/>
            <w:vAlign w:val="center"/>
          </w:tcPr>
          <w:p>
            <w:r/>
            <w:r>
              <w:rPr>
                <w:rFonts w:ascii="Aptos" w:hAnsi="Aptos"/>
                <w:b w:val="0"/>
                <w:sz w:val="17"/>
              </w:rPr>
              <w:t>Privacy-conscious analytics approach to be selected.</w:t>
            </w:r>
          </w:p>
        </w:tc>
      </w:tr>
      <w:tr>
        <w:tc>
          <w:tcPr>
            <w:tcW w:type="dxa" w:w="5083"/>
            <w:vAlign w:val="center"/>
          </w:tcPr>
          <w:p>
            <w:r/>
            <w:r>
              <w:rPr>
                <w:rFonts w:ascii="Aptos" w:hAnsi="Aptos"/>
                <w:b w:val="0"/>
                <w:sz w:val="17"/>
              </w:rPr>
              <w:t>Search Console</w:t>
            </w:r>
          </w:p>
        </w:tc>
        <w:tc>
          <w:tcPr>
            <w:tcW w:type="dxa" w:w="5083"/>
            <w:vAlign w:val="center"/>
          </w:tcPr>
          <w:p>
            <w:r/>
            <w:r>
              <w:rPr>
                <w:rFonts w:ascii="Aptos" w:hAnsi="Aptos"/>
                <w:b w:val="0"/>
                <w:sz w:val="17"/>
              </w:rPr>
              <w:t>Required for SEO measurement after launch.</w:t>
            </w:r>
          </w:p>
        </w:tc>
      </w:tr>
    </w:tbl>
    <w:p>
      <w:pPr>
        <w:pStyle w:val="Heading2"/>
      </w:pPr>
      <w:r>
        <w:t>25.1 Architecture Principle</w:t>
      </w:r>
    </w:p>
    <w:p>
      <w:r>
        <w:t>No custom backend shall be introduced solely to process a contact form if direct phone/email provides the required user journey. If a form is later required, the implementation should prefer a secure, low-maintenance service or serverless mechanism over a custom server.</w:t>
      </w:r>
    </w:p>
    <w:p>
      <w:pPr>
        <w:pStyle w:val="Heading1"/>
      </w:pPr>
      <w:r>
        <w:t>26. Mobile-First and Responsive Requirements</w:t>
      </w:r>
    </w:p>
    <w:p>
      <w:pPr>
        <w:pStyle w:val="ListBullet"/>
      </w:pPr>
      <w:r>
        <w:t>Mobile is the primary design baseline.</w:t>
      </w:r>
    </w:p>
    <w:p>
      <w:pPr>
        <w:pStyle w:val="ListBullet"/>
      </w:pPr>
      <w:r>
        <w:t>Desktop layouts shall be progressive enhancements rather than the source design that is merely shrunk.</w:t>
      </w:r>
    </w:p>
    <w:p>
      <w:pPr>
        <w:pStyle w:val="ListBullet"/>
      </w:pPr>
      <w:r>
        <w:t>Primary identity and contact actions must remain visible and usable on small screens.</w:t>
      </w:r>
    </w:p>
    <w:p>
      <w:pPr>
        <w:pStyle w:val="ListBullet"/>
      </w:pPr>
      <w:r>
        <w:t>Tap targets must be comfortably usable.</w:t>
      </w:r>
    </w:p>
    <w:p>
      <w:pPr>
        <w:pStyle w:val="ListBullet"/>
      </w:pPr>
      <w:r>
        <w:t>Hero photography must crop intelligently across aspect ratios.</w:t>
      </w:r>
    </w:p>
    <w:p>
      <w:pPr>
        <w:pStyle w:val="ListBullet"/>
      </w:pPr>
      <w:r>
        <w:t>Navigation must remain accessible without horizontal scrolling.</w:t>
      </w:r>
    </w:p>
    <w:p>
      <w:pPr>
        <w:pStyle w:val="ListBullet"/>
      </w:pPr>
      <w:r>
        <w:t>Practice-area grids must collapse cleanly.</w:t>
      </w:r>
    </w:p>
    <w:p>
      <w:pPr>
        <w:pStyle w:val="ListBullet"/>
      </w:pPr>
      <w:r>
        <w:t>Typography must maintain hierarchy without requiring pinch zoom.</w:t>
      </w:r>
    </w:p>
    <w:p>
      <w:pPr>
        <w:pStyle w:val="ListBullet"/>
      </w:pPr>
      <w:r>
        <w:t>No horizontal overflow shall exist at supported viewport widths.</w:t>
      </w:r>
    </w:p>
    <w:p>
      <w:pPr>
        <w:pStyle w:val="Heading2"/>
      </w:pPr>
      <w:r>
        <w:t>26.1 Responsive Testing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Class</w:t>
            </w:r>
          </w:p>
        </w:tc>
        <w:tc>
          <w:tcPr>
            <w:tcW w:type="dxa" w:w="3389"/>
            <w:vAlign w:val="center"/>
            <w:shd w:fill="EEE9E5"/>
          </w:tcPr>
          <w:p>
            <w:r/>
            <w:r>
              <w:rPr>
                <w:rFonts w:ascii="Aptos" w:hAnsi="Aptos"/>
                <w:b/>
                <w:sz w:val="17"/>
              </w:rPr>
              <w:t>Example Width Range</w:t>
            </w:r>
          </w:p>
        </w:tc>
        <w:tc>
          <w:tcPr>
            <w:tcW w:type="dxa" w:w="3389"/>
            <w:vAlign w:val="center"/>
            <w:shd w:fill="EEE9E5"/>
          </w:tcPr>
          <w:p>
            <w:r/>
            <w:r>
              <w:rPr>
                <w:rFonts w:ascii="Aptos" w:hAnsi="Aptos"/>
                <w:b/>
                <w:sz w:val="17"/>
              </w:rPr>
              <w:t>Primary Checks</w:t>
            </w:r>
          </w:p>
        </w:tc>
      </w:tr>
      <w:tr>
        <w:tc>
          <w:tcPr>
            <w:tcW w:type="dxa" w:w="3389"/>
            <w:vAlign w:val="center"/>
          </w:tcPr>
          <w:p>
            <w:r/>
            <w:r>
              <w:rPr>
                <w:rFonts w:ascii="Aptos" w:hAnsi="Aptos"/>
                <w:b w:val="0"/>
                <w:sz w:val="17"/>
              </w:rPr>
              <w:t>Small mobile</w:t>
            </w:r>
          </w:p>
        </w:tc>
        <w:tc>
          <w:tcPr>
            <w:tcW w:type="dxa" w:w="3389"/>
            <w:vAlign w:val="center"/>
          </w:tcPr>
          <w:p>
            <w:r/>
            <w:r>
              <w:rPr>
                <w:rFonts w:ascii="Aptos" w:hAnsi="Aptos"/>
                <w:b w:val="0"/>
                <w:sz w:val="17"/>
              </w:rPr>
              <w:t>320–390 px</w:t>
            </w:r>
          </w:p>
        </w:tc>
        <w:tc>
          <w:tcPr>
            <w:tcW w:type="dxa" w:w="3389"/>
            <w:vAlign w:val="center"/>
          </w:tcPr>
          <w:p>
            <w:r/>
            <w:r>
              <w:rPr>
                <w:rFonts w:ascii="Aptos" w:hAnsi="Aptos"/>
                <w:b w:val="0"/>
                <w:sz w:val="17"/>
              </w:rPr>
              <w:t>Hero, nav, CTA, typography, overflow.</w:t>
            </w:r>
          </w:p>
        </w:tc>
      </w:tr>
      <w:tr>
        <w:tc>
          <w:tcPr>
            <w:tcW w:type="dxa" w:w="3389"/>
            <w:vAlign w:val="center"/>
          </w:tcPr>
          <w:p>
            <w:r/>
            <w:r>
              <w:rPr>
                <w:rFonts w:ascii="Aptos" w:hAnsi="Aptos"/>
                <w:b w:val="0"/>
                <w:sz w:val="17"/>
              </w:rPr>
              <w:t>Large mobile</w:t>
            </w:r>
          </w:p>
        </w:tc>
        <w:tc>
          <w:tcPr>
            <w:tcW w:type="dxa" w:w="3389"/>
            <w:vAlign w:val="center"/>
          </w:tcPr>
          <w:p>
            <w:r/>
            <w:r>
              <w:rPr>
                <w:rFonts w:ascii="Aptos" w:hAnsi="Aptos"/>
                <w:b w:val="0"/>
                <w:sz w:val="17"/>
              </w:rPr>
              <w:t>390–480 px</w:t>
            </w:r>
          </w:p>
        </w:tc>
        <w:tc>
          <w:tcPr>
            <w:tcW w:type="dxa" w:w="3389"/>
            <w:vAlign w:val="center"/>
          </w:tcPr>
          <w:p>
            <w:r/>
            <w:r>
              <w:rPr>
                <w:rFonts w:ascii="Aptos" w:hAnsi="Aptos"/>
                <w:b w:val="0"/>
                <w:sz w:val="17"/>
              </w:rPr>
              <w:t>Image crop, cards, spacing.</w:t>
            </w:r>
          </w:p>
        </w:tc>
      </w:tr>
      <w:tr>
        <w:tc>
          <w:tcPr>
            <w:tcW w:type="dxa" w:w="3389"/>
            <w:vAlign w:val="center"/>
          </w:tcPr>
          <w:p>
            <w:r/>
            <w:r>
              <w:rPr>
                <w:rFonts w:ascii="Aptos" w:hAnsi="Aptos"/>
                <w:b w:val="0"/>
                <w:sz w:val="17"/>
              </w:rPr>
              <w:t>Tablet</w:t>
            </w:r>
          </w:p>
        </w:tc>
        <w:tc>
          <w:tcPr>
            <w:tcW w:type="dxa" w:w="3389"/>
            <w:vAlign w:val="center"/>
          </w:tcPr>
          <w:p>
            <w:r/>
            <w:r>
              <w:rPr>
                <w:rFonts w:ascii="Aptos" w:hAnsi="Aptos"/>
                <w:b w:val="0"/>
                <w:sz w:val="17"/>
              </w:rPr>
              <w:t>768–1024 px</w:t>
            </w:r>
          </w:p>
        </w:tc>
        <w:tc>
          <w:tcPr>
            <w:tcW w:type="dxa" w:w="3389"/>
            <w:vAlign w:val="center"/>
          </w:tcPr>
          <w:p>
            <w:r/>
            <w:r>
              <w:rPr>
                <w:rFonts w:ascii="Aptos" w:hAnsi="Aptos"/>
                <w:b w:val="0"/>
                <w:sz w:val="17"/>
              </w:rPr>
              <w:t>Grid transitions, navigation, editorial composition.</w:t>
            </w:r>
          </w:p>
        </w:tc>
      </w:tr>
      <w:tr>
        <w:tc>
          <w:tcPr>
            <w:tcW w:type="dxa" w:w="3389"/>
            <w:vAlign w:val="center"/>
          </w:tcPr>
          <w:p>
            <w:r/>
            <w:r>
              <w:rPr>
                <w:rFonts w:ascii="Aptos" w:hAnsi="Aptos"/>
                <w:b w:val="0"/>
                <w:sz w:val="17"/>
              </w:rPr>
              <w:t>Desktop</w:t>
            </w:r>
          </w:p>
        </w:tc>
        <w:tc>
          <w:tcPr>
            <w:tcW w:type="dxa" w:w="3389"/>
            <w:vAlign w:val="center"/>
          </w:tcPr>
          <w:p>
            <w:r/>
            <w:r>
              <w:rPr>
                <w:rFonts w:ascii="Aptos" w:hAnsi="Aptos"/>
                <w:b w:val="0"/>
                <w:sz w:val="17"/>
              </w:rPr>
              <w:t>1280–1440 px</w:t>
            </w:r>
          </w:p>
        </w:tc>
        <w:tc>
          <w:tcPr>
            <w:tcW w:type="dxa" w:w="3389"/>
            <w:vAlign w:val="center"/>
          </w:tcPr>
          <w:p>
            <w:r/>
            <w:r>
              <w:rPr>
                <w:rFonts w:ascii="Aptos" w:hAnsi="Aptos"/>
                <w:b w:val="0"/>
                <w:sz w:val="17"/>
              </w:rPr>
              <w:t>Hero composition, whitespace, content width.</w:t>
            </w:r>
          </w:p>
        </w:tc>
      </w:tr>
      <w:tr>
        <w:tc>
          <w:tcPr>
            <w:tcW w:type="dxa" w:w="3389"/>
            <w:vAlign w:val="center"/>
          </w:tcPr>
          <w:p>
            <w:r/>
            <w:r>
              <w:rPr>
                <w:rFonts w:ascii="Aptos" w:hAnsi="Aptos"/>
                <w:b w:val="0"/>
                <w:sz w:val="17"/>
              </w:rPr>
              <w:t>Large desktop</w:t>
            </w:r>
          </w:p>
        </w:tc>
        <w:tc>
          <w:tcPr>
            <w:tcW w:type="dxa" w:w="3389"/>
            <w:vAlign w:val="center"/>
          </w:tcPr>
          <w:p>
            <w:r/>
            <w:r>
              <w:rPr>
                <w:rFonts w:ascii="Aptos" w:hAnsi="Aptos"/>
                <w:b w:val="0"/>
                <w:sz w:val="17"/>
              </w:rPr>
              <w:t>1600 px+</w:t>
            </w:r>
          </w:p>
        </w:tc>
        <w:tc>
          <w:tcPr>
            <w:tcW w:type="dxa" w:w="3389"/>
            <w:vAlign w:val="center"/>
          </w:tcPr>
          <w:p>
            <w:r/>
            <w:r>
              <w:rPr>
                <w:rFonts w:ascii="Aptos" w:hAnsi="Aptos"/>
                <w:b w:val="0"/>
                <w:sz w:val="17"/>
              </w:rPr>
              <w:t>Maximum content width and visual balance.</w:t>
            </w:r>
          </w:p>
        </w:tc>
      </w:tr>
    </w:tbl>
    <w:p>
      <w:pPr>
        <w:pStyle w:val="Heading1"/>
      </w:pPr>
      <w:r>
        <w:t>27. Accessibility Requirements</w:t>
      </w:r>
    </w:p>
    <w:p>
      <w:pPr>
        <w:pStyle w:val="ListBullet"/>
      </w:pPr>
      <w:r>
        <w:t>Use semantic HTML landmarks and heading hierarchy.</w:t>
      </w:r>
    </w:p>
    <w:p>
      <w:pPr>
        <w:pStyle w:val="ListBullet"/>
      </w:pPr>
      <w:r>
        <w:t>All meaningful images shall have appropriate alternative text.</w:t>
      </w:r>
    </w:p>
    <w:p>
      <w:pPr>
        <w:pStyle w:val="ListBullet"/>
      </w:pPr>
      <w:r>
        <w:t>Decorative images shall not create unnecessary screen-reader noise.</w:t>
      </w:r>
    </w:p>
    <w:p>
      <w:pPr>
        <w:pStyle w:val="ListBullet"/>
      </w:pPr>
      <w:r>
        <w:t>Keyboard navigation shall be possible for interactive elements.</w:t>
      </w:r>
    </w:p>
    <w:p>
      <w:pPr>
        <w:pStyle w:val="ListBullet"/>
      </w:pPr>
      <w:r>
        <w:t>Focus states shall be visible.</w:t>
      </w:r>
    </w:p>
    <w:p>
      <w:pPr>
        <w:pStyle w:val="ListBullet"/>
      </w:pPr>
      <w:r>
        <w:t>Color shall not be the sole means of communicating information.</w:t>
      </w:r>
    </w:p>
    <w:p>
      <w:pPr>
        <w:pStyle w:val="ListBullet"/>
      </w:pPr>
      <w:r>
        <w:t>Text and controls shall have sufficient contrast.</w:t>
      </w:r>
    </w:p>
    <w:p>
      <w:pPr>
        <w:pStyle w:val="ListBullet"/>
      </w:pPr>
      <w:r>
        <w:t>Animations shall be subtle and respect reduced-motion preferences.</w:t>
      </w:r>
    </w:p>
    <w:p>
      <w:pPr>
        <w:pStyle w:val="ListBullet"/>
      </w:pPr>
      <w:r>
        <w:t>Forms, if implemented, shall have explicit labels and understandable validation.</w:t>
      </w:r>
    </w:p>
    <w:p>
      <w:pPr>
        <w:pStyle w:val="ListBullet"/>
      </w:pPr>
      <w:r>
        <w:t>Links and buttons shall have descriptive accessible names.</w:t>
      </w:r>
    </w:p>
    <w:p>
      <w:pPr>
        <w:pStyle w:val="Heading1"/>
      </w:pPr>
      <w:r>
        <w:t>28. Performance Requirements</w:t>
      </w:r>
    </w:p>
    <w:p>
      <w:pPr>
        <w:pStyle w:val="ListBullet"/>
      </w:pPr>
      <w:r>
        <w:t>Optimize the supplied professional portrait before serving it.</w:t>
      </w:r>
    </w:p>
    <w:p>
      <w:pPr>
        <w:pStyle w:val="ListBullet"/>
      </w:pPr>
      <w:r>
        <w:t>Prefer modern image formats such as WebP/AVIF when supported by the implementation.</w:t>
      </w:r>
    </w:p>
    <w:p>
      <w:pPr>
        <w:pStyle w:val="ListBullet"/>
      </w:pPr>
      <w:r>
        <w:t>Use responsive image sizing rather than shipping oversized images to mobile.</w:t>
      </w:r>
    </w:p>
    <w:p>
      <w:pPr>
        <w:pStyle w:val="ListBullet"/>
      </w:pPr>
      <w:r>
        <w:t>Lazy-load below-the-fold images where appropriate.</w:t>
      </w:r>
    </w:p>
    <w:p>
      <w:pPr>
        <w:pStyle w:val="ListBullet"/>
      </w:pPr>
      <w:r>
        <w:t>Avoid unnecessary JavaScript dependencies.</w:t>
      </w:r>
    </w:p>
    <w:p>
      <w:pPr>
        <w:pStyle w:val="ListBullet"/>
      </w:pPr>
      <w:r>
        <w:t>Avoid large animation libraries when CSS or lightweight techniques are sufficient.</w:t>
      </w:r>
    </w:p>
    <w:p>
      <w:pPr>
        <w:pStyle w:val="ListBullet"/>
      </w:pPr>
      <w:r>
        <w:t>Minimize third-party scripts.</w:t>
      </w:r>
    </w:p>
    <w:p>
      <w:pPr>
        <w:pStyle w:val="ListBullet"/>
      </w:pPr>
      <w:r>
        <w:t>Prioritize Core Web Vitals and real mobile performance.</w:t>
      </w:r>
    </w:p>
    <w:p>
      <w:pPr>
        <w:pStyle w:val="ListBullet"/>
      </w:pPr>
      <w:r>
        <w:t>Prevent layout shift caused by images and dynamically loaded components.</w:t>
      </w:r>
    </w:p>
    <w:p>
      <w:r>
        <w:t>Exact performance thresholds should be validated against real production builds. The objective is not a synthetic score alone; the site must feel fast on ordinary mobile connections.</w:t>
      </w:r>
    </w:p>
    <w:p>
      <w:pPr>
        <w:pStyle w:val="Heading1"/>
      </w:pPr>
      <w:r>
        <w:t>29. Security Requirements</w:t>
      </w:r>
    </w:p>
    <w:p>
      <w:pPr>
        <w:pStyle w:val="ListBullet"/>
      </w:pPr>
      <w:r>
        <w:t>HTTPS shall be enforced.</w:t>
      </w:r>
    </w:p>
    <w:p>
      <w:pPr>
        <w:pStyle w:val="ListBullet"/>
      </w:pPr>
      <w:r>
        <w:t>No secrets, API keys or credentials shall be committed to the public repository.</w:t>
      </w:r>
    </w:p>
    <w:p>
      <w:pPr>
        <w:pStyle w:val="ListBullet"/>
      </w:pPr>
      <w:r>
        <w:t>Dependencies shall be kept reasonably current.</w:t>
      </w:r>
    </w:p>
    <w:p>
      <w:pPr>
        <w:pStyle w:val="ListBullet"/>
      </w:pPr>
      <w:r>
        <w:t>Third-party integrations shall be minimized and reviewed.</w:t>
      </w:r>
    </w:p>
    <w:p>
      <w:pPr>
        <w:pStyle w:val="ListBullet"/>
      </w:pPr>
      <w:r>
        <w:t>If a contact form is implemented, input handling and spam protection shall be addressed.</w:t>
      </w:r>
    </w:p>
    <w:p>
      <w:pPr>
        <w:pStyle w:val="ListBullet"/>
      </w:pPr>
      <w:r>
        <w:t>No unnecessary collection of personal information shall occur.</w:t>
      </w:r>
    </w:p>
    <w:p>
      <w:pPr>
        <w:pStyle w:val="ListBullet"/>
      </w:pPr>
      <w:r>
        <w:t>Repository and deployment credentials shall be controlled by authorized project parties.</w:t>
      </w:r>
    </w:p>
    <w:p>
      <w:pPr>
        <w:pStyle w:val="Heading1"/>
      </w:pPr>
      <w:r>
        <w:t>30. Analytics and Measurement</w:t>
      </w:r>
    </w:p>
    <w:p>
      <w:r>
        <w:t>Measurement should answer whether the website is being discovered, understood and used—not merely produce vanity numbers.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Metric / Signal</w:t>
            </w:r>
          </w:p>
        </w:tc>
        <w:tc>
          <w:tcPr>
            <w:tcW w:type="dxa" w:w="5083"/>
            <w:vAlign w:val="center"/>
            <w:shd w:fill="EEE9E5"/>
          </w:tcPr>
          <w:p>
            <w:r/>
            <w:r>
              <w:rPr>
                <w:rFonts w:ascii="Aptos" w:hAnsi="Aptos"/>
                <w:b/>
                <w:sz w:val="17"/>
              </w:rPr>
              <w:t>Purpose</w:t>
            </w:r>
          </w:p>
        </w:tc>
      </w:tr>
      <w:tr>
        <w:tc>
          <w:tcPr>
            <w:tcW w:type="dxa" w:w="5083"/>
            <w:vAlign w:val="center"/>
          </w:tcPr>
          <w:p>
            <w:r/>
            <w:r>
              <w:rPr>
                <w:rFonts w:ascii="Aptos" w:hAnsi="Aptos"/>
                <w:b w:val="0"/>
                <w:sz w:val="17"/>
              </w:rPr>
              <w:t>Organic impressions</w:t>
            </w:r>
          </w:p>
        </w:tc>
        <w:tc>
          <w:tcPr>
            <w:tcW w:type="dxa" w:w="5083"/>
            <w:vAlign w:val="center"/>
          </w:tcPr>
          <w:p>
            <w:r/>
            <w:r>
              <w:rPr>
                <w:rFonts w:ascii="Aptos" w:hAnsi="Aptos"/>
                <w:b w:val="0"/>
                <w:sz w:val="17"/>
              </w:rPr>
              <w:t>Understand search visibility.</w:t>
            </w:r>
          </w:p>
        </w:tc>
      </w:tr>
      <w:tr>
        <w:tc>
          <w:tcPr>
            <w:tcW w:type="dxa" w:w="5083"/>
            <w:vAlign w:val="center"/>
          </w:tcPr>
          <w:p>
            <w:r/>
            <w:r>
              <w:rPr>
                <w:rFonts w:ascii="Aptos" w:hAnsi="Aptos"/>
                <w:b w:val="0"/>
                <w:sz w:val="17"/>
              </w:rPr>
              <w:t>Organic clicks</w:t>
            </w:r>
          </w:p>
        </w:tc>
        <w:tc>
          <w:tcPr>
            <w:tcW w:type="dxa" w:w="5083"/>
            <w:vAlign w:val="center"/>
          </w:tcPr>
          <w:p>
            <w:r/>
            <w:r>
              <w:rPr>
                <w:rFonts w:ascii="Aptos" w:hAnsi="Aptos"/>
                <w:b w:val="0"/>
                <w:sz w:val="17"/>
              </w:rPr>
              <w:t>Understand search traffic.</w:t>
            </w:r>
          </w:p>
        </w:tc>
      </w:tr>
      <w:tr>
        <w:tc>
          <w:tcPr>
            <w:tcW w:type="dxa" w:w="5083"/>
            <w:vAlign w:val="center"/>
          </w:tcPr>
          <w:p>
            <w:r/>
            <w:r>
              <w:rPr>
                <w:rFonts w:ascii="Aptos" w:hAnsi="Aptos"/>
                <w:b w:val="0"/>
                <w:sz w:val="17"/>
              </w:rPr>
              <w:t>Search queries</w:t>
            </w:r>
          </w:p>
        </w:tc>
        <w:tc>
          <w:tcPr>
            <w:tcW w:type="dxa" w:w="5083"/>
            <w:vAlign w:val="center"/>
          </w:tcPr>
          <w:p>
            <w:r/>
            <w:r>
              <w:rPr>
                <w:rFonts w:ascii="Aptos" w:hAnsi="Aptos"/>
                <w:b w:val="0"/>
                <w:sz w:val="17"/>
              </w:rPr>
              <w:t>Identify actual search language.</w:t>
            </w:r>
          </w:p>
        </w:tc>
      </w:tr>
      <w:tr>
        <w:tc>
          <w:tcPr>
            <w:tcW w:type="dxa" w:w="5083"/>
            <w:vAlign w:val="center"/>
          </w:tcPr>
          <w:p>
            <w:r/>
            <w:r>
              <w:rPr>
                <w:rFonts w:ascii="Aptos" w:hAnsi="Aptos"/>
                <w:b w:val="0"/>
                <w:sz w:val="17"/>
              </w:rPr>
              <w:t>Landing pages</w:t>
            </w:r>
          </w:p>
        </w:tc>
        <w:tc>
          <w:tcPr>
            <w:tcW w:type="dxa" w:w="5083"/>
            <w:vAlign w:val="center"/>
          </w:tcPr>
          <w:p>
            <w:r/>
            <w:r>
              <w:rPr>
                <w:rFonts w:ascii="Aptos" w:hAnsi="Aptos"/>
                <w:b w:val="0"/>
                <w:sz w:val="17"/>
              </w:rPr>
              <w:t>Understand which pages attract discovery.</w:t>
            </w:r>
          </w:p>
        </w:tc>
      </w:tr>
      <w:tr>
        <w:tc>
          <w:tcPr>
            <w:tcW w:type="dxa" w:w="5083"/>
            <w:vAlign w:val="center"/>
          </w:tcPr>
          <w:p>
            <w:r/>
            <w:r>
              <w:rPr>
                <w:rFonts w:ascii="Aptos" w:hAnsi="Aptos"/>
                <w:b w:val="0"/>
                <w:sz w:val="17"/>
              </w:rPr>
              <w:t>Phone clicks</w:t>
            </w:r>
          </w:p>
        </w:tc>
        <w:tc>
          <w:tcPr>
            <w:tcW w:type="dxa" w:w="5083"/>
            <w:vAlign w:val="center"/>
          </w:tcPr>
          <w:p>
            <w:r/>
            <w:r>
              <w:rPr>
                <w:rFonts w:ascii="Aptos" w:hAnsi="Aptos"/>
                <w:b w:val="0"/>
                <w:sz w:val="17"/>
              </w:rPr>
              <w:t>Measure primary contact intent.</w:t>
            </w:r>
          </w:p>
        </w:tc>
      </w:tr>
      <w:tr>
        <w:tc>
          <w:tcPr>
            <w:tcW w:type="dxa" w:w="5083"/>
            <w:vAlign w:val="center"/>
          </w:tcPr>
          <w:p>
            <w:r/>
            <w:r>
              <w:rPr>
                <w:rFonts w:ascii="Aptos" w:hAnsi="Aptos"/>
                <w:b w:val="0"/>
                <w:sz w:val="17"/>
              </w:rPr>
              <w:t>Email clicks</w:t>
            </w:r>
          </w:p>
        </w:tc>
        <w:tc>
          <w:tcPr>
            <w:tcW w:type="dxa" w:w="5083"/>
            <w:vAlign w:val="center"/>
          </w:tcPr>
          <w:p>
            <w:r/>
            <w:r>
              <w:rPr>
                <w:rFonts w:ascii="Aptos" w:hAnsi="Aptos"/>
                <w:b w:val="0"/>
                <w:sz w:val="17"/>
              </w:rPr>
              <w:t>Measure secondary contact intent.</w:t>
            </w:r>
          </w:p>
        </w:tc>
      </w:tr>
      <w:tr>
        <w:tc>
          <w:tcPr>
            <w:tcW w:type="dxa" w:w="5083"/>
            <w:vAlign w:val="center"/>
          </w:tcPr>
          <w:p>
            <w:r/>
            <w:r>
              <w:rPr>
                <w:rFonts w:ascii="Aptos" w:hAnsi="Aptos"/>
                <w:b w:val="0"/>
                <w:sz w:val="17"/>
              </w:rPr>
              <w:t>Location/directions interactions</w:t>
            </w:r>
          </w:p>
        </w:tc>
        <w:tc>
          <w:tcPr>
            <w:tcW w:type="dxa" w:w="5083"/>
            <w:vAlign w:val="center"/>
          </w:tcPr>
          <w:p>
            <w:r/>
            <w:r>
              <w:rPr>
                <w:rFonts w:ascii="Aptos" w:hAnsi="Aptos"/>
                <w:b w:val="0"/>
                <w:sz w:val="17"/>
              </w:rPr>
              <w:t>Measure local intent where implemented.</w:t>
            </w:r>
          </w:p>
        </w:tc>
      </w:tr>
      <w:tr>
        <w:tc>
          <w:tcPr>
            <w:tcW w:type="dxa" w:w="5083"/>
            <w:vAlign w:val="center"/>
          </w:tcPr>
          <w:p>
            <w:r/>
            <w:r>
              <w:rPr>
                <w:rFonts w:ascii="Aptos" w:hAnsi="Aptos"/>
                <w:b w:val="0"/>
                <w:sz w:val="17"/>
              </w:rPr>
              <w:t>Indexing status</w:t>
            </w:r>
          </w:p>
        </w:tc>
        <w:tc>
          <w:tcPr>
            <w:tcW w:type="dxa" w:w="5083"/>
            <w:vAlign w:val="center"/>
          </w:tcPr>
          <w:p>
            <w:r/>
            <w:r>
              <w:rPr>
                <w:rFonts w:ascii="Aptos" w:hAnsi="Aptos"/>
                <w:b w:val="0"/>
                <w:sz w:val="17"/>
              </w:rPr>
              <w:t>Detect technical SEO problems.</w:t>
            </w:r>
          </w:p>
        </w:tc>
      </w:tr>
      <w:tr>
        <w:tc>
          <w:tcPr>
            <w:tcW w:type="dxa" w:w="5083"/>
            <w:vAlign w:val="center"/>
          </w:tcPr>
          <w:p>
            <w:r/>
            <w:r>
              <w:rPr>
                <w:rFonts w:ascii="Aptos" w:hAnsi="Aptos"/>
                <w:b w:val="0"/>
                <w:sz w:val="17"/>
              </w:rPr>
              <w:t>Core Web Vitals</w:t>
            </w:r>
          </w:p>
        </w:tc>
        <w:tc>
          <w:tcPr>
            <w:tcW w:type="dxa" w:w="5083"/>
            <w:vAlign w:val="center"/>
          </w:tcPr>
          <w:p>
            <w:r/>
            <w:r>
              <w:rPr>
                <w:rFonts w:ascii="Aptos" w:hAnsi="Aptos"/>
                <w:b w:val="0"/>
                <w:sz w:val="17"/>
              </w:rPr>
              <w:t>Monitor real-user performance.</w:t>
            </w:r>
          </w:p>
        </w:tc>
      </w:tr>
    </w:tbl>
    <w:p>
      <w:r>
        <w:t>The project should use Google Search Console for search performance and a suitable analytics solution only where the privacy, cost and technical tradeoffs are acceptable.</w:t>
      </w:r>
    </w:p>
    <w:p>
      <w:pPr>
        <w:pStyle w:val="Heading1"/>
      </w:pPr>
      <w:r>
        <w:t>31. External Digital Identity Integration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Platform</w:t>
            </w:r>
          </w:p>
        </w:tc>
        <w:tc>
          <w:tcPr>
            <w:tcW w:type="dxa" w:w="3389"/>
            <w:vAlign w:val="center"/>
            <w:shd w:fill="EEE9E5"/>
          </w:tcPr>
          <w:p>
            <w:r/>
            <w:r>
              <w:rPr>
                <w:rFonts w:ascii="Aptos" w:hAnsi="Aptos"/>
                <w:b/>
                <w:sz w:val="17"/>
              </w:rPr>
              <w:t>Current Status</w:t>
            </w:r>
          </w:p>
        </w:tc>
        <w:tc>
          <w:tcPr>
            <w:tcW w:type="dxa" w:w="3389"/>
            <w:vAlign w:val="center"/>
            <w:shd w:fill="EEE9E5"/>
          </w:tcPr>
          <w:p>
            <w:r/>
            <w:r>
              <w:rPr>
                <w:rFonts w:ascii="Aptos" w:hAnsi="Aptos"/>
                <w:b/>
                <w:sz w:val="17"/>
              </w:rPr>
              <w:t>Website Requirement</w:t>
            </w:r>
          </w:p>
        </w:tc>
      </w:tr>
      <w:tr>
        <w:tc>
          <w:tcPr>
            <w:tcW w:type="dxa" w:w="3389"/>
            <w:vAlign w:val="center"/>
          </w:tcPr>
          <w:p>
            <w:r/>
            <w:r>
              <w:rPr>
                <w:rFonts w:ascii="Aptos" w:hAnsi="Aptos"/>
                <w:b w:val="0"/>
                <w:sz w:val="17"/>
              </w:rPr>
              <w:t>LawRato</w:t>
            </w:r>
          </w:p>
        </w:tc>
        <w:tc>
          <w:tcPr>
            <w:tcW w:type="dxa" w:w="3389"/>
            <w:vAlign w:val="center"/>
          </w:tcPr>
          <w:p>
            <w:r/>
            <w:r>
              <w:rPr>
                <w:rFonts w:ascii="Aptos" w:hAnsi="Aptos"/>
                <w:b w:val="0"/>
                <w:sz w:val="17"/>
              </w:rPr>
              <w:t>Profile work initiated/planned; final public identifier pending</w:t>
            </w:r>
          </w:p>
        </w:tc>
        <w:tc>
          <w:tcPr>
            <w:tcW w:type="dxa" w:w="3389"/>
            <w:vAlign w:val="center"/>
          </w:tcPr>
          <w:p>
            <w:r/>
            <w:r>
              <w:rPr>
                <w:rFonts w:ascii="Aptos" w:hAnsi="Aptos"/>
                <w:b w:val="0"/>
                <w:sz w:val="17"/>
              </w:rPr>
              <w:t>Provide a link when the final profile is verified.</w:t>
            </w:r>
          </w:p>
        </w:tc>
      </w:tr>
      <w:tr>
        <w:tc>
          <w:tcPr>
            <w:tcW w:type="dxa" w:w="3389"/>
            <w:vAlign w:val="center"/>
          </w:tcPr>
          <w:p>
            <w:r/>
            <w:r>
              <w:rPr>
                <w:rFonts w:ascii="Aptos" w:hAnsi="Aptos"/>
                <w:b w:val="0"/>
                <w:sz w:val="17"/>
              </w:rPr>
              <w:t>LinkedIn</w:t>
            </w:r>
          </w:p>
        </w:tc>
        <w:tc>
          <w:tcPr>
            <w:tcW w:type="dxa" w:w="3389"/>
            <w:vAlign w:val="center"/>
          </w:tcPr>
          <w:p>
            <w:r/>
            <w:r>
              <w:rPr>
                <w:rFonts w:ascii="Aptos" w:hAnsi="Aptos"/>
                <w:b w:val="0"/>
                <w:sz w:val="17"/>
              </w:rPr>
              <w:t>Future</w:t>
            </w:r>
          </w:p>
        </w:tc>
        <w:tc>
          <w:tcPr>
            <w:tcW w:type="dxa" w:w="3389"/>
            <w:vAlign w:val="center"/>
          </w:tcPr>
          <w:p>
            <w:r/>
            <w:r>
              <w:rPr>
                <w:rFonts w:ascii="Aptos" w:hAnsi="Aptos"/>
                <w:b w:val="0"/>
                <w:sz w:val="17"/>
              </w:rPr>
              <w:t>Create a consistent professional identity where username availability permits.</w:t>
            </w:r>
          </w:p>
        </w:tc>
      </w:tr>
      <w:tr>
        <w:tc>
          <w:tcPr>
            <w:tcW w:type="dxa" w:w="3389"/>
            <w:vAlign w:val="center"/>
          </w:tcPr>
          <w:p>
            <w:r/>
            <w:r>
              <w:rPr>
                <w:rFonts w:ascii="Aptos" w:hAnsi="Aptos"/>
                <w:b w:val="0"/>
                <w:sz w:val="17"/>
              </w:rPr>
              <w:t>Other profiles</w:t>
            </w:r>
          </w:p>
        </w:tc>
        <w:tc>
          <w:tcPr>
            <w:tcW w:type="dxa" w:w="3389"/>
            <w:vAlign w:val="center"/>
          </w:tcPr>
          <w:p>
            <w:r/>
            <w:r>
              <w:rPr>
                <w:rFonts w:ascii="Aptos" w:hAnsi="Aptos"/>
                <w:b w:val="0"/>
                <w:sz w:val="17"/>
              </w:rPr>
              <w:t>Future</w:t>
            </w:r>
          </w:p>
        </w:tc>
        <w:tc>
          <w:tcPr>
            <w:tcW w:type="dxa" w:w="3389"/>
            <w:vAlign w:val="center"/>
          </w:tcPr>
          <w:p>
            <w:r/>
            <w:r>
              <w:rPr>
                <w:rFonts w:ascii="Aptos" w:hAnsi="Aptos"/>
                <w:b w:val="0"/>
                <w:sz w:val="17"/>
              </w:rPr>
              <w:t>Evaluate for legitimacy, usefulness and consistency.</w:t>
            </w:r>
          </w:p>
        </w:tc>
      </w:tr>
    </w:tbl>
    <w:p>
      <w:r>
        <w:t>The website should provide an external-profile area only when the corresponding profile is genuine, public and verified. It should not display placeholder links or invented usernames.</w:t>
      </w:r>
    </w:p>
    <w:p>
      <w:r>
        <w:t>Where a platform permits a public username, the project should attempt to use a unified naming pattern around 'Adv Sunil Kumar' / 'Sunil Kumar Advocate', subject to platform availability and rules. Identical usernames cannot be guaranteed.</w:t>
      </w:r>
    </w:p>
    <w:p>
      <w:pPr>
        <w:pStyle w:val="Heading1"/>
      </w:pPr>
      <w:r>
        <w:t>32. Future Extensibility and V2 Considerations</w:t>
      </w:r>
    </w:p>
    <w:p>
      <w:pPr>
        <w:pStyle w:val="ListBullet"/>
      </w:pPr>
      <w:r>
        <w:t>Associate/advocate profile pages.</w:t>
      </w:r>
    </w:p>
    <w:p>
      <w:pPr>
        <w:pStyle w:val="ListBullet"/>
      </w:pPr>
      <w:r>
        <w:t>Expanded Featured section for verified media/public matters.</w:t>
      </w:r>
    </w:p>
    <w:p>
      <w:pPr>
        <w:pStyle w:val="ListBullet"/>
      </w:pPr>
      <w:r>
        <w:t>Larger Insights library.</w:t>
      </w:r>
    </w:p>
    <w:p>
      <w:pPr>
        <w:pStyle w:val="ListBullet"/>
      </w:pPr>
      <w:r>
        <w:t>Professional publications/resources.</w:t>
      </w:r>
    </w:p>
    <w:p>
      <w:pPr>
        <w:pStyle w:val="ListBullet"/>
      </w:pPr>
      <w:r>
        <w:t>Multilingual content if there is a genuine audience need.</w:t>
      </w:r>
    </w:p>
    <w:p>
      <w:pPr>
        <w:pStyle w:val="ListBullet"/>
      </w:pPr>
      <w:r>
        <w:t>A structured content management system if content volume becomes difficult to maintain statically.</w:t>
      </w:r>
    </w:p>
    <w:p>
      <w:pPr>
        <w:pStyle w:val="ListBullet"/>
      </w:pPr>
      <w:r>
        <w:t>Appointment/contact workflows if actual demand emerges.</w:t>
      </w:r>
    </w:p>
    <w:p>
      <w:pPr>
        <w:pStyle w:val="ListBullet"/>
      </w:pPr>
      <w:r>
        <w:t>Additional digital integrations where they solve a real business need.</w:t>
      </w:r>
    </w:p>
    <w:p>
      <w:r>
        <w:t>Future capability should be anticipated in the architecture where inexpensive, but V1 should not implement unused systems merely for extensibility.</w:t>
      </w:r>
    </w:p>
    <w:p>
      <w:pPr>
        <w:pStyle w:val="Heading1"/>
      </w:pPr>
      <w:r>
        <w:t>33. Deployment and Infrastructure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9E5"/>
          </w:tcPr>
          <w:p>
            <w:r/>
            <w:r>
              <w:rPr>
                <w:rFonts w:ascii="Aptos" w:hAnsi="Aptos"/>
                <w:b/>
                <w:sz w:val="17"/>
              </w:rPr>
              <w:t>Component</w:t>
            </w:r>
          </w:p>
        </w:tc>
        <w:tc>
          <w:tcPr>
            <w:tcW w:type="dxa" w:w="5083"/>
            <w:vAlign w:val="center"/>
            <w:shd w:fill="EEE9E5"/>
          </w:tcPr>
          <w:p>
            <w:r/>
            <w:r>
              <w:rPr>
                <w:rFonts w:ascii="Aptos" w:hAnsi="Aptos"/>
                <w:b/>
                <w:sz w:val="17"/>
              </w:rPr>
              <w:t>V1 Requirement</w:t>
            </w:r>
          </w:p>
        </w:tc>
      </w:tr>
      <w:tr>
        <w:tc>
          <w:tcPr>
            <w:tcW w:type="dxa" w:w="5083"/>
            <w:vAlign w:val="center"/>
          </w:tcPr>
          <w:p>
            <w:r/>
            <w:r>
              <w:rPr>
                <w:rFonts w:ascii="Aptos" w:hAnsi="Aptos"/>
                <w:b w:val="0"/>
                <w:sz w:val="17"/>
              </w:rPr>
              <w:t>Domain</w:t>
            </w:r>
          </w:p>
        </w:tc>
        <w:tc>
          <w:tcPr>
            <w:tcW w:type="dxa" w:w="5083"/>
            <w:vAlign w:val="center"/>
          </w:tcPr>
          <w:p>
            <w:r/>
            <w:r>
              <w:rPr>
                <w:rFonts w:ascii="Aptos" w:hAnsi="Aptos"/>
                <w:b w:val="0"/>
                <w:sz w:val="17"/>
              </w:rPr>
              <w:t>advsunilkumar.in</w:t>
            </w:r>
          </w:p>
        </w:tc>
      </w:tr>
      <w:tr>
        <w:tc>
          <w:tcPr>
            <w:tcW w:type="dxa" w:w="5083"/>
            <w:vAlign w:val="center"/>
          </w:tcPr>
          <w:p>
            <w:r/>
            <w:r>
              <w:rPr>
                <w:rFonts w:ascii="Aptos" w:hAnsi="Aptos"/>
                <w:b w:val="0"/>
                <w:sz w:val="17"/>
              </w:rPr>
              <w:t>Hosting</w:t>
            </w:r>
          </w:p>
        </w:tc>
        <w:tc>
          <w:tcPr>
            <w:tcW w:type="dxa" w:w="5083"/>
            <w:vAlign w:val="center"/>
          </w:tcPr>
          <w:p>
            <w:r/>
            <w:r>
              <w:rPr>
                <w:rFonts w:ascii="Aptos" w:hAnsi="Aptos"/>
                <w:b w:val="0"/>
                <w:sz w:val="17"/>
              </w:rPr>
              <w:t>Free-tier static hosting preferred; Vercel is a candidate.</w:t>
            </w:r>
          </w:p>
        </w:tc>
      </w:tr>
      <w:tr>
        <w:tc>
          <w:tcPr>
            <w:tcW w:type="dxa" w:w="5083"/>
            <w:vAlign w:val="center"/>
          </w:tcPr>
          <w:p>
            <w:r/>
            <w:r>
              <w:rPr>
                <w:rFonts w:ascii="Aptos" w:hAnsi="Aptos"/>
                <w:b w:val="0"/>
                <w:sz w:val="17"/>
              </w:rPr>
              <w:t>DNS</w:t>
            </w:r>
          </w:p>
        </w:tc>
        <w:tc>
          <w:tcPr>
            <w:tcW w:type="dxa" w:w="5083"/>
            <w:vAlign w:val="center"/>
          </w:tcPr>
          <w:p>
            <w:r/>
            <w:r>
              <w:rPr>
                <w:rFonts w:ascii="Aptos" w:hAnsi="Aptos"/>
                <w:b w:val="0"/>
                <w:sz w:val="17"/>
              </w:rPr>
              <w:t>Use a free/low-cost provider where practical.</w:t>
            </w:r>
          </w:p>
        </w:tc>
      </w:tr>
      <w:tr>
        <w:tc>
          <w:tcPr>
            <w:tcW w:type="dxa" w:w="5083"/>
            <w:vAlign w:val="center"/>
          </w:tcPr>
          <w:p>
            <w:r/>
            <w:r>
              <w:rPr>
                <w:rFonts w:ascii="Aptos" w:hAnsi="Aptos"/>
                <w:b w:val="0"/>
                <w:sz w:val="17"/>
              </w:rPr>
              <w:t>SSL</w:t>
            </w:r>
          </w:p>
        </w:tc>
        <w:tc>
          <w:tcPr>
            <w:tcW w:type="dxa" w:w="5083"/>
            <w:vAlign w:val="center"/>
          </w:tcPr>
          <w:p>
            <w:r/>
            <w:r>
              <w:rPr>
                <w:rFonts w:ascii="Aptos" w:hAnsi="Aptos"/>
                <w:b w:val="0"/>
                <w:sz w:val="17"/>
              </w:rPr>
              <w:t>Use platform-provided or otherwise free SSL.</w:t>
            </w:r>
          </w:p>
        </w:tc>
      </w:tr>
      <w:tr>
        <w:tc>
          <w:tcPr>
            <w:tcW w:type="dxa" w:w="5083"/>
            <w:vAlign w:val="center"/>
          </w:tcPr>
          <w:p>
            <w:r/>
            <w:r>
              <w:rPr>
                <w:rFonts w:ascii="Aptos" w:hAnsi="Aptos"/>
                <w:b w:val="0"/>
                <w:sz w:val="17"/>
              </w:rPr>
              <w:t>Repository</w:t>
            </w:r>
          </w:p>
        </w:tc>
        <w:tc>
          <w:tcPr>
            <w:tcW w:type="dxa" w:w="5083"/>
            <w:vAlign w:val="center"/>
          </w:tcPr>
          <w:p>
            <w:r/>
            <w:r>
              <w:rPr>
                <w:rFonts w:ascii="Aptos" w:hAnsi="Aptos"/>
                <w:b w:val="0"/>
                <w:sz w:val="17"/>
              </w:rPr>
              <w:t>Version-controlled source repository.</w:t>
            </w:r>
          </w:p>
        </w:tc>
      </w:tr>
      <w:tr>
        <w:tc>
          <w:tcPr>
            <w:tcW w:type="dxa" w:w="5083"/>
            <w:vAlign w:val="center"/>
          </w:tcPr>
          <w:p>
            <w:r/>
            <w:r>
              <w:rPr>
                <w:rFonts w:ascii="Aptos" w:hAnsi="Aptos"/>
                <w:b w:val="0"/>
                <w:sz w:val="17"/>
              </w:rPr>
              <w:t>Build</w:t>
            </w:r>
          </w:p>
        </w:tc>
        <w:tc>
          <w:tcPr>
            <w:tcW w:type="dxa" w:w="5083"/>
            <w:vAlign w:val="center"/>
          </w:tcPr>
          <w:p>
            <w:r/>
            <w:r>
              <w:rPr>
                <w:rFonts w:ascii="Aptos" w:hAnsi="Aptos"/>
                <w:b w:val="0"/>
                <w:sz w:val="17"/>
              </w:rPr>
              <w:t>Production build with no development-only settings.</w:t>
            </w:r>
          </w:p>
        </w:tc>
      </w:tr>
      <w:tr>
        <w:tc>
          <w:tcPr>
            <w:tcW w:type="dxa" w:w="5083"/>
            <w:vAlign w:val="center"/>
          </w:tcPr>
          <w:p>
            <w:r/>
            <w:r>
              <w:rPr>
                <w:rFonts w:ascii="Aptos" w:hAnsi="Aptos"/>
                <w:b w:val="0"/>
                <w:sz w:val="17"/>
              </w:rPr>
              <w:t>CI/CD</w:t>
            </w:r>
          </w:p>
        </w:tc>
        <w:tc>
          <w:tcPr>
            <w:tcW w:type="dxa" w:w="5083"/>
            <w:vAlign w:val="center"/>
          </w:tcPr>
          <w:p>
            <w:r/>
            <w:r>
              <w:rPr>
                <w:rFonts w:ascii="Aptos" w:hAnsi="Aptos"/>
                <w:b w:val="0"/>
                <w:sz w:val="17"/>
              </w:rPr>
              <w:t>Simple automated deployment where supported by chosen host.</w:t>
            </w:r>
          </w:p>
        </w:tc>
      </w:tr>
      <w:tr>
        <w:tc>
          <w:tcPr>
            <w:tcW w:type="dxa" w:w="5083"/>
            <w:vAlign w:val="center"/>
          </w:tcPr>
          <w:p>
            <w:r/>
            <w:r>
              <w:rPr>
                <w:rFonts w:ascii="Aptos" w:hAnsi="Aptos"/>
                <w:b w:val="0"/>
                <w:sz w:val="17"/>
              </w:rPr>
              <w:t>Search Console</w:t>
            </w:r>
          </w:p>
        </w:tc>
        <w:tc>
          <w:tcPr>
            <w:tcW w:type="dxa" w:w="5083"/>
            <w:vAlign w:val="center"/>
          </w:tcPr>
          <w:p>
            <w:r/>
            <w:r>
              <w:rPr>
                <w:rFonts w:ascii="Aptos" w:hAnsi="Aptos"/>
                <w:b w:val="0"/>
                <w:sz w:val="17"/>
              </w:rPr>
              <w:t>Configure production property.</w:t>
            </w:r>
          </w:p>
        </w:tc>
      </w:tr>
      <w:tr>
        <w:tc>
          <w:tcPr>
            <w:tcW w:type="dxa" w:w="5083"/>
            <w:vAlign w:val="center"/>
          </w:tcPr>
          <w:p>
            <w:r/>
            <w:r>
              <w:rPr>
                <w:rFonts w:ascii="Aptos" w:hAnsi="Aptos"/>
                <w:b w:val="0"/>
                <w:sz w:val="17"/>
              </w:rPr>
              <w:t>Sitemap</w:t>
            </w:r>
          </w:p>
        </w:tc>
        <w:tc>
          <w:tcPr>
            <w:tcW w:type="dxa" w:w="5083"/>
            <w:vAlign w:val="center"/>
          </w:tcPr>
          <w:p>
            <w:r/>
            <w:r>
              <w:rPr>
                <w:rFonts w:ascii="Aptos" w:hAnsi="Aptos"/>
                <w:b w:val="0"/>
                <w:sz w:val="17"/>
              </w:rPr>
              <w:t>Generate and expose XML sitemap.</w:t>
            </w:r>
          </w:p>
        </w:tc>
      </w:tr>
      <w:tr>
        <w:tc>
          <w:tcPr>
            <w:tcW w:type="dxa" w:w="5083"/>
            <w:vAlign w:val="center"/>
          </w:tcPr>
          <w:p>
            <w:r/>
            <w:r>
              <w:rPr>
                <w:rFonts w:ascii="Aptos" w:hAnsi="Aptos"/>
                <w:b w:val="0"/>
                <w:sz w:val="17"/>
              </w:rPr>
              <w:t>robots.txt</w:t>
            </w:r>
          </w:p>
        </w:tc>
        <w:tc>
          <w:tcPr>
            <w:tcW w:type="dxa" w:w="5083"/>
            <w:vAlign w:val="center"/>
          </w:tcPr>
          <w:p>
            <w:r/>
            <w:r>
              <w:rPr>
                <w:rFonts w:ascii="Aptos" w:hAnsi="Aptos"/>
                <w:b w:val="0"/>
                <w:sz w:val="17"/>
              </w:rPr>
              <w:t>Configure intentionally.</w:t>
            </w:r>
          </w:p>
        </w:tc>
      </w:tr>
      <w:tr>
        <w:tc>
          <w:tcPr>
            <w:tcW w:type="dxa" w:w="5083"/>
            <w:vAlign w:val="center"/>
          </w:tcPr>
          <w:p>
            <w:r/>
            <w:r>
              <w:rPr>
                <w:rFonts w:ascii="Aptos" w:hAnsi="Aptos"/>
                <w:b w:val="0"/>
                <w:sz w:val="17"/>
              </w:rPr>
              <w:t>Favicon / metadata</w:t>
            </w:r>
          </w:p>
        </w:tc>
        <w:tc>
          <w:tcPr>
            <w:tcW w:type="dxa" w:w="5083"/>
            <w:vAlign w:val="center"/>
          </w:tcPr>
          <w:p>
            <w:r/>
            <w:r>
              <w:rPr>
                <w:rFonts w:ascii="Aptos" w:hAnsi="Aptos"/>
                <w:b w:val="0"/>
                <w:sz w:val="17"/>
              </w:rPr>
              <w:t>Required before launch.</w:t>
            </w:r>
          </w:p>
        </w:tc>
      </w:tr>
    </w:tbl>
    <w:p>
      <w:r>
        <w:t>The project should minimize recurring costs. The domain is a necessary registration expense; hosting, SSL, DNS and other infrastructure should use free tiers when they meet reliability, security and performance requirements.</w:t>
      </w:r>
    </w:p>
    <w:p>
      <w:pPr>
        <w:pStyle w:val="Heading1"/>
      </w:pPr>
      <w:r>
        <w:t>34. Testing and Quality Assurance</w:t>
      </w:r>
    </w:p>
    <w:p>
      <w:pPr>
        <w:pStyle w:val="Heading2"/>
      </w:pPr>
      <w:r>
        <w:t>34.1 Functional Testing</w:t>
      </w:r>
    </w:p>
    <w:p>
      <w:pPr>
        <w:pStyle w:val="ListBullet"/>
      </w:pPr>
      <w:r>
        <w:t>Every navigation link resolves correctly.</w:t>
      </w:r>
    </w:p>
    <w:p>
      <w:pPr>
        <w:pStyle w:val="ListBullet"/>
      </w:pPr>
      <w:r>
        <w:t>Phone links initiate the intended call action on compatible devices.</w:t>
      </w:r>
    </w:p>
    <w:p>
      <w:pPr>
        <w:pStyle w:val="ListBullet"/>
      </w:pPr>
      <w:r>
        <w:t>Email links open the intended mail workflow.</w:t>
      </w:r>
    </w:p>
    <w:p>
      <w:pPr>
        <w:pStyle w:val="ListBullet"/>
      </w:pPr>
      <w:r>
        <w:t>External profile links are correct and public.</w:t>
      </w:r>
    </w:p>
    <w:p>
      <w:pPr>
        <w:pStyle w:val="ListBullet"/>
      </w:pPr>
      <w:r>
        <w:t>404 page works.</w:t>
      </w:r>
    </w:p>
    <w:p>
      <w:pPr>
        <w:pStyle w:val="ListBullet"/>
      </w:pPr>
      <w:r>
        <w:t>No placeholder text or broken images remain.</w:t>
      </w:r>
    </w:p>
    <w:p>
      <w:pPr>
        <w:pStyle w:val="Heading2"/>
      </w:pPr>
      <w:r>
        <w:t>34.2 Responsive Testing</w:t>
      </w:r>
    </w:p>
    <w:p>
      <w:pPr>
        <w:pStyle w:val="ListBullet"/>
      </w:pPr>
      <w:r>
        <w:t>Test representative mobile, tablet and desktop widths.</w:t>
      </w:r>
    </w:p>
    <w:p>
      <w:pPr>
        <w:pStyle w:val="ListBullet"/>
      </w:pPr>
      <w:r>
        <w:t>Check for horizontal overflow.</w:t>
      </w:r>
    </w:p>
    <w:p>
      <w:pPr>
        <w:pStyle w:val="ListBullet"/>
      </w:pPr>
      <w:r>
        <w:t>Check typography wrapping.</w:t>
      </w:r>
    </w:p>
    <w:p>
      <w:pPr>
        <w:pStyle w:val="ListBullet"/>
      </w:pPr>
      <w:r>
        <w:t>Check image cropping.</w:t>
      </w:r>
    </w:p>
    <w:p>
      <w:pPr>
        <w:pStyle w:val="ListBullet"/>
      </w:pPr>
      <w:r>
        <w:t>Check touch targets.</w:t>
      </w:r>
    </w:p>
    <w:p>
      <w:pPr>
        <w:pStyle w:val="ListBullet"/>
      </w:pPr>
      <w:r>
        <w:t>Check sticky/fixed navigation behavior if used.</w:t>
      </w:r>
    </w:p>
    <w:p>
      <w:pPr>
        <w:pStyle w:val="Heading2"/>
      </w:pPr>
      <w:r>
        <w:t>34.3 SEO Testing</w:t>
      </w:r>
    </w:p>
    <w:p>
      <w:pPr>
        <w:pStyle w:val="ListBullet"/>
      </w:pPr>
      <w:r>
        <w:t>Canonical tags verified.</w:t>
      </w:r>
    </w:p>
    <w:p>
      <w:pPr>
        <w:pStyle w:val="ListBullet"/>
      </w:pPr>
      <w:r>
        <w:t>Titles and descriptions verified.</w:t>
      </w:r>
    </w:p>
    <w:p>
      <w:pPr>
        <w:pStyle w:val="ListBullet"/>
      </w:pPr>
      <w:r>
        <w:t>Robots directives verified.</w:t>
      </w:r>
    </w:p>
    <w:p>
      <w:pPr>
        <w:pStyle w:val="ListBullet"/>
      </w:pPr>
      <w:r>
        <w:t>XML sitemap verified.</w:t>
      </w:r>
    </w:p>
    <w:p>
      <w:pPr>
        <w:pStyle w:val="ListBullet"/>
      </w:pPr>
      <w:r>
        <w:t>Indexability verified.</w:t>
      </w:r>
    </w:p>
    <w:p>
      <w:pPr>
        <w:pStyle w:val="ListBullet"/>
      </w:pPr>
      <w:r>
        <w:t>Structured data validated where implemented.</w:t>
      </w:r>
    </w:p>
    <w:p>
      <w:pPr>
        <w:pStyle w:val="ListBullet"/>
      </w:pPr>
      <w:r>
        <w:t>Open Graph metadata verified.</w:t>
      </w:r>
    </w:p>
    <w:p>
      <w:pPr>
        <w:pStyle w:val="ListBullet"/>
      </w:pPr>
      <w:r>
        <w:t>Internal links verified.</w:t>
      </w:r>
    </w:p>
    <w:p>
      <w:pPr>
        <w:pStyle w:val="Heading2"/>
      </w:pPr>
      <w:r>
        <w:t>34.4 Accessibility Testing</w:t>
      </w:r>
    </w:p>
    <w:p>
      <w:pPr>
        <w:pStyle w:val="ListBullet"/>
      </w:pPr>
      <w:r>
        <w:t>Keyboard navigation.</w:t>
      </w:r>
    </w:p>
    <w:p>
      <w:pPr>
        <w:pStyle w:val="ListBullet"/>
      </w:pPr>
      <w:r>
        <w:t>Focus visibility.</w:t>
      </w:r>
    </w:p>
    <w:p>
      <w:pPr>
        <w:pStyle w:val="ListBullet"/>
      </w:pPr>
      <w:r>
        <w:t>Contrast.</w:t>
      </w:r>
    </w:p>
    <w:p>
      <w:pPr>
        <w:pStyle w:val="ListBullet"/>
      </w:pPr>
      <w:r>
        <w:t>Alt text.</w:t>
      </w:r>
    </w:p>
    <w:p>
      <w:pPr>
        <w:pStyle w:val="ListBullet"/>
      </w:pPr>
      <w:r>
        <w:t>Heading hierarchy.</w:t>
      </w:r>
    </w:p>
    <w:p>
      <w:pPr>
        <w:pStyle w:val="ListBullet"/>
      </w:pPr>
      <w:r>
        <w:t>Reduced motion.</w:t>
      </w:r>
    </w:p>
    <w:p>
      <w:pPr>
        <w:pStyle w:val="Heading2"/>
      </w:pPr>
      <w:r>
        <w:t>34.5 Performance Testing</w:t>
      </w:r>
    </w:p>
    <w:p>
      <w:pPr>
        <w:pStyle w:val="ListBullet"/>
      </w:pPr>
      <w:r>
        <w:t>Production build tested on mobile.</w:t>
      </w:r>
    </w:p>
    <w:p>
      <w:pPr>
        <w:pStyle w:val="ListBullet"/>
      </w:pPr>
      <w:r>
        <w:t>Image payload reviewed.</w:t>
      </w:r>
    </w:p>
    <w:p>
      <w:pPr>
        <w:pStyle w:val="ListBullet"/>
      </w:pPr>
      <w:r>
        <w:t>Third-party scripts reviewed.</w:t>
      </w:r>
    </w:p>
    <w:p>
      <w:pPr>
        <w:pStyle w:val="ListBullet"/>
      </w:pPr>
      <w:r>
        <w:t>Core Web Vitals checked where data is available.</w:t>
      </w:r>
    </w:p>
    <w:p>
      <w:pPr>
        <w:pStyle w:val="Heading1"/>
      </w:pPr>
      <w:r>
        <w:t>35.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ID</w:t>
            </w:r>
          </w:p>
        </w:tc>
        <w:tc>
          <w:tcPr>
            <w:tcW w:type="dxa" w:w="3389"/>
            <w:vAlign w:val="center"/>
            <w:shd w:fill="EEE9E5"/>
          </w:tcPr>
          <w:p>
            <w:r/>
            <w:r>
              <w:rPr>
                <w:rFonts w:ascii="Aptos" w:hAnsi="Aptos"/>
                <w:b/>
                <w:sz w:val="17"/>
              </w:rPr>
              <w:t>Area</w:t>
            </w:r>
          </w:p>
        </w:tc>
        <w:tc>
          <w:tcPr>
            <w:tcW w:type="dxa" w:w="3389"/>
            <w:vAlign w:val="center"/>
            <w:shd w:fill="EEE9E5"/>
          </w:tcPr>
          <w:p>
            <w:r/>
            <w:r>
              <w:rPr>
                <w:rFonts w:ascii="Aptos" w:hAnsi="Aptos"/>
                <w:b/>
                <w:sz w:val="17"/>
              </w:rPr>
              <w:t>Acceptance Criterion</w:t>
            </w:r>
          </w:p>
        </w:tc>
      </w:tr>
      <w:tr>
        <w:tc>
          <w:tcPr>
            <w:tcW w:type="dxa" w:w="3389"/>
            <w:vAlign w:val="center"/>
          </w:tcPr>
          <w:p>
            <w:r/>
            <w:r>
              <w:rPr>
                <w:rFonts w:ascii="Aptos" w:hAnsi="Aptos"/>
                <w:b w:val="0"/>
                <w:sz w:val="17"/>
              </w:rPr>
              <w:t>AC-001</w:t>
            </w:r>
          </w:p>
        </w:tc>
        <w:tc>
          <w:tcPr>
            <w:tcW w:type="dxa" w:w="3389"/>
            <w:vAlign w:val="center"/>
          </w:tcPr>
          <w:p>
            <w:r/>
            <w:r>
              <w:rPr>
                <w:rFonts w:ascii="Aptos" w:hAnsi="Aptos"/>
                <w:b w:val="0"/>
                <w:sz w:val="17"/>
              </w:rPr>
              <w:t>Identity</w:t>
            </w:r>
          </w:p>
        </w:tc>
        <w:tc>
          <w:tcPr>
            <w:tcW w:type="dxa" w:w="3389"/>
            <w:vAlign w:val="center"/>
          </w:tcPr>
          <w:p>
            <w:r/>
            <w:r>
              <w:rPr>
                <w:rFonts w:ascii="Aptos" w:hAnsi="Aptos"/>
                <w:b w:val="0"/>
                <w:sz w:val="17"/>
              </w:rPr>
              <w:t>Homepage clearly identifies Adv. Sunil Kumar within the initial viewport.</w:t>
            </w:r>
          </w:p>
        </w:tc>
      </w:tr>
      <w:tr>
        <w:tc>
          <w:tcPr>
            <w:tcW w:type="dxa" w:w="3389"/>
            <w:vAlign w:val="center"/>
          </w:tcPr>
          <w:p>
            <w:r/>
            <w:r>
              <w:rPr>
                <w:rFonts w:ascii="Aptos" w:hAnsi="Aptos"/>
                <w:b w:val="0"/>
                <w:sz w:val="17"/>
              </w:rPr>
              <w:t>AC-002</w:t>
            </w:r>
          </w:p>
        </w:tc>
        <w:tc>
          <w:tcPr>
            <w:tcW w:type="dxa" w:w="3389"/>
            <w:vAlign w:val="center"/>
          </w:tcPr>
          <w:p>
            <w:r/>
            <w:r>
              <w:rPr>
                <w:rFonts w:ascii="Aptos" w:hAnsi="Aptos"/>
                <w:b w:val="0"/>
                <w:sz w:val="17"/>
              </w:rPr>
              <w:t>Domain</w:t>
            </w:r>
          </w:p>
        </w:tc>
        <w:tc>
          <w:tcPr>
            <w:tcW w:type="dxa" w:w="3389"/>
            <w:vAlign w:val="center"/>
          </w:tcPr>
          <w:p>
            <w:r/>
            <w:r>
              <w:rPr>
                <w:rFonts w:ascii="Aptos" w:hAnsi="Aptos"/>
                <w:b w:val="0"/>
                <w:sz w:val="17"/>
              </w:rPr>
              <w:t>advsunilkumar.in resolves to the production site over HTTPS.</w:t>
            </w:r>
          </w:p>
        </w:tc>
      </w:tr>
      <w:tr>
        <w:tc>
          <w:tcPr>
            <w:tcW w:type="dxa" w:w="3389"/>
            <w:vAlign w:val="center"/>
          </w:tcPr>
          <w:p>
            <w:r/>
            <w:r>
              <w:rPr>
                <w:rFonts w:ascii="Aptos" w:hAnsi="Aptos"/>
                <w:b w:val="0"/>
                <w:sz w:val="17"/>
              </w:rPr>
              <w:t>AC-003</w:t>
            </w:r>
          </w:p>
        </w:tc>
        <w:tc>
          <w:tcPr>
            <w:tcW w:type="dxa" w:w="3389"/>
            <w:vAlign w:val="center"/>
          </w:tcPr>
          <w:p>
            <w:r/>
            <w:r>
              <w:rPr>
                <w:rFonts w:ascii="Aptos" w:hAnsi="Aptos"/>
                <w:b w:val="0"/>
                <w:sz w:val="17"/>
              </w:rPr>
              <w:t>Canonical</w:t>
            </w:r>
          </w:p>
        </w:tc>
        <w:tc>
          <w:tcPr>
            <w:tcW w:type="dxa" w:w="3389"/>
            <w:vAlign w:val="center"/>
          </w:tcPr>
          <w:p>
            <w:r/>
            <w:r>
              <w:rPr>
                <w:rFonts w:ascii="Aptos" w:hAnsi="Aptos"/>
                <w:b w:val="0"/>
                <w:sz w:val="17"/>
              </w:rPr>
              <w:t>One canonical host and URL policy is enforced.</w:t>
            </w:r>
          </w:p>
        </w:tc>
      </w:tr>
      <w:tr>
        <w:tc>
          <w:tcPr>
            <w:tcW w:type="dxa" w:w="3389"/>
            <w:vAlign w:val="center"/>
          </w:tcPr>
          <w:p>
            <w:r/>
            <w:r>
              <w:rPr>
                <w:rFonts w:ascii="Aptos" w:hAnsi="Aptos"/>
                <w:b w:val="0"/>
                <w:sz w:val="17"/>
              </w:rPr>
              <w:t>AC-004</w:t>
            </w:r>
          </w:p>
        </w:tc>
        <w:tc>
          <w:tcPr>
            <w:tcW w:type="dxa" w:w="3389"/>
            <w:vAlign w:val="center"/>
          </w:tcPr>
          <w:p>
            <w:r/>
            <w:r>
              <w:rPr>
                <w:rFonts w:ascii="Aptos" w:hAnsi="Aptos"/>
                <w:b w:val="0"/>
                <w:sz w:val="17"/>
              </w:rPr>
              <w:t>Navigation</w:t>
            </w:r>
          </w:p>
        </w:tc>
        <w:tc>
          <w:tcPr>
            <w:tcW w:type="dxa" w:w="3389"/>
            <w:vAlign w:val="center"/>
          </w:tcPr>
          <w:p>
            <w:r/>
            <w:r>
              <w:rPr>
                <w:rFonts w:ascii="Aptos" w:hAnsi="Aptos"/>
                <w:b w:val="0"/>
                <w:sz w:val="17"/>
              </w:rPr>
              <w:t>Primary navigation reaches every published primary section.</w:t>
            </w:r>
          </w:p>
        </w:tc>
      </w:tr>
      <w:tr>
        <w:tc>
          <w:tcPr>
            <w:tcW w:type="dxa" w:w="3389"/>
            <w:vAlign w:val="center"/>
          </w:tcPr>
          <w:p>
            <w:r/>
            <w:r>
              <w:rPr>
                <w:rFonts w:ascii="Aptos" w:hAnsi="Aptos"/>
                <w:b w:val="0"/>
                <w:sz w:val="17"/>
              </w:rPr>
              <w:t>AC-005</w:t>
            </w:r>
          </w:p>
        </w:tc>
        <w:tc>
          <w:tcPr>
            <w:tcW w:type="dxa" w:w="3389"/>
            <w:vAlign w:val="center"/>
          </w:tcPr>
          <w:p>
            <w:r/>
            <w:r>
              <w:rPr>
                <w:rFonts w:ascii="Aptos" w:hAnsi="Aptos"/>
                <w:b w:val="0"/>
                <w:sz w:val="17"/>
              </w:rPr>
              <w:t>Mobile</w:t>
            </w:r>
          </w:p>
        </w:tc>
        <w:tc>
          <w:tcPr>
            <w:tcW w:type="dxa" w:w="3389"/>
            <w:vAlign w:val="center"/>
          </w:tcPr>
          <w:p>
            <w:r/>
            <w:r>
              <w:rPr>
                <w:rFonts w:ascii="Aptos" w:hAnsi="Aptos"/>
                <w:b w:val="0"/>
                <w:sz w:val="17"/>
              </w:rPr>
              <w:t>Website is fully usable at common mobile widths without horizontal overflow.</w:t>
            </w:r>
          </w:p>
        </w:tc>
      </w:tr>
      <w:tr>
        <w:tc>
          <w:tcPr>
            <w:tcW w:type="dxa" w:w="3389"/>
            <w:vAlign w:val="center"/>
          </w:tcPr>
          <w:p>
            <w:r/>
            <w:r>
              <w:rPr>
                <w:rFonts w:ascii="Aptos" w:hAnsi="Aptos"/>
                <w:b w:val="0"/>
                <w:sz w:val="17"/>
              </w:rPr>
              <w:t>AC-006</w:t>
            </w:r>
          </w:p>
        </w:tc>
        <w:tc>
          <w:tcPr>
            <w:tcW w:type="dxa" w:w="3389"/>
            <w:vAlign w:val="center"/>
          </w:tcPr>
          <w:p>
            <w:r/>
            <w:r>
              <w:rPr>
                <w:rFonts w:ascii="Aptos" w:hAnsi="Aptos"/>
                <w:b w:val="0"/>
                <w:sz w:val="17"/>
              </w:rPr>
              <w:t>Photography</w:t>
            </w:r>
          </w:p>
        </w:tc>
        <w:tc>
          <w:tcPr>
            <w:tcW w:type="dxa" w:w="3389"/>
            <w:vAlign w:val="center"/>
          </w:tcPr>
          <w:p>
            <w:r/>
            <w:r>
              <w:rPr>
                <w:rFonts w:ascii="Aptos" w:hAnsi="Aptos"/>
                <w:b w:val="0"/>
                <w:sz w:val="17"/>
              </w:rPr>
              <w:t>Approved professional portrait is displayed with correct responsive cropping.</w:t>
            </w:r>
          </w:p>
        </w:tc>
      </w:tr>
      <w:tr>
        <w:tc>
          <w:tcPr>
            <w:tcW w:type="dxa" w:w="3389"/>
            <w:vAlign w:val="center"/>
          </w:tcPr>
          <w:p>
            <w:r/>
            <w:r>
              <w:rPr>
                <w:rFonts w:ascii="Aptos" w:hAnsi="Aptos"/>
                <w:b w:val="0"/>
                <w:sz w:val="17"/>
              </w:rPr>
              <w:t>AC-007</w:t>
            </w:r>
          </w:p>
        </w:tc>
        <w:tc>
          <w:tcPr>
            <w:tcW w:type="dxa" w:w="3389"/>
            <w:vAlign w:val="center"/>
          </w:tcPr>
          <w:p>
            <w:r/>
            <w:r>
              <w:rPr>
                <w:rFonts w:ascii="Aptos" w:hAnsi="Aptos"/>
                <w:b w:val="0"/>
                <w:sz w:val="17"/>
              </w:rPr>
              <w:t>Contact</w:t>
            </w:r>
          </w:p>
        </w:tc>
        <w:tc>
          <w:tcPr>
            <w:tcW w:type="dxa" w:w="3389"/>
            <w:vAlign w:val="center"/>
          </w:tcPr>
          <w:p>
            <w:r/>
            <w:r>
              <w:rPr>
                <w:rFonts w:ascii="Aptos" w:hAnsi="Aptos"/>
                <w:b w:val="0"/>
                <w:sz w:val="17"/>
              </w:rPr>
              <w:t>Phone and email are clearly available and functional.</w:t>
            </w:r>
          </w:p>
        </w:tc>
      </w:tr>
      <w:tr>
        <w:tc>
          <w:tcPr>
            <w:tcW w:type="dxa" w:w="3389"/>
            <w:vAlign w:val="center"/>
          </w:tcPr>
          <w:p>
            <w:r/>
            <w:r>
              <w:rPr>
                <w:rFonts w:ascii="Aptos" w:hAnsi="Aptos"/>
                <w:b w:val="0"/>
                <w:sz w:val="17"/>
              </w:rPr>
              <w:t>AC-008</w:t>
            </w:r>
          </w:p>
        </w:tc>
        <w:tc>
          <w:tcPr>
            <w:tcW w:type="dxa" w:w="3389"/>
            <w:vAlign w:val="center"/>
          </w:tcPr>
          <w:p>
            <w:r/>
            <w:r>
              <w:rPr>
                <w:rFonts w:ascii="Aptos" w:hAnsi="Aptos"/>
                <w:b w:val="0"/>
                <w:sz w:val="17"/>
              </w:rPr>
              <w:t>Location</w:t>
            </w:r>
          </w:p>
        </w:tc>
        <w:tc>
          <w:tcPr>
            <w:tcW w:type="dxa" w:w="3389"/>
            <w:vAlign w:val="center"/>
          </w:tcPr>
          <w:p>
            <w:r/>
            <w:r>
              <w:rPr>
                <w:rFonts w:ascii="Aptos" w:hAnsi="Aptos"/>
                <w:b w:val="0"/>
                <w:sz w:val="17"/>
              </w:rPr>
              <w:t>Documented chamber address is presented accurately.</w:t>
            </w:r>
          </w:p>
        </w:tc>
      </w:tr>
      <w:tr>
        <w:tc>
          <w:tcPr>
            <w:tcW w:type="dxa" w:w="3389"/>
            <w:vAlign w:val="center"/>
          </w:tcPr>
          <w:p>
            <w:r/>
            <w:r>
              <w:rPr>
                <w:rFonts w:ascii="Aptos" w:hAnsi="Aptos"/>
                <w:b w:val="0"/>
                <w:sz w:val="17"/>
              </w:rPr>
              <w:t>AC-009</w:t>
            </w:r>
          </w:p>
        </w:tc>
        <w:tc>
          <w:tcPr>
            <w:tcW w:type="dxa" w:w="3389"/>
            <w:vAlign w:val="center"/>
          </w:tcPr>
          <w:p>
            <w:r/>
            <w:r>
              <w:rPr>
                <w:rFonts w:ascii="Aptos" w:hAnsi="Aptos"/>
                <w:b w:val="0"/>
                <w:sz w:val="17"/>
              </w:rPr>
              <w:t>Practice areas</w:t>
            </w:r>
          </w:p>
        </w:tc>
        <w:tc>
          <w:tcPr>
            <w:tcW w:type="dxa" w:w="3389"/>
            <w:vAlign w:val="center"/>
          </w:tcPr>
          <w:p>
            <w:r/>
            <w:r>
              <w:rPr>
                <w:rFonts w:ascii="Aptos" w:hAnsi="Aptos"/>
                <w:b w:val="0"/>
                <w:sz w:val="17"/>
              </w:rPr>
              <w:t>Published practice areas correspond to verified professional information.</w:t>
            </w:r>
          </w:p>
        </w:tc>
      </w:tr>
      <w:tr>
        <w:tc>
          <w:tcPr>
            <w:tcW w:type="dxa" w:w="3389"/>
            <w:vAlign w:val="center"/>
          </w:tcPr>
          <w:p>
            <w:r/>
            <w:r>
              <w:rPr>
                <w:rFonts w:ascii="Aptos" w:hAnsi="Aptos"/>
                <w:b w:val="0"/>
                <w:sz w:val="17"/>
              </w:rPr>
              <w:t>AC-010</w:t>
            </w:r>
          </w:p>
        </w:tc>
        <w:tc>
          <w:tcPr>
            <w:tcW w:type="dxa" w:w="3389"/>
            <w:vAlign w:val="center"/>
          </w:tcPr>
          <w:p>
            <w:r/>
            <w:r>
              <w:rPr>
                <w:rFonts w:ascii="Aptos" w:hAnsi="Aptos"/>
                <w:b w:val="0"/>
                <w:sz w:val="17"/>
              </w:rPr>
              <w:t>Featured</w:t>
            </w:r>
          </w:p>
        </w:tc>
        <w:tc>
          <w:tcPr>
            <w:tcW w:type="dxa" w:w="3389"/>
            <w:vAlign w:val="center"/>
          </w:tcPr>
          <w:p>
            <w:r/>
            <w:r>
              <w:rPr>
                <w:rFonts w:ascii="Aptos" w:hAnsi="Aptos"/>
                <w:b w:val="0"/>
                <w:sz w:val="17"/>
              </w:rPr>
              <w:t>No unverified or fabricated featured matter is published.</w:t>
            </w:r>
          </w:p>
        </w:tc>
      </w:tr>
      <w:tr>
        <w:tc>
          <w:tcPr>
            <w:tcW w:type="dxa" w:w="3389"/>
            <w:vAlign w:val="center"/>
          </w:tcPr>
          <w:p>
            <w:r/>
            <w:r>
              <w:rPr>
                <w:rFonts w:ascii="Aptos" w:hAnsi="Aptos"/>
                <w:b w:val="0"/>
                <w:sz w:val="17"/>
              </w:rPr>
              <w:t>AC-011</w:t>
            </w:r>
          </w:p>
        </w:tc>
        <w:tc>
          <w:tcPr>
            <w:tcW w:type="dxa" w:w="3389"/>
            <w:vAlign w:val="center"/>
          </w:tcPr>
          <w:p>
            <w:r/>
            <w:r>
              <w:rPr>
                <w:rFonts w:ascii="Aptos" w:hAnsi="Aptos"/>
                <w:b w:val="0"/>
                <w:sz w:val="17"/>
              </w:rPr>
              <w:t>SEO</w:t>
            </w:r>
          </w:p>
        </w:tc>
        <w:tc>
          <w:tcPr>
            <w:tcW w:type="dxa" w:w="3389"/>
            <w:vAlign w:val="center"/>
          </w:tcPr>
          <w:p>
            <w:r/>
            <w:r>
              <w:rPr>
                <w:rFonts w:ascii="Aptos" w:hAnsi="Aptos"/>
                <w:b w:val="0"/>
                <w:sz w:val="17"/>
              </w:rPr>
              <w:t>Key indexable pages have unique titles, appropriate headings and canonical URLs.</w:t>
            </w:r>
          </w:p>
        </w:tc>
      </w:tr>
      <w:tr>
        <w:tc>
          <w:tcPr>
            <w:tcW w:type="dxa" w:w="3389"/>
            <w:vAlign w:val="center"/>
          </w:tcPr>
          <w:p>
            <w:r/>
            <w:r>
              <w:rPr>
                <w:rFonts w:ascii="Aptos" w:hAnsi="Aptos"/>
                <w:b w:val="0"/>
                <w:sz w:val="17"/>
              </w:rPr>
              <w:t>AC-012</w:t>
            </w:r>
          </w:p>
        </w:tc>
        <w:tc>
          <w:tcPr>
            <w:tcW w:type="dxa" w:w="3389"/>
            <w:vAlign w:val="center"/>
          </w:tcPr>
          <w:p>
            <w:r/>
            <w:r>
              <w:rPr>
                <w:rFonts w:ascii="Aptos" w:hAnsi="Aptos"/>
                <w:b w:val="0"/>
                <w:sz w:val="17"/>
              </w:rPr>
              <w:t>Sitemap</w:t>
            </w:r>
          </w:p>
        </w:tc>
        <w:tc>
          <w:tcPr>
            <w:tcW w:type="dxa" w:w="3389"/>
            <w:vAlign w:val="center"/>
          </w:tcPr>
          <w:p>
            <w:r/>
            <w:r>
              <w:rPr>
                <w:rFonts w:ascii="Aptos" w:hAnsi="Aptos"/>
                <w:b w:val="0"/>
                <w:sz w:val="17"/>
              </w:rPr>
              <w:t>XML sitemap is available and contains intended public pages.</w:t>
            </w:r>
          </w:p>
        </w:tc>
      </w:tr>
      <w:tr>
        <w:tc>
          <w:tcPr>
            <w:tcW w:type="dxa" w:w="3389"/>
            <w:vAlign w:val="center"/>
          </w:tcPr>
          <w:p>
            <w:r/>
            <w:r>
              <w:rPr>
                <w:rFonts w:ascii="Aptos" w:hAnsi="Aptos"/>
                <w:b w:val="0"/>
                <w:sz w:val="17"/>
              </w:rPr>
              <w:t>AC-013</w:t>
            </w:r>
          </w:p>
        </w:tc>
        <w:tc>
          <w:tcPr>
            <w:tcW w:type="dxa" w:w="3389"/>
            <w:vAlign w:val="center"/>
          </w:tcPr>
          <w:p>
            <w:r/>
            <w:r>
              <w:rPr>
                <w:rFonts w:ascii="Aptos" w:hAnsi="Aptos"/>
                <w:b w:val="0"/>
                <w:sz w:val="17"/>
              </w:rPr>
              <w:t>Robots</w:t>
            </w:r>
          </w:p>
        </w:tc>
        <w:tc>
          <w:tcPr>
            <w:tcW w:type="dxa" w:w="3389"/>
            <w:vAlign w:val="center"/>
          </w:tcPr>
          <w:p>
            <w:r/>
            <w:r>
              <w:rPr>
                <w:rFonts w:ascii="Aptos" w:hAnsi="Aptos"/>
                <w:b w:val="0"/>
                <w:sz w:val="17"/>
              </w:rPr>
              <w:t>robots.txt does not block intended indexable pages.</w:t>
            </w:r>
          </w:p>
        </w:tc>
      </w:tr>
      <w:tr>
        <w:tc>
          <w:tcPr>
            <w:tcW w:type="dxa" w:w="3389"/>
            <w:vAlign w:val="center"/>
          </w:tcPr>
          <w:p>
            <w:r/>
            <w:r>
              <w:rPr>
                <w:rFonts w:ascii="Aptos" w:hAnsi="Aptos"/>
                <w:b w:val="0"/>
                <w:sz w:val="17"/>
              </w:rPr>
              <w:t>AC-014</w:t>
            </w:r>
          </w:p>
        </w:tc>
        <w:tc>
          <w:tcPr>
            <w:tcW w:type="dxa" w:w="3389"/>
            <w:vAlign w:val="center"/>
          </w:tcPr>
          <w:p>
            <w:r/>
            <w:r>
              <w:rPr>
                <w:rFonts w:ascii="Aptos" w:hAnsi="Aptos"/>
                <w:b w:val="0"/>
                <w:sz w:val="17"/>
              </w:rPr>
              <w:t>Accessibility</w:t>
            </w:r>
          </w:p>
        </w:tc>
        <w:tc>
          <w:tcPr>
            <w:tcW w:type="dxa" w:w="3389"/>
            <w:vAlign w:val="center"/>
          </w:tcPr>
          <w:p>
            <w:r/>
            <w:r>
              <w:rPr>
                <w:rFonts w:ascii="Aptos" w:hAnsi="Aptos"/>
                <w:b w:val="0"/>
                <w:sz w:val="17"/>
              </w:rPr>
              <w:t>Keyboard and basic assistive-technology checks reveal no critical blockers.</w:t>
            </w:r>
          </w:p>
        </w:tc>
      </w:tr>
      <w:tr>
        <w:tc>
          <w:tcPr>
            <w:tcW w:type="dxa" w:w="3389"/>
            <w:vAlign w:val="center"/>
          </w:tcPr>
          <w:p>
            <w:r/>
            <w:r>
              <w:rPr>
                <w:rFonts w:ascii="Aptos" w:hAnsi="Aptos"/>
                <w:b w:val="0"/>
                <w:sz w:val="17"/>
              </w:rPr>
              <w:t>AC-015</w:t>
            </w:r>
          </w:p>
        </w:tc>
        <w:tc>
          <w:tcPr>
            <w:tcW w:type="dxa" w:w="3389"/>
            <w:vAlign w:val="center"/>
          </w:tcPr>
          <w:p>
            <w:r/>
            <w:r>
              <w:rPr>
                <w:rFonts w:ascii="Aptos" w:hAnsi="Aptos"/>
                <w:b w:val="0"/>
                <w:sz w:val="17"/>
              </w:rPr>
              <w:t>Performance</w:t>
            </w:r>
          </w:p>
        </w:tc>
        <w:tc>
          <w:tcPr>
            <w:tcW w:type="dxa" w:w="3389"/>
            <w:vAlign w:val="center"/>
          </w:tcPr>
          <w:p>
            <w:r/>
            <w:r>
              <w:rPr>
                <w:rFonts w:ascii="Aptos" w:hAnsi="Aptos"/>
                <w:b w:val="0"/>
                <w:sz w:val="17"/>
              </w:rPr>
              <w:t>Production site meets the project's mobile performance objectives after optimization.</w:t>
            </w:r>
          </w:p>
        </w:tc>
      </w:tr>
      <w:tr>
        <w:tc>
          <w:tcPr>
            <w:tcW w:type="dxa" w:w="3389"/>
            <w:vAlign w:val="center"/>
          </w:tcPr>
          <w:p>
            <w:r/>
            <w:r>
              <w:rPr>
                <w:rFonts w:ascii="Aptos" w:hAnsi="Aptos"/>
                <w:b w:val="0"/>
                <w:sz w:val="17"/>
              </w:rPr>
              <w:t>AC-016</w:t>
            </w:r>
          </w:p>
        </w:tc>
        <w:tc>
          <w:tcPr>
            <w:tcW w:type="dxa" w:w="3389"/>
            <w:vAlign w:val="center"/>
          </w:tcPr>
          <w:p>
            <w:r/>
            <w:r>
              <w:rPr>
                <w:rFonts w:ascii="Aptos" w:hAnsi="Aptos"/>
                <w:b w:val="0"/>
                <w:sz w:val="17"/>
              </w:rPr>
              <w:t>Security</w:t>
            </w:r>
          </w:p>
        </w:tc>
        <w:tc>
          <w:tcPr>
            <w:tcW w:type="dxa" w:w="3389"/>
            <w:vAlign w:val="center"/>
          </w:tcPr>
          <w:p>
            <w:r/>
            <w:r>
              <w:rPr>
                <w:rFonts w:ascii="Aptos" w:hAnsi="Aptos"/>
                <w:b w:val="0"/>
                <w:sz w:val="17"/>
              </w:rPr>
              <w:t>No secrets are exposed in the production client or public repository.</w:t>
            </w:r>
          </w:p>
        </w:tc>
      </w:tr>
      <w:tr>
        <w:tc>
          <w:tcPr>
            <w:tcW w:type="dxa" w:w="3389"/>
            <w:vAlign w:val="center"/>
          </w:tcPr>
          <w:p>
            <w:r/>
            <w:r>
              <w:rPr>
                <w:rFonts w:ascii="Aptos" w:hAnsi="Aptos"/>
                <w:b w:val="0"/>
                <w:sz w:val="17"/>
              </w:rPr>
              <w:t>AC-017</w:t>
            </w:r>
          </w:p>
        </w:tc>
        <w:tc>
          <w:tcPr>
            <w:tcW w:type="dxa" w:w="3389"/>
            <w:vAlign w:val="center"/>
          </w:tcPr>
          <w:p>
            <w:r/>
            <w:r>
              <w:rPr>
                <w:rFonts w:ascii="Aptos" w:hAnsi="Aptos"/>
                <w:b w:val="0"/>
                <w:sz w:val="17"/>
              </w:rPr>
              <w:t>Analytics</w:t>
            </w:r>
          </w:p>
        </w:tc>
        <w:tc>
          <w:tcPr>
            <w:tcW w:type="dxa" w:w="3389"/>
            <w:vAlign w:val="center"/>
          </w:tcPr>
          <w:p>
            <w:r/>
            <w:r>
              <w:rPr>
                <w:rFonts w:ascii="Aptos" w:hAnsi="Aptos"/>
                <w:b w:val="0"/>
                <w:sz w:val="17"/>
              </w:rPr>
              <w:t>Search Console/measurement setup is ready for launch.</w:t>
            </w:r>
          </w:p>
        </w:tc>
      </w:tr>
      <w:tr>
        <w:tc>
          <w:tcPr>
            <w:tcW w:type="dxa" w:w="3389"/>
            <w:vAlign w:val="center"/>
          </w:tcPr>
          <w:p>
            <w:r/>
            <w:r>
              <w:rPr>
                <w:rFonts w:ascii="Aptos" w:hAnsi="Aptos"/>
                <w:b w:val="0"/>
                <w:sz w:val="17"/>
              </w:rPr>
              <w:t>AC-018</w:t>
            </w:r>
          </w:p>
        </w:tc>
        <w:tc>
          <w:tcPr>
            <w:tcW w:type="dxa" w:w="3389"/>
            <w:vAlign w:val="center"/>
          </w:tcPr>
          <w:p>
            <w:r/>
            <w:r>
              <w:rPr>
                <w:rFonts w:ascii="Aptos" w:hAnsi="Aptos"/>
                <w:b w:val="0"/>
                <w:sz w:val="17"/>
              </w:rPr>
              <w:t>Content</w:t>
            </w:r>
          </w:p>
        </w:tc>
        <w:tc>
          <w:tcPr>
            <w:tcW w:type="dxa" w:w="3389"/>
            <w:vAlign w:val="center"/>
          </w:tcPr>
          <w:p>
            <w:r/>
            <w:r>
              <w:rPr>
                <w:rFonts w:ascii="Aptos" w:hAnsi="Aptos"/>
                <w:b w:val="0"/>
                <w:sz w:val="17"/>
              </w:rPr>
              <w:t>No placeholder, lorem ipsum or unsupported marketing claims remain.</w:t>
            </w:r>
          </w:p>
        </w:tc>
      </w:tr>
      <w:tr>
        <w:tc>
          <w:tcPr>
            <w:tcW w:type="dxa" w:w="3389"/>
            <w:vAlign w:val="center"/>
          </w:tcPr>
          <w:p>
            <w:r/>
            <w:r>
              <w:rPr>
                <w:rFonts w:ascii="Aptos" w:hAnsi="Aptos"/>
                <w:b w:val="0"/>
                <w:sz w:val="17"/>
              </w:rPr>
              <w:t>AC-019</w:t>
            </w:r>
          </w:p>
        </w:tc>
        <w:tc>
          <w:tcPr>
            <w:tcW w:type="dxa" w:w="3389"/>
            <w:vAlign w:val="center"/>
          </w:tcPr>
          <w:p>
            <w:r/>
            <w:r>
              <w:rPr>
                <w:rFonts w:ascii="Aptos" w:hAnsi="Aptos"/>
                <w:b w:val="0"/>
                <w:sz w:val="17"/>
              </w:rPr>
              <w:t>External identity</w:t>
            </w:r>
          </w:p>
        </w:tc>
        <w:tc>
          <w:tcPr>
            <w:tcW w:type="dxa" w:w="3389"/>
            <w:vAlign w:val="center"/>
          </w:tcPr>
          <w:p>
            <w:r/>
            <w:r>
              <w:rPr>
                <w:rFonts w:ascii="Aptos" w:hAnsi="Aptos"/>
                <w:b w:val="0"/>
                <w:sz w:val="17"/>
              </w:rPr>
              <w:t>Only verified external profile links are published.</w:t>
            </w:r>
          </w:p>
        </w:tc>
      </w:tr>
      <w:tr>
        <w:tc>
          <w:tcPr>
            <w:tcW w:type="dxa" w:w="3389"/>
            <w:vAlign w:val="center"/>
          </w:tcPr>
          <w:p>
            <w:r/>
            <w:r>
              <w:rPr>
                <w:rFonts w:ascii="Aptos" w:hAnsi="Aptos"/>
                <w:b w:val="0"/>
                <w:sz w:val="17"/>
              </w:rPr>
              <w:t>AC-020</w:t>
            </w:r>
          </w:p>
        </w:tc>
        <w:tc>
          <w:tcPr>
            <w:tcW w:type="dxa" w:w="3389"/>
            <w:vAlign w:val="center"/>
          </w:tcPr>
          <w:p>
            <w:r/>
            <w:r>
              <w:rPr>
                <w:rFonts w:ascii="Aptos" w:hAnsi="Aptos"/>
                <w:b w:val="0"/>
                <w:sz w:val="17"/>
              </w:rPr>
              <w:t>Deployment</w:t>
            </w:r>
          </w:p>
        </w:tc>
        <w:tc>
          <w:tcPr>
            <w:tcW w:type="dxa" w:w="3389"/>
            <w:vAlign w:val="center"/>
          </w:tcPr>
          <w:p>
            <w:r/>
            <w:r>
              <w:rPr>
                <w:rFonts w:ascii="Aptos" w:hAnsi="Aptos"/>
                <w:b w:val="0"/>
                <w:sz w:val="17"/>
              </w:rPr>
              <w:t>A repeatable production deployment path is documented.</w:t>
            </w:r>
          </w:p>
        </w:tc>
      </w:tr>
    </w:tbl>
    <w:p>
      <w:pPr>
        <w:pStyle w:val="Heading1"/>
      </w:pPr>
      <w:r>
        <w:t>36. Traceability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EE9E5"/>
          </w:tcPr>
          <w:p>
            <w:r/>
            <w:r>
              <w:rPr>
                <w:rFonts w:ascii="Aptos" w:hAnsi="Aptos"/>
                <w:b/>
                <w:sz w:val="17"/>
              </w:rPr>
              <w:t>Business Objective</w:t>
            </w:r>
          </w:p>
        </w:tc>
        <w:tc>
          <w:tcPr>
            <w:tcW w:type="dxa" w:w="2541"/>
            <w:vAlign w:val="center"/>
            <w:shd w:fill="EEE9E5"/>
          </w:tcPr>
          <w:p>
            <w:r/>
            <w:r>
              <w:rPr>
                <w:rFonts w:ascii="Aptos" w:hAnsi="Aptos"/>
                <w:b/>
                <w:sz w:val="17"/>
              </w:rPr>
              <w:t>Key Requirements</w:t>
            </w:r>
          </w:p>
        </w:tc>
        <w:tc>
          <w:tcPr>
            <w:tcW w:type="dxa" w:w="2541"/>
            <w:vAlign w:val="center"/>
            <w:shd w:fill="EEE9E5"/>
          </w:tcPr>
          <w:p>
            <w:r/>
            <w:r>
              <w:rPr>
                <w:rFonts w:ascii="Aptos" w:hAnsi="Aptos"/>
                <w:b/>
                <w:sz w:val="17"/>
              </w:rPr>
              <w:t>Primary Implementation</w:t>
            </w:r>
          </w:p>
        </w:tc>
        <w:tc>
          <w:tcPr>
            <w:tcW w:type="dxa" w:w="2541"/>
            <w:vAlign w:val="center"/>
            <w:shd w:fill="EEE9E5"/>
          </w:tcPr>
          <w:p>
            <w:r/>
            <w:r>
              <w:rPr>
                <w:rFonts w:ascii="Aptos" w:hAnsi="Aptos"/>
                <w:b/>
                <w:sz w:val="17"/>
              </w:rPr>
              <w:t>Validation</w:t>
            </w:r>
          </w:p>
        </w:tc>
      </w:tr>
      <w:tr>
        <w:tc>
          <w:tcPr>
            <w:tcW w:type="dxa" w:w="2541"/>
            <w:vAlign w:val="center"/>
          </w:tcPr>
          <w:p>
            <w:r/>
            <w:r>
              <w:rPr>
                <w:rFonts w:ascii="Aptos" w:hAnsi="Aptos"/>
                <w:b w:val="0"/>
                <w:sz w:val="17"/>
              </w:rPr>
              <w:t>Professional identity</w:t>
            </w:r>
          </w:p>
        </w:tc>
        <w:tc>
          <w:tcPr>
            <w:tcW w:type="dxa" w:w="2541"/>
            <w:vAlign w:val="center"/>
          </w:tcPr>
          <w:p>
            <w:r/>
            <w:r>
              <w:rPr>
                <w:rFonts w:ascii="Aptos" w:hAnsi="Aptos"/>
                <w:b w:val="0"/>
                <w:sz w:val="17"/>
              </w:rPr>
              <w:t>BUS-001, DOM-001, FUNC-003</w:t>
            </w:r>
          </w:p>
        </w:tc>
        <w:tc>
          <w:tcPr>
            <w:tcW w:type="dxa" w:w="2541"/>
            <w:vAlign w:val="center"/>
          </w:tcPr>
          <w:p>
            <w:r/>
            <w:r>
              <w:rPr>
                <w:rFonts w:ascii="Aptos" w:hAnsi="Aptos"/>
                <w:b w:val="0"/>
                <w:sz w:val="17"/>
              </w:rPr>
              <w:t>Hero, header, About</w:t>
            </w:r>
          </w:p>
        </w:tc>
        <w:tc>
          <w:tcPr>
            <w:tcW w:type="dxa" w:w="2541"/>
            <w:vAlign w:val="center"/>
          </w:tcPr>
          <w:p>
            <w:r/>
            <w:r>
              <w:rPr>
                <w:rFonts w:ascii="Aptos" w:hAnsi="Aptos"/>
                <w:b w:val="0"/>
                <w:sz w:val="17"/>
              </w:rPr>
              <w:t>AC-001 / AC-006</w:t>
            </w:r>
          </w:p>
        </w:tc>
      </w:tr>
      <w:tr>
        <w:tc>
          <w:tcPr>
            <w:tcW w:type="dxa" w:w="2541"/>
            <w:vAlign w:val="center"/>
          </w:tcPr>
          <w:p>
            <w:r/>
            <w:r>
              <w:rPr>
                <w:rFonts w:ascii="Aptos" w:hAnsi="Aptos"/>
                <w:b w:val="0"/>
                <w:sz w:val="17"/>
              </w:rPr>
              <w:t>Credibility</w:t>
            </w:r>
          </w:p>
        </w:tc>
        <w:tc>
          <w:tcPr>
            <w:tcW w:type="dxa" w:w="2541"/>
            <w:vAlign w:val="center"/>
          </w:tcPr>
          <w:p>
            <w:r/>
            <w:r>
              <w:rPr>
                <w:rFonts w:ascii="Aptos" w:hAnsi="Aptos"/>
                <w:b w:val="0"/>
                <w:sz w:val="17"/>
              </w:rPr>
              <w:t>BUS-002, CNT, legal constraints</w:t>
            </w:r>
          </w:p>
        </w:tc>
        <w:tc>
          <w:tcPr>
            <w:tcW w:type="dxa" w:w="2541"/>
            <w:vAlign w:val="center"/>
          </w:tcPr>
          <w:p>
            <w:r/>
            <w:r>
              <w:rPr>
                <w:rFonts w:ascii="Aptos" w:hAnsi="Aptos"/>
                <w:b w:val="0"/>
                <w:sz w:val="17"/>
              </w:rPr>
              <w:t>Profile, credentials, factual copy</w:t>
            </w:r>
          </w:p>
        </w:tc>
        <w:tc>
          <w:tcPr>
            <w:tcW w:type="dxa" w:w="2541"/>
            <w:vAlign w:val="center"/>
          </w:tcPr>
          <w:p>
            <w:r/>
            <w:r>
              <w:rPr>
                <w:rFonts w:ascii="Aptos" w:hAnsi="Aptos"/>
                <w:b w:val="0"/>
                <w:sz w:val="17"/>
              </w:rPr>
              <w:t>AC-018</w:t>
            </w:r>
          </w:p>
        </w:tc>
      </w:tr>
      <w:tr>
        <w:tc>
          <w:tcPr>
            <w:tcW w:type="dxa" w:w="2541"/>
            <w:vAlign w:val="center"/>
          </w:tcPr>
          <w:p>
            <w:r/>
            <w:r>
              <w:rPr>
                <w:rFonts w:ascii="Aptos" w:hAnsi="Aptos"/>
                <w:b w:val="0"/>
                <w:sz w:val="17"/>
              </w:rPr>
              <w:t>Discoverability</w:t>
            </w:r>
          </w:p>
        </w:tc>
        <w:tc>
          <w:tcPr>
            <w:tcW w:type="dxa" w:w="2541"/>
            <w:vAlign w:val="center"/>
          </w:tcPr>
          <w:p>
            <w:r/>
            <w:r>
              <w:rPr>
                <w:rFonts w:ascii="Aptos" w:hAnsi="Aptos"/>
                <w:b w:val="0"/>
                <w:sz w:val="17"/>
              </w:rPr>
              <w:t>BUS-003, SEO-001–016</w:t>
            </w:r>
          </w:p>
        </w:tc>
        <w:tc>
          <w:tcPr>
            <w:tcW w:type="dxa" w:w="2541"/>
            <w:vAlign w:val="center"/>
          </w:tcPr>
          <w:p>
            <w:r/>
            <w:r>
              <w:rPr>
                <w:rFonts w:ascii="Aptos" w:hAnsi="Aptos"/>
                <w:b w:val="0"/>
                <w:sz w:val="17"/>
              </w:rPr>
              <w:t>IA, metadata, content, sitemap</w:t>
            </w:r>
          </w:p>
        </w:tc>
        <w:tc>
          <w:tcPr>
            <w:tcW w:type="dxa" w:w="2541"/>
            <w:vAlign w:val="center"/>
          </w:tcPr>
          <w:p>
            <w:r/>
            <w:r>
              <w:rPr>
                <w:rFonts w:ascii="Aptos" w:hAnsi="Aptos"/>
                <w:b w:val="0"/>
                <w:sz w:val="17"/>
              </w:rPr>
              <w:t>AC-011–013</w:t>
            </w:r>
          </w:p>
        </w:tc>
      </w:tr>
      <w:tr>
        <w:tc>
          <w:tcPr>
            <w:tcW w:type="dxa" w:w="2541"/>
            <w:vAlign w:val="center"/>
          </w:tcPr>
          <w:p>
            <w:r/>
            <w:r>
              <w:rPr>
                <w:rFonts w:ascii="Aptos" w:hAnsi="Aptos"/>
                <w:b w:val="0"/>
                <w:sz w:val="17"/>
              </w:rPr>
              <w:t>Local relevance</w:t>
            </w:r>
          </w:p>
        </w:tc>
        <w:tc>
          <w:tcPr>
            <w:tcW w:type="dxa" w:w="2541"/>
            <w:vAlign w:val="center"/>
          </w:tcPr>
          <w:p>
            <w:r/>
            <w:r>
              <w:rPr>
                <w:rFonts w:ascii="Aptos" w:hAnsi="Aptos"/>
                <w:b w:val="0"/>
                <w:sz w:val="17"/>
              </w:rPr>
              <w:t>BUS-004, local SEO</w:t>
            </w:r>
          </w:p>
        </w:tc>
        <w:tc>
          <w:tcPr>
            <w:tcW w:type="dxa" w:w="2541"/>
            <w:vAlign w:val="center"/>
          </w:tcPr>
          <w:p>
            <w:r/>
            <w:r>
              <w:rPr>
                <w:rFonts w:ascii="Aptos" w:hAnsi="Aptos"/>
                <w:b w:val="0"/>
                <w:sz w:val="17"/>
              </w:rPr>
              <w:t>Courts, chamber, location</w:t>
            </w:r>
          </w:p>
        </w:tc>
        <w:tc>
          <w:tcPr>
            <w:tcW w:type="dxa" w:w="2541"/>
            <w:vAlign w:val="center"/>
          </w:tcPr>
          <w:p>
            <w:r/>
            <w:r>
              <w:rPr>
                <w:rFonts w:ascii="Aptos" w:hAnsi="Aptos"/>
                <w:b w:val="0"/>
                <w:sz w:val="17"/>
              </w:rPr>
              <w:t>AC-008</w:t>
            </w:r>
          </w:p>
        </w:tc>
      </w:tr>
      <w:tr>
        <w:tc>
          <w:tcPr>
            <w:tcW w:type="dxa" w:w="2541"/>
            <w:vAlign w:val="center"/>
          </w:tcPr>
          <w:p>
            <w:r/>
            <w:r>
              <w:rPr>
                <w:rFonts w:ascii="Aptos" w:hAnsi="Aptos"/>
                <w:b w:val="0"/>
                <w:sz w:val="17"/>
              </w:rPr>
              <w:t>Contact</w:t>
            </w:r>
          </w:p>
        </w:tc>
        <w:tc>
          <w:tcPr>
            <w:tcW w:type="dxa" w:w="2541"/>
            <w:vAlign w:val="center"/>
          </w:tcPr>
          <w:p>
            <w:r/>
            <w:r>
              <w:rPr>
                <w:rFonts w:ascii="Aptos" w:hAnsi="Aptos"/>
                <w:b w:val="0"/>
                <w:sz w:val="17"/>
              </w:rPr>
              <w:t>BUS-005, FUNC-004–005</w:t>
            </w:r>
          </w:p>
        </w:tc>
        <w:tc>
          <w:tcPr>
            <w:tcW w:type="dxa" w:w="2541"/>
            <w:vAlign w:val="center"/>
          </w:tcPr>
          <w:p>
            <w:r/>
            <w:r>
              <w:rPr>
                <w:rFonts w:ascii="Aptos" w:hAnsi="Aptos"/>
                <w:b w:val="0"/>
                <w:sz w:val="17"/>
              </w:rPr>
              <w:t>Phone/email CTAs</w:t>
            </w:r>
          </w:p>
        </w:tc>
        <w:tc>
          <w:tcPr>
            <w:tcW w:type="dxa" w:w="2541"/>
            <w:vAlign w:val="center"/>
          </w:tcPr>
          <w:p>
            <w:r/>
            <w:r>
              <w:rPr>
                <w:rFonts w:ascii="Aptos" w:hAnsi="Aptos"/>
                <w:b w:val="0"/>
                <w:sz w:val="17"/>
              </w:rPr>
              <w:t>AC-007</w:t>
            </w:r>
          </w:p>
        </w:tc>
      </w:tr>
      <w:tr>
        <w:tc>
          <w:tcPr>
            <w:tcW w:type="dxa" w:w="2541"/>
            <w:vAlign w:val="center"/>
          </w:tcPr>
          <w:p>
            <w:r/>
            <w:r>
              <w:rPr>
                <w:rFonts w:ascii="Aptos" w:hAnsi="Aptos"/>
                <w:b w:val="0"/>
                <w:sz w:val="17"/>
              </w:rPr>
              <w:t>Brand consistency</w:t>
            </w:r>
          </w:p>
        </w:tc>
        <w:tc>
          <w:tcPr>
            <w:tcW w:type="dxa" w:w="2541"/>
            <w:vAlign w:val="center"/>
          </w:tcPr>
          <w:p>
            <w:r/>
            <w:r>
              <w:rPr>
                <w:rFonts w:ascii="Aptos" w:hAnsi="Aptos"/>
                <w:b w:val="0"/>
                <w:sz w:val="17"/>
              </w:rPr>
              <w:t>BUS-006, external identity</w:t>
            </w:r>
          </w:p>
        </w:tc>
        <w:tc>
          <w:tcPr>
            <w:tcW w:type="dxa" w:w="2541"/>
            <w:vAlign w:val="center"/>
          </w:tcPr>
          <w:p>
            <w:r/>
            <w:r>
              <w:rPr>
                <w:rFonts w:ascii="Aptos" w:hAnsi="Aptos"/>
                <w:b w:val="0"/>
                <w:sz w:val="17"/>
              </w:rPr>
              <w:t>Naming and profile links</w:t>
            </w:r>
          </w:p>
        </w:tc>
        <w:tc>
          <w:tcPr>
            <w:tcW w:type="dxa" w:w="2541"/>
            <w:vAlign w:val="center"/>
          </w:tcPr>
          <w:p>
            <w:r/>
            <w:r>
              <w:rPr>
                <w:rFonts w:ascii="Aptos" w:hAnsi="Aptos"/>
                <w:b w:val="0"/>
                <w:sz w:val="17"/>
              </w:rPr>
              <w:t>AC-019</w:t>
            </w:r>
          </w:p>
        </w:tc>
      </w:tr>
      <w:tr>
        <w:tc>
          <w:tcPr>
            <w:tcW w:type="dxa" w:w="2541"/>
            <w:vAlign w:val="center"/>
          </w:tcPr>
          <w:p>
            <w:r/>
            <w:r>
              <w:rPr>
                <w:rFonts w:ascii="Aptos" w:hAnsi="Aptos"/>
                <w:b w:val="0"/>
                <w:sz w:val="17"/>
              </w:rPr>
              <w:t>Extensibility</w:t>
            </w:r>
          </w:p>
        </w:tc>
        <w:tc>
          <w:tcPr>
            <w:tcW w:type="dxa" w:w="2541"/>
            <w:vAlign w:val="center"/>
          </w:tcPr>
          <w:p>
            <w:r/>
            <w:r>
              <w:rPr>
                <w:rFonts w:ascii="Aptos" w:hAnsi="Aptos"/>
                <w:b w:val="0"/>
                <w:sz w:val="17"/>
              </w:rPr>
              <w:t>BUS-007, V2</w:t>
            </w:r>
          </w:p>
        </w:tc>
        <w:tc>
          <w:tcPr>
            <w:tcW w:type="dxa" w:w="2541"/>
            <w:vAlign w:val="center"/>
          </w:tcPr>
          <w:p>
            <w:r/>
            <w:r>
              <w:rPr>
                <w:rFonts w:ascii="Aptos" w:hAnsi="Aptos"/>
                <w:b w:val="0"/>
                <w:sz w:val="17"/>
              </w:rPr>
              <w:t>Component/page architecture</w:t>
            </w:r>
          </w:p>
        </w:tc>
        <w:tc>
          <w:tcPr>
            <w:tcW w:type="dxa" w:w="2541"/>
            <w:vAlign w:val="center"/>
          </w:tcPr>
          <w:p>
            <w:r/>
            <w:r>
              <w:rPr>
                <w:rFonts w:ascii="Aptos" w:hAnsi="Aptos"/>
                <w:b w:val="0"/>
                <w:sz w:val="17"/>
              </w:rPr>
              <w:t>Architecture review</w:t>
            </w:r>
          </w:p>
        </w:tc>
      </w:tr>
      <w:tr>
        <w:tc>
          <w:tcPr>
            <w:tcW w:type="dxa" w:w="2541"/>
            <w:vAlign w:val="center"/>
          </w:tcPr>
          <w:p>
            <w:r/>
            <w:r>
              <w:rPr>
                <w:rFonts w:ascii="Aptos" w:hAnsi="Aptos"/>
                <w:b w:val="0"/>
                <w:sz w:val="17"/>
              </w:rPr>
              <w:t>Mobile-first</w:t>
            </w:r>
          </w:p>
        </w:tc>
        <w:tc>
          <w:tcPr>
            <w:tcW w:type="dxa" w:w="2541"/>
            <w:vAlign w:val="center"/>
          </w:tcPr>
          <w:p>
            <w:r/>
            <w:r>
              <w:rPr>
                <w:rFonts w:ascii="Aptos" w:hAnsi="Aptos"/>
                <w:b w:val="0"/>
                <w:sz w:val="17"/>
              </w:rPr>
              <w:t>NFR-003, responsive requirements</w:t>
            </w:r>
          </w:p>
        </w:tc>
        <w:tc>
          <w:tcPr>
            <w:tcW w:type="dxa" w:w="2541"/>
            <w:vAlign w:val="center"/>
          </w:tcPr>
          <w:p>
            <w:r/>
            <w:r>
              <w:rPr>
                <w:rFonts w:ascii="Aptos" w:hAnsi="Aptos"/>
                <w:b w:val="0"/>
                <w:sz w:val="17"/>
              </w:rPr>
              <w:t>Responsive layouts</w:t>
            </w:r>
          </w:p>
        </w:tc>
        <w:tc>
          <w:tcPr>
            <w:tcW w:type="dxa" w:w="2541"/>
            <w:vAlign w:val="center"/>
          </w:tcPr>
          <w:p>
            <w:r/>
            <w:r>
              <w:rPr>
                <w:rFonts w:ascii="Aptos" w:hAnsi="Aptos"/>
                <w:b w:val="0"/>
                <w:sz w:val="17"/>
              </w:rPr>
              <w:t>AC-005</w:t>
            </w:r>
          </w:p>
        </w:tc>
      </w:tr>
      <w:tr>
        <w:tc>
          <w:tcPr>
            <w:tcW w:type="dxa" w:w="2541"/>
            <w:vAlign w:val="center"/>
          </w:tcPr>
          <w:p>
            <w:r/>
            <w:r>
              <w:rPr>
                <w:rFonts w:ascii="Aptos" w:hAnsi="Aptos"/>
                <w:b w:val="0"/>
                <w:sz w:val="17"/>
              </w:rPr>
              <w:t>Performance</w:t>
            </w:r>
          </w:p>
        </w:tc>
        <w:tc>
          <w:tcPr>
            <w:tcW w:type="dxa" w:w="2541"/>
            <w:vAlign w:val="center"/>
          </w:tcPr>
          <w:p>
            <w:r/>
            <w:r>
              <w:rPr>
                <w:rFonts w:ascii="Aptos" w:hAnsi="Aptos"/>
                <w:b w:val="0"/>
                <w:sz w:val="17"/>
              </w:rPr>
              <w:t>NFR-010, performance requirements</w:t>
            </w:r>
          </w:p>
        </w:tc>
        <w:tc>
          <w:tcPr>
            <w:tcW w:type="dxa" w:w="2541"/>
            <w:vAlign w:val="center"/>
          </w:tcPr>
          <w:p>
            <w:r/>
            <w:r>
              <w:rPr>
                <w:rFonts w:ascii="Aptos" w:hAnsi="Aptos"/>
                <w:b w:val="0"/>
                <w:sz w:val="17"/>
              </w:rPr>
              <w:t>Image/JS optimization</w:t>
            </w:r>
          </w:p>
        </w:tc>
        <w:tc>
          <w:tcPr>
            <w:tcW w:type="dxa" w:w="2541"/>
            <w:vAlign w:val="center"/>
          </w:tcPr>
          <w:p>
            <w:r/>
            <w:r>
              <w:rPr>
                <w:rFonts w:ascii="Aptos" w:hAnsi="Aptos"/>
                <w:b w:val="0"/>
                <w:sz w:val="17"/>
              </w:rPr>
              <w:t>AC-015</w:t>
            </w:r>
          </w:p>
        </w:tc>
      </w:tr>
    </w:tbl>
    <w:p>
      <w:pPr>
        <w:pStyle w:val="Heading1"/>
      </w:pPr>
      <w:r>
        <w:t>37. Open Questions and Pending Inputs</w:t>
      </w:r>
    </w:p>
    <w:p>
      <w:r>
        <w:t>These items do not invalidate the SRS. They are implementation inputs to be resolved before or during the relevant build phase.</w:t>
      </w:r>
    </w:p>
    <w:p>
      <w:pPr>
        <w:pStyle w:val="ListBullet"/>
      </w:pPr>
      <w:r>
        <w:t>Final approved wordmark/logo treatment.</w:t>
      </w:r>
    </w:p>
    <w:p>
      <w:pPr>
        <w:pStyle w:val="ListBullet"/>
      </w:pPr>
      <w:r>
        <w:t>Final serif and sans-serif font selections.</w:t>
      </w:r>
    </w:p>
    <w:p>
      <w:pPr>
        <w:pStyle w:val="ListBullet"/>
      </w:pPr>
      <w:r>
        <w:t>Exact practice-area taxonomy and final page copy.</w:t>
      </w:r>
    </w:p>
    <w:p>
      <w:pPr>
        <w:pStyle w:val="ListBullet"/>
      </w:pPr>
      <w:r>
        <w:t>Whether a contact form provides enough value to justify inclusion in V1.</w:t>
      </w:r>
    </w:p>
    <w:p>
      <w:pPr>
        <w:pStyle w:val="ListBullet"/>
      </w:pPr>
      <w:r>
        <w:t>Final hosting provider after testing free-tier suitability.</w:t>
      </w:r>
    </w:p>
    <w:p>
      <w:pPr>
        <w:pStyle w:val="ListBullet"/>
      </w:pPr>
      <w:r>
        <w:t>Final DNS provider.</w:t>
      </w:r>
    </w:p>
    <w:p>
      <w:pPr>
        <w:pStyle w:val="ListBullet"/>
      </w:pPr>
      <w:r>
        <w:t>Google Business Profile status/eligibility and exact public details.</w:t>
      </w:r>
    </w:p>
    <w:p>
      <w:pPr>
        <w:pStyle w:val="ListBullet"/>
      </w:pPr>
      <w:r>
        <w:t>Final LawRato public profile URL/username, if applicable.</w:t>
      </w:r>
    </w:p>
    <w:p>
      <w:pPr>
        <w:pStyle w:val="ListBullet"/>
      </w:pPr>
      <w:r>
        <w:t>LinkedIn profile URL/username once created.</w:t>
      </w:r>
    </w:p>
    <w:p>
      <w:pPr>
        <w:pStyle w:val="ListBullet"/>
      </w:pPr>
      <w:r>
        <w:t>Additional verified media/publication material for Featured.</w:t>
      </w:r>
    </w:p>
    <w:p>
      <w:pPr>
        <w:pStyle w:val="ListBullet"/>
      </w:pPr>
      <w:r>
        <w:t>Final approved professional photography variants and crops.</w:t>
      </w:r>
    </w:p>
    <w:p>
      <w:pPr>
        <w:pStyle w:val="ListBullet"/>
      </w:pPr>
      <w:r>
        <w:t>Any required professional disclaimer language after compliance review.</w:t>
      </w:r>
    </w:p>
    <w:p>
      <w:pPr>
        <w:pStyle w:val="Heading1"/>
      </w:pPr>
      <w:r>
        <w:t>38. Change Management</w:t>
      </w:r>
    </w:p>
    <w:p>
      <w:r>
        <w:t>Once implementation begins, material changes should be recorded rather than silently incorporated. A change may affect scope, architecture, SEO, design or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EE9E5"/>
          </w:tcPr>
          <w:p>
            <w:r/>
            <w:r>
              <w:rPr>
                <w:rFonts w:ascii="Aptos" w:hAnsi="Aptos"/>
                <w:b/>
                <w:sz w:val="17"/>
              </w:rPr>
              <w:t>Change Type</w:t>
            </w:r>
          </w:p>
        </w:tc>
        <w:tc>
          <w:tcPr>
            <w:tcW w:type="dxa" w:w="3389"/>
            <w:vAlign w:val="center"/>
            <w:shd w:fill="EEE9E5"/>
          </w:tcPr>
          <w:p>
            <w:r/>
            <w:r>
              <w:rPr>
                <w:rFonts w:ascii="Aptos" w:hAnsi="Aptos"/>
                <w:b/>
                <w:sz w:val="17"/>
              </w:rPr>
              <w:t>Example</w:t>
            </w:r>
          </w:p>
        </w:tc>
        <w:tc>
          <w:tcPr>
            <w:tcW w:type="dxa" w:w="3389"/>
            <w:vAlign w:val="center"/>
            <w:shd w:fill="EEE9E5"/>
          </w:tcPr>
          <w:p>
            <w:r/>
            <w:r>
              <w:rPr>
                <w:rFonts w:ascii="Aptos" w:hAnsi="Aptos"/>
                <w:b/>
                <w:sz w:val="17"/>
              </w:rPr>
              <w:t>Action</w:t>
            </w:r>
          </w:p>
        </w:tc>
      </w:tr>
      <w:tr>
        <w:tc>
          <w:tcPr>
            <w:tcW w:type="dxa" w:w="3389"/>
            <w:vAlign w:val="center"/>
          </w:tcPr>
          <w:p>
            <w:r/>
            <w:r>
              <w:rPr>
                <w:rFonts w:ascii="Aptos" w:hAnsi="Aptos"/>
                <w:b w:val="0"/>
                <w:sz w:val="17"/>
              </w:rPr>
              <w:t>Content change</w:t>
            </w:r>
          </w:p>
        </w:tc>
        <w:tc>
          <w:tcPr>
            <w:tcW w:type="dxa" w:w="3389"/>
            <w:vAlign w:val="center"/>
          </w:tcPr>
          <w:p>
            <w:r/>
            <w:r>
              <w:rPr>
                <w:rFonts w:ascii="Aptos" w:hAnsi="Aptos"/>
                <w:b w:val="0"/>
                <w:sz w:val="17"/>
              </w:rPr>
              <w:t>New verified credential</w:t>
            </w:r>
          </w:p>
        </w:tc>
        <w:tc>
          <w:tcPr>
            <w:tcW w:type="dxa" w:w="3389"/>
            <w:vAlign w:val="center"/>
          </w:tcPr>
          <w:p>
            <w:r/>
            <w:r>
              <w:rPr>
                <w:rFonts w:ascii="Aptos" w:hAnsi="Aptos"/>
                <w:b w:val="0"/>
                <w:sz w:val="17"/>
              </w:rPr>
              <w:t>Update content and source record.</w:t>
            </w:r>
          </w:p>
        </w:tc>
      </w:tr>
      <w:tr>
        <w:tc>
          <w:tcPr>
            <w:tcW w:type="dxa" w:w="3389"/>
            <w:vAlign w:val="center"/>
          </w:tcPr>
          <w:p>
            <w:r/>
            <w:r>
              <w:rPr>
                <w:rFonts w:ascii="Aptos" w:hAnsi="Aptos"/>
                <w:b w:val="0"/>
                <w:sz w:val="17"/>
              </w:rPr>
              <w:t>Design change</w:t>
            </w:r>
          </w:p>
        </w:tc>
        <w:tc>
          <w:tcPr>
            <w:tcW w:type="dxa" w:w="3389"/>
            <w:vAlign w:val="center"/>
          </w:tcPr>
          <w:p>
            <w:r/>
            <w:r>
              <w:rPr>
                <w:rFonts w:ascii="Aptos" w:hAnsi="Aptos"/>
                <w:b w:val="0"/>
                <w:sz w:val="17"/>
              </w:rPr>
              <w:t>New color or typography direction</w:t>
            </w:r>
          </w:p>
        </w:tc>
        <w:tc>
          <w:tcPr>
            <w:tcW w:type="dxa" w:w="3389"/>
            <w:vAlign w:val="center"/>
          </w:tcPr>
          <w:p>
            <w:r/>
            <w:r>
              <w:rPr>
                <w:rFonts w:ascii="Aptos" w:hAnsi="Aptos"/>
                <w:b w:val="0"/>
                <w:sz w:val="17"/>
              </w:rPr>
              <w:t>Assess against design system.</w:t>
            </w:r>
          </w:p>
        </w:tc>
      </w:tr>
      <w:tr>
        <w:tc>
          <w:tcPr>
            <w:tcW w:type="dxa" w:w="3389"/>
            <w:vAlign w:val="center"/>
          </w:tcPr>
          <w:p>
            <w:r/>
            <w:r>
              <w:rPr>
                <w:rFonts w:ascii="Aptos" w:hAnsi="Aptos"/>
                <w:b w:val="0"/>
                <w:sz w:val="17"/>
              </w:rPr>
              <w:t>Scope change</w:t>
            </w:r>
          </w:p>
        </w:tc>
        <w:tc>
          <w:tcPr>
            <w:tcW w:type="dxa" w:w="3389"/>
            <w:vAlign w:val="center"/>
          </w:tcPr>
          <w:p>
            <w:r/>
            <w:r>
              <w:rPr>
                <w:rFonts w:ascii="Aptos" w:hAnsi="Aptos"/>
                <w:b w:val="0"/>
                <w:sz w:val="17"/>
              </w:rPr>
              <w:t>Adding login/client portal</w:t>
            </w:r>
          </w:p>
        </w:tc>
        <w:tc>
          <w:tcPr>
            <w:tcW w:type="dxa" w:w="3389"/>
            <w:vAlign w:val="center"/>
          </w:tcPr>
          <w:p>
            <w:r/>
            <w:r>
              <w:rPr>
                <w:rFonts w:ascii="Aptos" w:hAnsi="Aptos"/>
                <w:b w:val="0"/>
                <w:sz w:val="17"/>
              </w:rPr>
              <w:t>Create new requirements; reassess architecture.</w:t>
            </w:r>
          </w:p>
        </w:tc>
      </w:tr>
      <w:tr>
        <w:tc>
          <w:tcPr>
            <w:tcW w:type="dxa" w:w="3389"/>
            <w:vAlign w:val="center"/>
          </w:tcPr>
          <w:p>
            <w:r/>
            <w:r>
              <w:rPr>
                <w:rFonts w:ascii="Aptos" w:hAnsi="Aptos"/>
                <w:b w:val="0"/>
                <w:sz w:val="17"/>
              </w:rPr>
              <w:t>SEO change</w:t>
            </w:r>
          </w:p>
        </w:tc>
        <w:tc>
          <w:tcPr>
            <w:tcW w:type="dxa" w:w="3389"/>
            <w:vAlign w:val="center"/>
          </w:tcPr>
          <w:p>
            <w:r/>
            <w:r>
              <w:rPr>
                <w:rFonts w:ascii="Aptos" w:hAnsi="Aptos"/>
                <w:b w:val="0"/>
                <w:sz w:val="17"/>
              </w:rPr>
              <w:t>New search intent</w:t>
            </w:r>
          </w:p>
        </w:tc>
        <w:tc>
          <w:tcPr>
            <w:tcW w:type="dxa" w:w="3389"/>
            <w:vAlign w:val="center"/>
          </w:tcPr>
          <w:p>
            <w:r/>
            <w:r>
              <w:rPr>
                <w:rFonts w:ascii="Aptos" w:hAnsi="Aptos"/>
                <w:b w:val="0"/>
                <w:sz w:val="17"/>
              </w:rPr>
              <w:t>Map to an existing or genuinely new page.</w:t>
            </w:r>
          </w:p>
        </w:tc>
      </w:tr>
      <w:tr>
        <w:tc>
          <w:tcPr>
            <w:tcW w:type="dxa" w:w="3389"/>
            <w:vAlign w:val="center"/>
          </w:tcPr>
          <w:p>
            <w:r/>
            <w:r>
              <w:rPr>
                <w:rFonts w:ascii="Aptos" w:hAnsi="Aptos"/>
                <w:b w:val="0"/>
                <w:sz w:val="17"/>
              </w:rPr>
              <w:t>Technical change</w:t>
            </w:r>
          </w:p>
        </w:tc>
        <w:tc>
          <w:tcPr>
            <w:tcW w:type="dxa" w:w="3389"/>
            <w:vAlign w:val="center"/>
          </w:tcPr>
          <w:p>
            <w:r/>
            <w:r>
              <w:rPr>
                <w:rFonts w:ascii="Aptos" w:hAnsi="Aptos"/>
                <w:b w:val="0"/>
                <w:sz w:val="17"/>
              </w:rPr>
              <w:t>Introducing backend</w:t>
            </w:r>
          </w:p>
        </w:tc>
        <w:tc>
          <w:tcPr>
            <w:tcW w:type="dxa" w:w="3389"/>
            <w:vAlign w:val="center"/>
          </w:tcPr>
          <w:p>
            <w:r/>
            <w:r>
              <w:rPr>
                <w:rFonts w:ascii="Aptos" w:hAnsi="Aptos"/>
                <w:b w:val="0"/>
                <w:sz w:val="17"/>
              </w:rPr>
              <w:t>Document reason, cost, security and maintenance impact.</w:t>
            </w:r>
          </w:p>
        </w:tc>
      </w:tr>
      <w:tr>
        <w:tc>
          <w:tcPr>
            <w:tcW w:type="dxa" w:w="3389"/>
            <w:vAlign w:val="center"/>
          </w:tcPr>
          <w:p>
            <w:r/>
            <w:r>
              <w:rPr>
                <w:rFonts w:ascii="Aptos" w:hAnsi="Aptos"/>
                <w:b w:val="0"/>
                <w:sz w:val="17"/>
              </w:rPr>
              <w:t>Identity change</w:t>
            </w:r>
          </w:p>
        </w:tc>
        <w:tc>
          <w:tcPr>
            <w:tcW w:type="dxa" w:w="3389"/>
            <w:vAlign w:val="center"/>
          </w:tcPr>
          <w:p>
            <w:r/>
            <w:r>
              <w:rPr>
                <w:rFonts w:ascii="Aptos" w:hAnsi="Aptos"/>
                <w:b w:val="0"/>
                <w:sz w:val="17"/>
              </w:rPr>
              <w:t>New professional naming</w:t>
            </w:r>
          </w:p>
        </w:tc>
        <w:tc>
          <w:tcPr>
            <w:tcW w:type="dxa" w:w="3389"/>
            <w:vAlign w:val="center"/>
          </w:tcPr>
          <w:p>
            <w:r/>
            <w:r>
              <w:rPr>
                <w:rFonts w:ascii="Aptos" w:hAnsi="Aptos"/>
                <w:b w:val="0"/>
                <w:sz w:val="17"/>
              </w:rPr>
              <w:t>Reassess canonical/entity strategy.</w:t>
            </w:r>
          </w:p>
        </w:tc>
      </w:tr>
    </w:tbl>
    <w:p>
      <w:r>
        <w:t>Minor implementation decisions that remain within these requirements do not require rewriting the SRS. Material changes should receive a new revision number.</w:t>
      </w:r>
    </w:p>
    <w:p>
      <w:pPr>
        <w:pStyle w:val="Heading1"/>
      </w:pPr>
      <w:r>
        <w:t>39. V1 Definition of Done</w:t>
      </w:r>
    </w:p>
    <w:p>
      <w:r>
        <w:t>V1 is considered complete when all of the following are true:</w:t>
      </w:r>
    </w:p>
    <w:p>
      <w:pPr>
        <w:pStyle w:val="ListBullet"/>
      </w:pPr>
      <w:r>
        <w:t>The production website is live on advsunilkumar.in.</w:t>
      </w:r>
    </w:p>
    <w:p>
      <w:pPr>
        <w:pStyle w:val="ListBullet"/>
      </w:pPr>
      <w:r>
        <w:t>The site presents a coherent, original Modern Editorial Legal design.</w:t>
      </w:r>
    </w:p>
    <w:p>
      <w:pPr>
        <w:pStyle w:val="ListBullet"/>
      </w:pPr>
      <w:r>
        <w:t>The website is mobile-first and responsive.</w:t>
      </w:r>
    </w:p>
    <w:p>
      <w:pPr>
        <w:pStyle w:val="ListBullet"/>
      </w:pPr>
      <w:r>
        <w:t>The approved professional portrait is correctly integrated.</w:t>
      </w:r>
    </w:p>
    <w:p>
      <w:pPr>
        <w:pStyle w:val="ListBullet"/>
      </w:pPr>
      <w:r>
        <w:t>Core pages and practice areas are published with verified content.</w:t>
      </w:r>
    </w:p>
    <w:p>
      <w:pPr>
        <w:pStyle w:val="ListBullet"/>
      </w:pPr>
      <w:r>
        <w:t>Contact information is correct and functional.</w:t>
      </w:r>
    </w:p>
    <w:p>
      <w:pPr>
        <w:pStyle w:val="ListBullet"/>
      </w:pPr>
      <w:r>
        <w:t>No confidential or unsupported material is published.</w:t>
      </w:r>
    </w:p>
    <w:p>
      <w:pPr>
        <w:pStyle w:val="ListBullet"/>
      </w:pPr>
      <w:r>
        <w:t>Technical SEO fundamentals are implemented.</w:t>
      </w:r>
    </w:p>
    <w:p>
      <w:pPr>
        <w:pStyle w:val="ListBullet"/>
      </w:pPr>
      <w:r>
        <w:t>XML sitemap and robots.txt are correctly configured.</w:t>
      </w:r>
    </w:p>
    <w:p>
      <w:pPr>
        <w:pStyle w:val="ListBullet"/>
      </w:pPr>
      <w:r>
        <w:t>Search Console is connected/configured.</w:t>
      </w:r>
    </w:p>
    <w:p>
      <w:pPr>
        <w:pStyle w:val="ListBullet"/>
      </w:pPr>
      <w:r>
        <w:t>Production performance has been tested and optimized.</w:t>
      </w:r>
    </w:p>
    <w:p>
      <w:pPr>
        <w:pStyle w:val="ListBullet"/>
      </w:pPr>
      <w:r>
        <w:t>Accessibility checks have been performed.</w:t>
      </w:r>
    </w:p>
    <w:p>
      <w:pPr>
        <w:pStyle w:val="ListBullet"/>
      </w:pPr>
      <w:r>
        <w:t>No placeholder or broken content remains.</w:t>
      </w:r>
    </w:p>
    <w:p>
      <w:pPr>
        <w:pStyle w:val="ListBullet"/>
      </w:pPr>
      <w:r>
        <w:t>External profile links, where present, are verified.</w:t>
      </w:r>
    </w:p>
    <w:p>
      <w:pPr>
        <w:pStyle w:val="ListBullet"/>
      </w:pPr>
      <w:r>
        <w:t>The deployment process is documented and repeatable.</w:t>
      </w:r>
    </w:p>
    <w:p>
      <w:pPr>
        <w:pStyle w:val="Heading1"/>
      </w:pPr>
      <w:r>
        <w:t>Final Baseline Statement</w:t>
      </w:r>
    </w:p>
    <w:p>
      <w:r>
        <w:rPr>
          <w:b/>
        </w:rPr>
        <w:t>This SRS establishes the V1 requirements for the Adv. Sunil Kumar professional website. The website is a canonical owned digital property within the broader professional digital identity project. Its implementation shall prioritize professional credibility, factual accuracy, natural SEO, mobile usability, performance, accessibility, maintainability and restrained editorial design over unnecessary technical complexity.</w:t>
      </w:r>
    </w:p>
    <w:p/>
    <w:p>
      <w:pPr>
        <w:jc w:val="center"/>
      </w:pPr>
      <w:r>
        <w:rPr>
          <w:b/>
          <w:sz w:val="18"/>
        </w:rPr>
        <w:t>END OF WEBSITE SRS v1.0</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project documentation • Website requirements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ADV. SUNIL KUMAR — WEBSITE SRS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