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d3e50"/>
          <w:sz w:val="21"/>
          <w:szCs w:val="21"/>
          <w:rtl w:val="0"/>
        </w:rPr>
        <w:t xml:space="preserve">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Ans:-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Compile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  <w:br w:type="textWrapping"/>
        <w:t xml:space="preserve">This is the default scope, used if none is specified. Compile dependencies are available in all classpaths of a project. Furthermore, those dependencies are propagated to dependent projects.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&lt;dependencies&gt;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&lt;dependency&gt;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&lt;groupId&gt;log4j&lt;/groupId&gt;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&lt;artifactId&gt;log4j&lt;/artifactId&gt;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&lt;version&gt;1.2.14&lt;/version&gt;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&lt;!-- You can omit this because it is default --&gt;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&lt;scope&gt;compile&lt;/scope&gt;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  &lt;/dependency&gt;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Test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scope indicates that the dependency is not required for normal use of the application, and is only available for the test compilation and execution phases.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&lt;dependency&gt;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&lt;groupId&gt;log4j&lt;/groupId&gt;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&lt;artifactId&gt;log4j&lt;/artifactId&gt;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&lt;version&gt;1.2.14&lt;/version&gt;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&lt;scope&gt;test&lt;/scope&gt;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  &lt;/dependency&gt;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Runtime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scope indicates that the dependency is not required for compilation, but is for execution. It is in the runtime and test classpaths, but not the compile classpath.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&lt;dependency&gt;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&lt;groupId&gt;log4j&lt;/groupId&gt;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&lt;artifactId&gt;log4j&lt;/artifactId&gt;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&lt;version&gt;1.2.14&lt;/version&gt;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&lt;scope&gt;runtime&lt;/scope&gt;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  &lt;/dependency&gt;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Provided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is much like compile, but indicates you expect the JDK or a container to provide the dependency at runtime. For eg:- when you run an application on a server some of the dependencies are provided implicitly by the server itself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&lt;dependency&gt;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&lt;groupId&gt;log4j&lt;/groupId&gt;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&lt;artifactId&gt;log4j&lt;/artifactId&gt;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  &lt;version&gt;1.2.14&lt;/version&gt;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&lt;scope&gt;provided&lt;/scope&gt;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  &lt;/dependency&gt;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