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B2A4A"/>
          <w:sz w:val="48"/>
          <w:szCs w:val="48"/>
        </w:rPr>
        <w:t xml:space="preserve">AI TRADING DASHBOARD</w:t>
      </w:r>
    </w:p>
    <w:p>
      <w:pPr>
        <w:spacing w:after="100"/>
        <w:jc w:val="center"/>
      </w:pPr>
      <w:r>
        <w:rPr>
          <w:b/>
          <w:bCs/>
          <w:color w:val="2E5AA8"/>
          <w:sz w:val="34"/>
          <w:szCs w:val="34"/>
        </w:rPr>
        <w:t xml:space="preserve">Step-by-Step Build Guide</w:t>
      </w:r>
    </w:p>
    <w:p>
      <w:pPr>
        <w:spacing w:after="400"/>
        <w:jc w:val="center"/>
      </w:pPr>
      <w:r>
        <w:rPr>
          <w:i/>
          <w:iCs/>
          <w:color w:val="555555"/>
          <w:sz w:val="24"/>
          <w:szCs w:val="24"/>
        </w:rPr>
        <w:t xml:space="preserve">Building a Professional Stock Dashboard One Prompt at a Time — Using Antigravity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2F2F2" w:val="clear"/>
            <w:tcMar>
              <w:top w:type="dxa" w:w="250"/>
              <w:left w:type="dxa" w:w="300"/>
              <w:bottom w:type="dxa" w:w="250"/>
              <w:right w:type="dxa" w:w="300"/>
            </w:tcMar>
          </w:tcPr>
          <w:p>
            <w:pPr>
              <w:spacing w:after="120"/>
            </w:pPr>
            <w:r>
              <w:rPr>
                <w:b/>
                <w:bCs/>
                <w:sz w:val="22"/>
                <w:szCs w:val="22"/>
              </w:rPr>
              <w:t xml:space="preserve">This guide is for students with NO programming background. You will not write or edit a single line of code yourself.</w:t>
            </w:r>
          </w:p>
          <w:p>
            <w:pPr>
              <w:spacing w:after="120"/>
            </w:pPr>
            <w:r>
              <w:rPr>
                <w:sz w:val="22"/>
                <w:szCs w:val="22"/>
              </w:rPr>
              <w:t xml:space="preserve">Instead, you will give Antigravity one carefully written prompt at a time, in order, test the result, and only then move to the next prompt. Each step builds on the one before it — do not skip ahead.</w:t>
            </w:r>
          </w:p>
        </w:tc>
      </w:tr>
    </w:tbl>
    <w:p>
      <w:r>
        <w:br w:type="page"/>
      </w:r>
    </w:p>
    <w:p>
      <w:pPr>
        <w:pStyle w:val="Heading1"/>
        <w:pBdr>
          <w:bottom w:val="single" w:color="1B2A4A" w:sz="6" w:space="4"/>
        </w:pBdr>
        <w:spacing w:after="200" w:before="400"/>
      </w:pPr>
      <w:r>
        <w:rPr>
          <w:b/>
          <w:bCs/>
          <w:color w:val="1B2A4A"/>
          <w:sz w:val="32"/>
          <w:szCs w:val="32"/>
        </w:rPr>
        <w:t xml:space="preserve">How to Use This Guide</w:t>
      </w:r>
    </w:p>
    <w:p>
      <w:pPr>
        <w:spacing w:after="120"/>
      </w:pPr>
      <w:r>
        <w:rPr>
          <w:sz w:val="22"/>
          <w:szCs w:val="22"/>
        </w:rPr>
        <w:t xml:space="preserve">Every step in this guide follows the same four-part pattern:</w:t>
      </w:r>
    </w:p>
    <w:p>
      <w:pPr>
        <w:pStyle w:val="ListParagraph"/>
        <w:numPr>
          <w:ilvl w:val="0"/>
          <w:numId w:val="2"/>
        </w:numPr>
        <w:spacing w:after="60"/>
      </w:pPr>
      <w:r>
        <w:rPr>
          <w:sz w:val="22"/>
          <w:szCs w:val="22"/>
        </w:rPr>
        <w:t xml:space="preserve">Goal — what the dashboard will be able to do once the step is complete.</w:t>
      </w:r>
    </w:p>
    <w:p>
      <w:pPr>
        <w:pStyle w:val="ListParagraph"/>
        <w:numPr>
          <w:ilvl w:val="0"/>
          <w:numId w:val="2"/>
        </w:numPr>
        <w:spacing w:after="60"/>
      </w:pPr>
      <w:r>
        <w:rPr>
          <w:sz w:val="22"/>
          <w:szCs w:val="22"/>
        </w:rPr>
        <w:t xml:space="preserve">Benefit — why this feature matters for someone studying markets.</w:t>
      </w:r>
    </w:p>
    <w:p>
      <w:pPr>
        <w:pStyle w:val="ListParagraph"/>
        <w:numPr>
          <w:ilvl w:val="0"/>
          <w:numId w:val="2"/>
        </w:numPr>
        <w:spacing w:after="60"/>
      </w:pPr>
      <w:r>
        <w:rPr>
          <w:sz w:val="22"/>
          <w:szCs w:val="22"/>
        </w:rPr>
        <w:t xml:space="preserve">Prerequisite — what must already be working, or installed, before you start.</w:t>
      </w:r>
    </w:p>
    <w:p>
      <w:pPr>
        <w:pStyle w:val="ListParagraph"/>
        <w:numPr>
          <w:ilvl w:val="0"/>
          <w:numId w:val="2"/>
        </w:numPr>
        <w:spacing w:after="60"/>
      </w:pPr>
      <w:r>
        <w:rPr>
          <w:sz w:val="22"/>
          <w:szCs w:val="22"/>
        </w:rPr>
        <w:t xml:space="preserve">Precaution — the specific thing that most often goes wrong at this step.</w:t>
      </w:r>
    </w:p>
    <w:p>
      <w:pPr>
        <w:spacing w:after="120"/>
      </w:pPr>
      <w:r>
        <w:rPr>
          <w:sz w:val="22"/>
          <w:szCs w:val="22"/>
        </w:rPr>
        <w:t xml:space="preserve">Each step then gives you an exact prompt, in a shaded box, to paste into Antigravity. After Antigravity finishes, run the app and go through the short test checklist before moving to the next step.</w:t>
      </w:r>
    </w:p>
    <w:p>
      <w:pPr>
        <w:pStyle w:val="Heading2"/>
        <w:spacing w:after="150" w:before="300"/>
      </w:pPr>
      <w:r>
        <w:rPr>
          <w:b/>
          <w:bCs/>
          <w:color w:val="B8860B"/>
          <w:sz w:val="26"/>
          <w:szCs w:val="26"/>
        </w:rPr>
        <w:t xml:space="preserve">Three Golden Rules</w:t>
      </w:r>
    </w:p>
    <w:p>
      <w:pPr>
        <w:pStyle w:val="ListParagraph"/>
        <w:numPr>
          <w:ilvl w:val="0"/>
          <w:numId w:val="2"/>
        </w:numPr>
        <w:spacing w:after="60"/>
      </w:pPr>
      <w:r>
        <w:rPr>
          <w:sz w:val="22"/>
          <w:szCs w:val="22"/>
        </w:rPr>
        <w:t xml:space="preserve">One prompt at a time. Never combine two steps into one message — Antigravity does a much cleaner job on one feature than on five at once.</w:t>
      </w:r>
    </w:p>
    <w:p>
      <w:pPr>
        <w:pStyle w:val="ListParagraph"/>
        <w:numPr>
          <w:ilvl w:val="0"/>
          <w:numId w:val="2"/>
        </w:numPr>
        <w:spacing w:after="60"/>
      </w:pPr>
      <w:r>
        <w:rPr>
          <w:sz w:val="22"/>
          <w:szCs w:val="22"/>
        </w:rPr>
        <w:t xml:space="preserve">Test after every step. Run the app (streamlit run app.py) before you move on. If something looks wrong, copy the exact error message and paste it back to Antigravity in a follow-up message — do not try to fix it yourself and do not move to the next prompt.</w:t>
      </w:r>
    </w:p>
    <w:p>
      <w:pPr>
        <w:pStyle w:val="ListParagraph"/>
        <w:numPr>
          <w:ilvl w:val="0"/>
          <w:numId w:val="2"/>
        </w:numPr>
        <w:spacing w:after="60"/>
      </w:pPr>
      <w:r>
        <w:rPr>
          <w:sz w:val="22"/>
          <w:szCs w:val="22"/>
        </w:rPr>
        <w:t xml:space="preserve">Keep a backup after every successful step. Save a copy of your working file (e.g. app_step3_ok.py) once a step passes its test. If a later step breaks something, you always have a safe version to go back to.</w:t>
      </w:r>
    </w:p>
    <w:p>
      <w:pPr>
        <w:spacing w:after="200"/>
      </w:pPr>
    </w:p>
    <w:p>
      <w:pPr>
        <w:pStyle w:val="Heading1"/>
        <w:pBdr>
          <w:bottom w:val="single" w:color="1B2A4A" w:sz="6" w:space="4"/>
        </w:pBdr>
        <w:spacing w:after="200" w:before="400"/>
      </w:pPr>
      <w:r>
        <w:rPr>
          <w:b/>
          <w:bCs/>
          <w:color w:val="1B2A4A"/>
          <w:sz w:val="32"/>
          <w:szCs w:val="32"/>
        </w:rPr>
        <w:t xml:space="preserve">Before You Begin — One-Time Setup</w:t>
      </w:r>
    </w:p>
    <w:p>
      <w:pPr>
        <w:spacing w:after="60" w:before="120"/>
      </w:pPr>
      <w:r>
        <w:rPr>
          <w:b/>
          <w:bCs/>
          <w:color w:val="2E5AA8"/>
          <w:sz w:val="22"/>
          <w:szCs w:val="22"/>
        </w:rPr>
        <w:t xml:space="preserve">🔧 Prerequisite:  </w:t>
      </w:r>
      <w:r>
        <w:rPr>
          <w:sz w:val="22"/>
          <w:szCs w:val="22"/>
        </w:rPr>
        <w:t xml:space="preserve">You already have the base dashboard working (the version with ticker input, date range, KPI cards, line chart, and Groq AI commentary). This guide extends that exact file.</w:t>
      </w:r>
    </w:p>
    <w:p>
      <w:pPr>
        <w:spacing w:after="60" w:before="120"/>
      </w:pPr>
      <w:r>
        <w:rPr>
          <w:b/>
          <w:bCs/>
          <w:color w:val="2E5AA8"/>
          <w:sz w:val="22"/>
          <w:szCs w:val="22"/>
        </w:rPr>
        <w:t xml:space="preserve">🔧 Prerequisite:  </w:t>
      </w:r>
      <w:r>
        <w:rPr>
          <w:sz w:val="22"/>
          <w:szCs w:val="22"/>
        </w:rPr>
        <w:t xml:space="preserve">Antigravity is installed and pointed at the project folder containing your app.py.</w:t>
      </w:r>
    </w:p>
    <w:p>
      <w:pPr>
        <w:spacing w:after="60" w:before="120"/>
      </w:pPr>
      <w:r>
        <w:rPr>
          <w:b/>
          <w:bCs/>
          <w:color w:val="2E5AA8"/>
          <w:sz w:val="22"/>
          <w:szCs w:val="22"/>
        </w:rPr>
        <w:t xml:space="preserve">🔧 Prerequisite:  </w:t>
      </w:r>
      <w:r>
        <w:rPr>
          <w:sz w:val="22"/>
          <w:szCs w:val="22"/>
        </w:rPr>
        <w:t xml:space="preserve">You have a working Groq API key already placed in the code (the guide will not re-explain this).</w:t>
      </w:r>
    </w:p>
    <w:p>
      <w:pPr>
        <w:spacing w:after="60" w:before="120"/>
      </w:pPr>
      <w:r>
        <w:rPr>
          <w:b/>
          <w:bCs/>
          <w:color w:val="B5560A"/>
          <w:sz w:val="22"/>
          <w:szCs w:val="22"/>
        </w:rPr>
        <w:t xml:space="preserve">⚠️ Precaution:  </w:t>
      </w:r>
      <w:r>
        <w:rPr>
          <w:sz w:val="22"/>
          <w:szCs w:val="22"/>
        </w:rPr>
        <w:t xml:space="preserve">Do not manually rename files or move folders mid-way through the steps — Antigravity keeps track of your project structure, and moving things outside of it can confuse later prompts.</w:t>
      </w:r>
    </w:p>
    <w:p>
      <w:pPr>
        <w:spacing w:after="60" w:before="120"/>
      </w:pPr>
      <w:r>
        <w:rPr>
          <w:b/>
          <w:bCs/>
          <w:color w:val="B5560A"/>
          <w:sz w:val="22"/>
          <w:szCs w:val="22"/>
        </w:rPr>
        <w:t xml:space="preserve">⚠️ Precaution:  </w:t>
      </w:r>
      <w:r>
        <w:rPr>
          <w:sz w:val="22"/>
          <w:szCs w:val="22"/>
        </w:rPr>
        <w:t xml:space="preserve">Some steps below need new Python packages (Plotly, for example). Whenever a step needs one, it is called out explicitly in that step's Prerequisite line — install it before sending that step's prompt, not after.</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1  ·  </w:t>
            </w:r>
            <w:r>
              <w:rPr>
                <w:b/>
                <w:bCs/>
                <w:color w:val="FFFFFF"/>
                <w:sz w:val="26"/>
                <w:szCs w:val="26"/>
              </w:rPr>
              <w:t xml:space="preserve">SIDEBAR DASHBOARD CONTROLS</w:t>
            </w:r>
          </w:p>
        </w:tc>
      </w:tr>
    </w:tbl>
    <w:p>
      <w:pPr>
        <w:spacing w:after="150"/>
      </w:pPr>
    </w:p>
    <w:p>
      <w:pPr>
        <w:spacing w:after="60" w:before="120"/>
      </w:pPr>
      <w:r>
        <w:rPr>
          <w:b/>
          <w:bCs/>
          <w:color w:val="1B2A4A"/>
          <w:sz w:val="22"/>
          <w:szCs w:val="22"/>
        </w:rPr>
        <w:t xml:space="preserve">🎯 Goal:  </w:t>
      </w:r>
      <w:r>
        <w:rPr>
          <w:sz w:val="22"/>
          <w:szCs w:val="22"/>
        </w:rPr>
        <w:t xml:space="preserve">Move all the controls (ticker, date range) into a clean sidebar, and add quick-select time ranges plus checkboxes for chart options and technical indicators.</w:t>
      </w:r>
    </w:p>
    <w:p>
      <w:pPr>
        <w:spacing w:after="60" w:before="120"/>
      </w:pPr>
      <w:r>
        <w:rPr>
          <w:b/>
          <w:bCs/>
          <w:color w:val="1E7B45"/>
          <w:sz w:val="22"/>
          <w:szCs w:val="22"/>
        </w:rPr>
        <w:t xml:space="preserve">✅ Benefit:  </w:t>
      </w:r>
      <w:r>
        <w:rPr>
          <w:sz w:val="22"/>
          <w:szCs w:val="22"/>
        </w:rPr>
        <w:t xml:space="preserve">Professionals scanning many stocks want controls out of the way and consistent. A sidebar also sets up every later step — the indicator and chart checkboxes you add here will be reused in Steps 2 and 4.</w:t>
      </w:r>
    </w:p>
    <w:p>
      <w:pPr>
        <w:spacing w:after="60" w:before="120"/>
      </w:pPr>
      <w:r>
        <w:rPr>
          <w:b/>
          <w:bCs/>
          <w:color w:val="2E5AA8"/>
          <w:sz w:val="22"/>
          <w:szCs w:val="22"/>
        </w:rPr>
        <w:t xml:space="preserve">🔧 Prerequisite:  </w:t>
      </w:r>
      <w:r>
        <w:rPr>
          <w:sz w:val="22"/>
          <w:szCs w:val="22"/>
        </w:rPr>
        <w:t xml:space="preserve">Your base app (ticker input, date input, KPI cards, line chart, AI commentary) is already running with no errors.</w:t>
      </w:r>
    </w:p>
    <w:p>
      <w:pPr>
        <w:spacing w:after="60" w:before="120"/>
      </w:pPr>
      <w:r>
        <w:rPr>
          <w:b/>
          <w:bCs/>
          <w:color w:val="B5560A"/>
          <w:sz w:val="22"/>
          <w:szCs w:val="22"/>
        </w:rPr>
        <w:t xml:space="preserve">⚠️ Precaution:  </w:t>
      </w:r>
      <w:r>
        <w:rPr>
          <w:sz w:val="22"/>
          <w:szCs w:val="22"/>
        </w:rPr>
        <w:t xml:space="preserve">Antigravity may be tempted to also rewrite your KPI cards or AI commentary while it's in there. Your prompt must explicitly tell it not to touch anything except the input controls.</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1 — paste this into Antigravity</w:t>
            </w:r>
          </w:p>
          <w:p>
            <w:pPr>
              <w:spacing w:after="80"/>
            </w:pPr>
            <w:r>
              <w:rPr>
                <w:rFonts w:ascii="Consolas" w:cs="Consolas" w:eastAsia="Consolas" w:hAnsi="Consolas"/>
                <w:color w:val="202020"/>
                <w:sz w:val="20"/>
                <w:szCs w:val="20"/>
              </w:rPr>
              <w:t xml:space="preserve">Do not rewrite the app from scratch. Only change how the ticker and date range are entered.</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Move the ticker input and date range input out of the main page and into a Streamlit sidebar titled "Dashboard Controls".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In the sidebar, add a quick date-range selector with these options: 1 Month, 3 Months, 6 Months, 1 Year, 3 Years, 5 Years, Max. Selecting one of these should automatically set the start and end dates used by the rest of the app (replace the manual date picker's default behaviour, but keep the manual date picker available too for custom ranges).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Below that, add a sidebar section titled "Chart Options" with two checkboxes: "Show Volume" and "Show Grid". Do not use them anywhere yet — just create the checkboxes and store their values in variables.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Below that, add a sidebar section titled "Technical Indicators" with six checkboxes: SMA 20, SMA 50, EMA 20, Bollinger Bands, RSI, MACD. Do not calculate anything yet — just create the checkboxes and store their values in variables so future features can use them.</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Keep the KPI metric cards, the existing line chart, the AI commentary section, and the raw data table exactly as they are and working exactly as before.</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The sidebar shows "Dashboard Controls" with the ticker box and quick-range buttons.</w:t>
      </w:r>
    </w:p>
    <w:p>
      <w:pPr>
        <w:pStyle w:val="ListParagraph"/>
        <w:numPr>
          <w:ilvl w:val="0"/>
          <w:numId w:val="3"/>
        </w:numPr>
        <w:spacing w:after="50"/>
      </w:pPr>
      <w:r>
        <w:rPr>
          <w:sz w:val="22"/>
          <w:szCs w:val="22"/>
        </w:rPr>
        <w:t xml:space="preserve">Clicking each quick range (1M, 3M, 6M, 1Y, 3Y, 5Y, Max) changes the chart's date range correctly.</w:t>
      </w:r>
    </w:p>
    <w:p>
      <w:pPr>
        <w:pStyle w:val="ListParagraph"/>
        <w:numPr>
          <w:ilvl w:val="0"/>
          <w:numId w:val="3"/>
        </w:numPr>
        <w:spacing w:after="50"/>
      </w:pPr>
      <w:r>
        <w:rPr>
          <w:sz w:val="22"/>
          <w:szCs w:val="22"/>
        </w:rPr>
        <w:t xml:space="preserve">The Chart Options and Technical Indicators checkboxes appear (they don't need to do anything yet).</w:t>
      </w:r>
    </w:p>
    <w:p>
      <w:pPr>
        <w:pStyle w:val="ListParagraph"/>
        <w:numPr>
          <w:ilvl w:val="0"/>
          <w:numId w:val="3"/>
        </w:numPr>
        <w:spacing w:after="50"/>
      </w:pPr>
      <w:r>
        <w:rPr>
          <w:sz w:val="22"/>
          <w:szCs w:val="22"/>
        </w:rPr>
        <w:t xml:space="preserve">KPI cards, line chart, AI commentary, and raw data table still work exactly as before.</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2  ·  </w:t>
            </w:r>
            <w:r>
              <w:rPr>
                <w:b/>
                <w:bCs/>
                <w:color w:val="FFFFFF"/>
                <w:sz w:val="26"/>
                <w:szCs w:val="26"/>
              </w:rPr>
              <w:t xml:space="preserve">INTERACTIVE CANDLESTICK CHART</w:t>
            </w:r>
          </w:p>
        </w:tc>
      </w:tr>
    </w:tbl>
    <w:p>
      <w:pPr>
        <w:spacing w:after="150"/>
      </w:pPr>
    </w:p>
    <w:p>
      <w:pPr>
        <w:spacing w:after="60" w:before="120"/>
      </w:pPr>
      <w:r>
        <w:rPr>
          <w:b/>
          <w:bCs/>
          <w:color w:val="1B2A4A"/>
          <w:sz w:val="22"/>
          <w:szCs w:val="22"/>
        </w:rPr>
        <w:t xml:space="preserve">🎯 Goal:  </w:t>
      </w:r>
      <w:r>
        <w:rPr>
          <w:sz w:val="22"/>
          <w:szCs w:val="22"/>
        </w:rPr>
        <w:t xml:space="preserve">Replace the plain line chart with a zoomable, hoverable Plotly candlestick chart that respects the Show Volume and Show Grid checkboxes from Step 1.</w:t>
      </w:r>
    </w:p>
    <w:p>
      <w:pPr>
        <w:spacing w:after="60" w:before="120"/>
      </w:pPr>
      <w:r>
        <w:rPr>
          <w:b/>
          <w:bCs/>
          <w:color w:val="1E7B45"/>
          <w:sz w:val="22"/>
          <w:szCs w:val="22"/>
        </w:rPr>
        <w:t xml:space="preserve">✅ Benefit:  </w:t>
      </w:r>
      <w:r>
        <w:rPr>
          <w:sz w:val="22"/>
          <w:szCs w:val="22"/>
        </w:rPr>
        <w:t xml:space="preserve">Candlestick charts are the standard visual language of trading — this is the single most important visual upgrade for a trading-education audience.</w:t>
      </w:r>
    </w:p>
    <w:p>
      <w:pPr>
        <w:spacing w:after="60" w:before="120"/>
      </w:pPr>
      <w:r>
        <w:rPr>
          <w:b/>
          <w:bCs/>
          <w:color w:val="2E5AA8"/>
          <w:sz w:val="22"/>
          <w:szCs w:val="22"/>
        </w:rPr>
        <w:t xml:space="preserve">🔧 Prerequisite:  </w:t>
      </w:r>
      <w:r>
        <w:rPr>
          <w:sz w:val="22"/>
          <w:szCs w:val="22"/>
        </w:rPr>
        <w:t xml:space="preserve">Step 1 is complete and tested. You have installed Plotly in your project environment (pip install plotly) before sending this prompt.</w:t>
      </w:r>
    </w:p>
    <w:p>
      <w:pPr>
        <w:spacing w:after="60" w:before="120"/>
      </w:pPr>
      <w:r>
        <w:rPr>
          <w:b/>
          <w:bCs/>
          <w:color w:val="B5560A"/>
          <w:sz w:val="22"/>
          <w:szCs w:val="22"/>
        </w:rPr>
        <w:t xml:space="preserve">⚠️ Precaution:  </w:t>
      </w:r>
      <w:r>
        <w:rPr>
          <w:sz w:val="22"/>
          <w:szCs w:val="22"/>
        </w:rPr>
        <w:t xml:space="preserve">This step touches the main chart area, which the raw data table and AI commentary sit next to. Explicitly tell Antigravity to leave those two untouched, or it may accidentally restructure the whole layout.</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2 — paste this into Antigravity</w:t>
            </w:r>
          </w:p>
          <w:p>
            <w:pPr>
              <w:spacing w:after="80"/>
            </w:pPr>
            <w:r>
              <w:rPr>
                <w:rFonts w:ascii="Consolas" w:cs="Consolas" w:eastAsia="Consolas" w:hAnsi="Consolas"/>
                <w:color w:val="202020"/>
                <w:sz w:val="20"/>
                <w:szCs w:val="20"/>
              </w:rPr>
              <w:t xml:space="preserve">Do not rewrite the app from scratch. Only change how the main price chart is displayed.</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Replace the existing st.line_chart price chart with an interactive Plotly candlestick chart using the Open, High, Low, Close data already being downloaded. It must support zoom, pan, hover tooltips, a range slider, and responsive width.</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the "Show Volume" checkbox (from the sidebar) is enabled, add a volume bar chart directly below the candlestick chart, sharing the same x-axis.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the "Show Grid" checkbox is enabled, show gridlines on the candlestick chart; if disabled, hide them.</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Keep the KPI metric cards, the AI commentary section, and the raw data table in their current positions and working exactly as before. Do not change the sidebar from Step 1.</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The chart is now a candlestick chart, not a line chart.</w:t>
      </w:r>
    </w:p>
    <w:p>
      <w:pPr>
        <w:pStyle w:val="ListParagraph"/>
        <w:numPr>
          <w:ilvl w:val="0"/>
          <w:numId w:val="3"/>
        </w:numPr>
        <w:spacing w:after="50"/>
      </w:pPr>
      <w:r>
        <w:rPr>
          <w:sz w:val="22"/>
          <w:szCs w:val="22"/>
        </w:rPr>
        <w:t xml:space="preserve">You can zoom in/out and pan, and hovering shows OHLC values.</w:t>
      </w:r>
    </w:p>
    <w:p>
      <w:pPr>
        <w:pStyle w:val="ListParagraph"/>
        <w:numPr>
          <w:ilvl w:val="0"/>
          <w:numId w:val="3"/>
        </w:numPr>
        <w:spacing w:after="50"/>
      </w:pPr>
      <w:r>
        <w:rPr>
          <w:sz w:val="22"/>
          <w:szCs w:val="22"/>
        </w:rPr>
        <w:t xml:space="preserve">Toggling "Show Volume" adds/removes the volume bars below the chart.</w:t>
      </w:r>
    </w:p>
    <w:p>
      <w:pPr>
        <w:pStyle w:val="ListParagraph"/>
        <w:numPr>
          <w:ilvl w:val="0"/>
          <w:numId w:val="3"/>
        </w:numPr>
        <w:spacing w:after="50"/>
      </w:pPr>
      <w:r>
        <w:rPr>
          <w:sz w:val="22"/>
          <w:szCs w:val="22"/>
        </w:rPr>
        <w:t xml:space="preserve">Toggling "Show Grid" adds/removes gridlines.</w:t>
      </w:r>
    </w:p>
    <w:p>
      <w:pPr>
        <w:pStyle w:val="ListParagraph"/>
        <w:numPr>
          <w:ilvl w:val="0"/>
          <w:numId w:val="3"/>
        </w:numPr>
        <w:spacing w:after="50"/>
      </w:pPr>
      <w:r>
        <w:rPr>
          <w:sz w:val="22"/>
          <w:szCs w:val="22"/>
        </w:rPr>
        <w:t xml:space="preserve">KPI cards, AI commentary, and raw data table still work.</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3  ·  </w:t>
            </w:r>
            <w:r>
              <w:rPr>
                <w:b/>
                <w:bCs/>
                <w:color w:val="FFFFFF"/>
                <w:sz w:val="26"/>
                <w:szCs w:val="26"/>
              </w:rPr>
              <w:t xml:space="preserve">COMPANY FUNDAMENTALS PANEL</w:t>
            </w:r>
          </w:p>
        </w:tc>
      </w:tr>
    </w:tbl>
    <w:p>
      <w:pPr>
        <w:spacing w:after="150"/>
      </w:pPr>
    </w:p>
    <w:p>
      <w:pPr>
        <w:spacing w:after="60" w:before="120"/>
      </w:pPr>
      <w:r>
        <w:rPr>
          <w:b/>
          <w:bCs/>
          <w:color w:val="1B2A4A"/>
          <w:sz w:val="22"/>
          <w:szCs w:val="22"/>
        </w:rPr>
        <w:t xml:space="preserve">🎯 Goal:  </w:t>
      </w:r>
      <w:r>
        <w:rPr>
          <w:sz w:val="22"/>
          <w:szCs w:val="22"/>
        </w:rPr>
        <w:t xml:space="preserve">Add a collapsible section showing basic company information: name, sector, industry, country, market cap, P/E ratio, dividend yield, 52-week high/low, website, and employee count.</w:t>
      </w:r>
    </w:p>
    <w:p>
      <w:pPr>
        <w:spacing w:after="60" w:before="120"/>
      </w:pPr>
      <w:r>
        <w:rPr>
          <w:b/>
          <w:bCs/>
          <w:color w:val="1E7B45"/>
          <w:sz w:val="22"/>
          <w:szCs w:val="22"/>
        </w:rPr>
        <w:t xml:space="preserve">✅ Benefit:  </w:t>
      </w:r>
      <w:r>
        <w:rPr>
          <w:sz w:val="22"/>
          <w:szCs w:val="22"/>
        </w:rPr>
        <w:t xml:space="preserve">Gives students context on what kind of company they're looking at — critical for teaching that a stock is a real business, not just a chart.</w:t>
      </w:r>
    </w:p>
    <w:p>
      <w:pPr>
        <w:spacing w:after="60" w:before="120"/>
      </w:pPr>
      <w:r>
        <w:rPr>
          <w:b/>
          <w:bCs/>
          <w:color w:val="2E5AA8"/>
          <w:sz w:val="22"/>
          <w:szCs w:val="22"/>
        </w:rPr>
        <w:t xml:space="preserve">🔧 Prerequisite:  </w:t>
      </w:r>
      <w:r>
        <w:rPr>
          <w:sz w:val="22"/>
          <w:szCs w:val="22"/>
        </w:rPr>
        <w:t xml:space="preserve">Step 2 is complete and tested. No new package is needed — this uses yfinance, which your app already has.</w:t>
      </w:r>
    </w:p>
    <w:p>
      <w:pPr>
        <w:spacing w:after="60" w:before="120"/>
      </w:pPr>
      <w:r>
        <w:rPr>
          <w:b/>
          <w:bCs/>
          <w:color w:val="B5560A"/>
          <w:sz w:val="22"/>
          <w:szCs w:val="22"/>
        </w:rPr>
        <w:t xml:space="preserve">⚠️ Precaution:  </w:t>
      </w:r>
      <w:r>
        <w:rPr>
          <w:sz w:val="22"/>
          <w:szCs w:val="22"/>
        </w:rPr>
        <w:t xml:space="preserve">Not every ticker (especially indices or smaller stocks) has all these fields. The prompt must instruct Antigravity to show "N/A" for anything missing instead of crashing.</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3 — paste this into Antigravity</w:t>
            </w:r>
          </w:p>
          <w:p>
            <w:pPr>
              <w:spacing w:after="80"/>
            </w:pPr>
            <w:r>
              <w:rPr>
                <w:rFonts w:ascii="Consolas" w:cs="Consolas" w:eastAsia="Consolas" w:hAnsi="Consolas"/>
                <w:color w:val="202020"/>
                <w:sz w:val="20"/>
                <w:szCs w:val="20"/>
              </w:rPr>
              <w:t xml:space="preserve">Do not rewrite the app from scratch. Only add a new section; do not touch the sidebar, the candlestick chart, the KPI cards, the AI commentary, or the raw data table.</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Below the KPI metric cards, add a collapsible section (st.expander) titled "Company Fundamentals".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Retrieve company information for the selected ticker using yfinance and display it as clean, readable cards or a formatted table with these fields: Company Name, Sector, Industry, Country, Market Cap, PE Ratio, Dividend Yield, 52 Week High, 52 Week Low, Website, and Employee Count.</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any of these fields is unavailable for the selected ticker, display the text "N/A" for that field instead of raising an error.</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Wrap the data retrieval in error handling so that if the fundamentals cannot be fetched at all (e.g. no internet, invalid ticker), the rest of the app keeps working and a short friendly message is shown instead of the panel.</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The "Company Fundamentals" expander appears below the KPI cards.</w:t>
      </w:r>
    </w:p>
    <w:p>
      <w:pPr>
        <w:pStyle w:val="ListParagraph"/>
        <w:numPr>
          <w:ilvl w:val="0"/>
          <w:numId w:val="3"/>
        </w:numPr>
        <w:spacing w:after="50"/>
      </w:pPr>
      <w:r>
        <w:rPr>
          <w:sz w:val="22"/>
          <w:szCs w:val="22"/>
        </w:rPr>
        <w:t xml:space="preserve">Opening it for a well-known stock (e.g. RELIANCE.NS) shows real values for most fields.</w:t>
      </w:r>
    </w:p>
    <w:p>
      <w:pPr>
        <w:pStyle w:val="ListParagraph"/>
        <w:numPr>
          <w:ilvl w:val="0"/>
          <w:numId w:val="3"/>
        </w:numPr>
        <w:spacing w:after="50"/>
      </w:pPr>
      <w:r>
        <w:rPr>
          <w:sz w:val="22"/>
          <w:szCs w:val="22"/>
        </w:rPr>
        <w:t xml:space="preserve">Trying a ticker with missing data shows "N/A" instead of an error.</w:t>
      </w:r>
    </w:p>
    <w:p>
      <w:pPr>
        <w:pStyle w:val="ListParagraph"/>
        <w:numPr>
          <w:ilvl w:val="0"/>
          <w:numId w:val="3"/>
        </w:numPr>
        <w:spacing w:after="50"/>
      </w:pPr>
      <w:r>
        <w:rPr>
          <w:sz w:val="22"/>
          <w:szCs w:val="22"/>
        </w:rPr>
        <w:t xml:space="preserve">Everything else on the page still works.</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4  ·  </w:t>
            </w:r>
            <w:r>
              <w:rPr>
                <w:b/>
                <w:bCs/>
                <w:color w:val="FFFFFF"/>
                <w:sz w:val="26"/>
                <w:szCs w:val="26"/>
              </w:rPr>
              <w:t xml:space="preserve">TECHNICAL INDICATORS</w:t>
            </w:r>
          </w:p>
        </w:tc>
      </w:tr>
    </w:tbl>
    <w:p>
      <w:pPr>
        <w:spacing w:after="150"/>
      </w:pPr>
    </w:p>
    <w:p>
      <w:pPr>
        <w:spacing w:after="60" w:before="120"/>
      </w:pPr>
      <w:r>
        <w:rPr>
          <w:b/>
          <w:bCs/>
          <w:color w:val="1B2A4A"/>
          <w:sz w:val="22"/>
          <w:szCs w:val="22"/>
        </w:rPr>
        <w:t xml:space="preserve">🎯 Goal:  </w:t>
      </w:r>
      <w:r>
        <w:rPr>
          <w:sz w:val="22"/>
          <w:szCs w:val="22"/>
        </w:rPr>
        <w:t xml:space="preserve">Calculate SMA 20, SMA 50, EMA 20, Bollinger Bands, RSI (14), and MACD, overlay the moving averages/bands on the candlestick chart, and show RSI and MACD as separate charts below it — only for whichever indicators are checked in the Step 1 sidebar.</w:t>
      </w:r>
    </w:p>
    <w:p>
      <w:pPr>
        <w:spacing w:after="60" w:before="120"/>
      </w:pPr>
      <w:r>
        <w:rPr>
          <w:b/>
          <w:bCs/>
          <w:color w:val="1E7B45"/>
          <w:sz w:val="22"/>
          <w:szCs w:val="22"/>
        </w:rPr>
        <w:t xml:space="preserve">✅ Benefit:  </w:t>
      </w:r>
      <w:r>
        <w:rPr>
          <w:sz w:val="22"/>
          <w:szCs w:val="22"/>
        </w:rPr>
        <w:t xml:space="preserve">This is the core "technical analysis" teaching moment — students see indicators appear and disappear live as they toggle checkboxes, which builds intuition faster than a static textbook chart.</w:t>
      </w:r>
    </w:p>
    <w:p>
      <w:pPr>
        <w:spacing w:after="60" w:before="120"/>
      </w:pPr>
      <w:r>
        <w:rPr>
          <w:b/>
          <w:bCs/>
          <w:color w:val="2E5AA8"/>
          <w:sz w:val="22"/>
          <w:szCs w:val="22"/>
        </w:rPr>
        <w:t xml:space="preserve">🔧 Prerequisite:  </w:t>
      </w:r>
      <w:r>
        <w:rPr>
          <w:sz w:val="22"/>
          <w:szCs w:val="22"/>
        </w:rPr>
        <w:t xml:space="preserve">Step 3 is complete and tested. The indicator checkboxes from Step 1 already exist in the sidebar.</w:t>
      </w:r>
    </w:p>
    <w:p>
      <w:pPr>
        <w:spacing w:after="60" w:before="120"/>
      </w:pPr>
      <w:r>
        <w:rPr>
          <w:b/>
          <w:bCs/>
          <w:color w:val="B5560A"/>
          <w:sz w:val="22"/>
          <w:szCs w:val="22"/>
        </w:rPr>
        <w:t xml:space="preserve">⚠️ Precaution:  </w:t>
      </w:r>
      <w:r>
        <w:rPr>
          <w:sz w:val="22"/>
          <w:szCs w:val="22"/>
        </w:rPr>
        <w:t xml:space="preserve">Ask Antigravity to calculate indicators using plain pandas (rolling averages, standard formulas) rather than an external technical-analysis library — some of those libraries are painful to install on Windows machines your students may be using. Also make sure only the indicators that are checked get calculated, to keep the app fast.</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4 — paste this into Antigravity</w:t>
            </w:r>
          </w:p>
          <w:p>
            <w:pPr>
              <w:spacing w:after="80"/>
            </w:pPr>
            <w:r>
              <w:rPr>
                <w:rFonts w:ascii="Consolas" w:cs="Consolas" w:eastAsia="Consolas" w:hAnsi="Consolas"/>
                <w:color w:val="202020"/>
                <w:sz w:val="20"/>
                <w:szCs w:val="20"/>
              </w:rPr>
              <w:t xml:space="preserve">Do not rewrite the app from scratch. Only add indicator calculations and chart overlays; do not touch the sidebar structure, the fundamentals panel, the AI commentary, or the raw data table.</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Using plain pandas (no external technical-analysis library), calculate the following indicators from the downloaded price data, but only calculate an indicator if its checkbox is enabled in the sidebar: SMA 20, SMA 50, EMA 20, Bollinger Bands (20-period, 2 standard deviations), RSI (14-period), and MACD (12, 26, 9).</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Overlay SMA 20, SMA 50, EMA 20, and the Bollinger Bands directly on the candlestick chart from Step 2, each as its own clearly labeled line/band, only when its checkbox is enabled.</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RSI is enabled, show it as its own separate Plotly line chart directly below the candlestick chart, with reference lines at 30 and 70.</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MACD is enabled, show it as its own separate Plotly chart directly below the candlestick chart, with the MACD line, signal line, and histogram.</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Wrap all indicator calculations in error handling so that if there isn't enough price history to calculate an indicator (e.g. too short a date range for SMA 50), the app shows a short warning instead of crashing.</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With no indicator checkboxes ticked, the chart looks exactly like Step 2's output.</w:t>
      </w:r>
    </w:p>
    <w:p>
      <w:pPr>
        <w:pStyle w:val="ListParagraph"/>
        <w:numPr>
          <w:ilvl w:val="0"/>
          <w:numId w:val="3"/>
        </w:numPr>
        <w:spacing w:after="50"/>
      </w:pPr>
      <w:r>
        <w:rPr>
          <w:sz w:val="22"/>
          <w:szCs w:val="22"/>
        </w:rPr>
        <w:t xml:space="preserve">Ticking SMA 20 / SMA 50 / EMA 20 adds the correct lines on the candlestick chart.</w:t>
      </w:r>
    </w:p>
    <w:p>
      <w:pPr>
        <w:pStyle w:val="ListParagraph"/>
        <w:numPr>
          <w:ilvl w:val="0"/>
          <w:numId w:val="3"/>
        </w:numPr>
        <w:spacing w:after="50"/>
      </w:pPr>
      <w:r>
        <w:rPr>
          <w:sz w:val="22"/>
          <w:szCs w:val="22"/>
        </w:rPr>
        <w:t xml:space="preserve">Ticking Bollinger Bands adds an upper/lower band around price.</w:t>
      </w:r>
    </w:p>
    <w:p>
      <w:pPr>
        <w:pStyle w:val="ListParagraph"/>
        <w:numPr>
          <w:ilvl w:val="0"/>
          <w:numId w:val="3"/>
        </w:numPr>
        <w:spacing w:after="50"/>
      </w:pPr>
      <w:r>
        <w:rPr>
          <w:sz w:val="22"/>
          <w:szCs w:val="22"/>
        </w:rPr>
        <w:t xml:space="preserve">Ticking RSI adds a separate RSI chart with 30/70 lines.</w:t>
      </w:r>
    </w:p>
    <w:p>
      <w:pPr>
        <w:pStyle w:val="ListParagraph"/>
        <w:numPr>
          <w:ilvl w:val="0"/>
          <w:numId w:val="3"/>
        </w:numPr>
        <w:spacing w:after="50"/>
      </w:pPr>
      <w:r>
        <w:rPr>
          <w:sz w:val="22"/>
          <w:szCs w:val="22"/>
        </w:rPr>
        <w:t xml:space="preserve">Ticking MACD adds a separate MACD chart with line, signal, and histogram.</w:t>
      </w:r>
    </w:p>
    <w:p>
      <w:pPr>
        <w:pStyle w:val="ListParagraph"/>
        <w:numPr>
          <w:ilvl w:val="0"/>
          <w:numId w:val="3"/>
        </w:numPr>
        <w:spacing w:after="50"/>
      </w:pPr>
      <w:r>
        <w:rPr>
          <w:sz w:val="22"/>
          <w:szCs w:val="22"/>
        </w:rPr>
        <w:t xml:space="preserve">Selecting a very short date range with SMA 50 enabled shows a warning, not a crash.</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5  ·  </w:t>
            </w:r>
            <w:r>
              <w:rPr>
                <w:b/>
                <w:bCs/>
                <w:color w:val="FFFFFF"/>
                <w:sz w:val="26"/>
                <w:szCs w:val="26"/>
              </w:rPr>
              <w:t xml:space="preserve">PERFORMANCE STATISTICS</w:t>
            </w:r>
          </w:p>
        </w:tc>
      </w:tr>
    </w:tbl>
    <w:p>
      <w:pPr>
        <w:spacing w:after="150"/>
      </w:pPr>
    </w:p>
    <w:p>
      <w:pPr>
        <w:spacing w:after="60" w:before="120"/>
      </w:pPr>
      <w:r>
        <w:rPr>
          <w:b/>
          <w:bCs/>
          <w:color w:val="1B2A4A"/>
          <w:sz w:val="22"/>
          <w:szCs w:val="22"/>
        </w:rPr>
        <w:t xml:space="preserve">🎯 Goal:  </w:t>
      </w:r>
      <w:r>
        <w:rPr>
          <w:sz w:val="22"/>
          <w:szCs w:val="22"/>
        </w:rPr>
        <w:t xml:space="preserve">Add a "Performance Statistics" section showing Total Return, Today's Return, Average Daily Return, Winning Days, Losing Days, Largest Gain, Largest Loss, and Annualized Volatility as metric cards.</w:t>
      </w:r>
    </w:p>
    <w:p>
      <w:pPr>
        <w:spacing w:after="60" w:before="120"/>
      </w:pPr>
      <w:r>
        <w:rPr>
          <w:b/>
          <w:bCs/>
          <w:color w:val="1E7B45"/>
          <w:sz w:val="22"/>
          <w:szCs w:val="22"/>
        </w:rPr>
        <w:t xml:space="preserve">✅ Benefit:  </w:t>
      </w:r>
      <w:r>
        <w:rPr>
          <w:sz w:val="22"/>
          <w:szCs w:val="22"/>
        </w:rPr>
        <w:t xml:space="preserve">Turns raw price history into the kind of summary numbers professionals actually discuss — return and volatility — reinforcing quantitative thinking.</w:t>
      </w:r>
    </w:p>
    <w:p>
      <w:pPr>
        <w:spacing w:after="60" w:before="120"/>
      </w:pPr>
      <w:r>
        <w:rPr>
          <w:b/>
          <w:bCs/>
          <w:color w:val="2E5AA8"/>
          <w:sz w:val="22"/>
          <w:szCs w:val="22"/>
        </w:rPr>
        <w:t xml:space="preserve">🔧 Prerequisite:  </w:t>
      </w:r>
      <w:r>
        <w:rPr>
          <w:sz w:val="22"/>
          <w:szCs w:val="22"/>
        </w:rPr>
        <w:t xml:space="preserve">Step 4 is complete and tested.</w:t>
      </w:r>
    </w:p>
    <w:p>
      <w:pPr>
        <w:spacing w:after="60" w:before="120"/>
      </w:pPr>
      <w:r>
        <w:rPr>
          <w:b/>
          <w:bCs/>
          <w:color w:val="B5560A"/>
          <w:sz w:val="22"/>
          <w:szCs w:val="22"/>
        </w:rPr>
        <w:t xml:space="preserve">⚠️ Precaution:  </w:t>
      </w:r>
      <w:r>
        <w:rPr>
          <w:sz w:val="22"/>
          <w:szCs w:val="22"/>
        </w:rPr>
        <w:t xml:space="preserve">These statistics must be calculated only over the currently selected date range (not any extra history pulled in for indicator lookbacks), or the numbers will be misleading. State this explicitly in the prompt.</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5 — paste this into Antigravity</w:t>
            </w:r>
          </w:p>
          <w:p>
            <w:pPr>
              <w:spacing w:after="80"/>
            </w:pPr>
            <w:r>
              <w:rPr>
                <w:rFonts w:ascii="Consolas" w:cs="Consolas" w:eastAsia="Consolas" w:hAnsi="Consolas"/>
                <w:color w:val="202020"/>
                <w:sz w:val="20"/>
                <w:szCs w:val="20"/>
              </w:rPr>
              <w:t xml:space="preserve">Do not rewrite the app from scratch. Only add a new statistics section; do not touch the chart, indicators, sidebar, fundamentals panel, or AI commentary.</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Add a new section titled "Performance Statistics", using only the price data within the currently selected date range (do not include any extra history used for indicator calculations).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Calculate and display these as Streamlit metric cards: Total Return (%) over the period, Today's Return (%), Average Daily Return (%), number of Winning Days, number of Losing Days, Largest single-day Gain (%), Largest single-day Loss (%), and Annualized Volatility (%).</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Arrange the metric cards in a clean multi-column layout consistent with the existing KPI cards style.</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Handle the case where there isn't enough data in the selected range to calculate these statistics by showing a short message instead of an error.</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The "Performance Statistics" section appears with all eight metrics.</w:t>
      </w:r>
    </w:p>
    <w:p>
      <w:pPr>
        <w:pStyle w:val="ListParagraph"/>
        <w:numPr>
          <w:ilvl w:val="0"/>
          <w:numId w:val="3"/>
        </w:numPr>
        <w:spacing w:after="50"/>
      </w:pPr>
      <w:r>
        <w:rPr>
          <w:sz w:val="22"/>
          <w:szCs w:val="22"/>
        </w:rPr>
        <w:t xml:space="preserve">Changing the date range updates all the numbers.</w:t>
      </w:r>
    </w:p>
    <w:p>
      <w:pPr>
        <w:pStyle w:val="ListParagraph"/>
        <w:numPr>
          <w:ilvl w:val="0"/>
          <w:numId w:val="3"/>
        </w:numPr>
        <w:spacing w:after="50"/>
      </w:pPr>
      <w:r>
        <w:rPr>
          <w:sz w:val="22"/>
          <w:szCs w:val="22"/>
        </w:rPr>
        <w:t xml:space="preserve">Selecting a 1-day range shows a graceful message instead of breaking.</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6  ·  </w:t>
            </w:r>
            <w:r>
              <w:rPr>
                <w:b/>
                <w:bCs/>
                <w:color w:val="FFFFFF"/>
                <w:sz w:val="26"/>
                <w:szCs w:val="26"/>
              </w:rPr>
              <w:t xml:space="preserve">STOCK COMPARISON</w:t>
            </w:r>
          </w:p>
        </w:tc>
      </w:tr>
    </w:tbl>
    <w:p>
      <w:pPr>
        <w:spacing w:after="150"/>
      </w:pPr>
    </w:p>
    <w:p>
      <w:pPr>
        <w:spacing w:after="60" w:before="120"/>
      </w:pPr>
      <w:r>
        <w:rPr>
          <w:b/>
          <w:bCs/>
          <w:color w:val="1B2A4A"/>
          <w:sz w:val="22"/>
          <w:szCs w:val="22"/>
        </w:rPr>
        <w:t xml:space="preserve">🎯 Goal:  </w:t>
      </w:r>
      <w:r>
        <w:rPr>
          <w:sz w:val="22"/>
          <w:szCs w:val="22"/>
        </w:rPr>
        <w:t xml:space="preserve">Let the user enter a second ticker in the sidebar and see both stocks' performance normalized to 100 and plotted on the same chart.</w:t>
      </w:r>
    </w:p>
    <w:p>
      <w:pPr>
        <w:spacing w:after="60" w:before="120"/>
      </w:pPr>
      <w:r>
        <w:rPr>
          <w:b/>
          <w:bCs/>
          <w:color w:val="1E7B45"/>
          <w:sz w:val="22"/>
          <w:szCs w:val="22"/>
        </w:rPr>
        <w:t xml:space="preserve">✅ Benefit:  </w:t>
      </w:r>
      <w:r>
        <w:rPr>
          <w:sz w:val="22"/>
          <w:szCs w:val="22"/>
        </w:rPr>
        <w:t xml:space="preserve">Comparison is one of the most common real analyst tasks — "how did this stock do versus that one" — and normalizing to 100 is an important teaching concept in itself.</w:t>
      </w:r>
    </w:p>
    <w:p>
      <w:pPr>
        <w:spacing w:after="60" w:before="120"/>
      </w:pPr>
      <w:r>
        <w:rPr>
          <w:b/>
          <w:bCs/>
          <w:color w:val="2E5AA8"/>
          <w:sz w:val="22"/>
          <w:szCs w:val="22"/>
        </w:rPr>
        <w:t xml:space="preserve">🔧 Prerequisite:  </w:t>
      </w:r>
      <w:r>
        <w:rPr>
          <w:sz w:val="22"/>
          <w:szCs w:val="22"/>
        </w:rPr>
        <w:t xml:space="preserve">Step 5 is complete and tested.</w:t>
      </w:r>
    </w:p>
    <w:p>
      <w:pPr>
        <w:spacing w:after="60" w:before="120"/>
      </w:pPr>
      <w:r>
        <w:rPr>
          <w:b/>
          <w:bCs/>
          <w:color w:val="B5560A"/>
          <w:sz w:val="22"/>
          <w:szCs w:val="22"/>
        </w:rPr>
        <w:t xml:space="preserve">⚠️ Precaution:  </w:t>
      </w:r>
      <w:r>
        <w:rPr>
          <w:sz w:val="22"/>
          <w:szCs w:val="22"/>
        </w:rPr>
        <w:t xml:space="preserve">If the comparison ticker is invalid or has no data, the app must still show the primary stock's chart normally — the comparison feature should fail quietly, not take down the page.</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6 — paste this into Antigravity</w:t>
            </w:r>
          </w:p>
          <w:p>
            <w:pPr>
              <w:spacing w:after="80"/>
            </w:pPr>
            <w:r>
              <w:rPr>
                <w:rFonts w:ascii="Consolas" w:cs="Consolas" w:eastAsia="Consolas" w:hAnsi="Consolas"/>
                <w:color w:val="202020"/>
                <w:sz w:val="20"/>
                <w:szCs w:val="20"/>
              </w:rPr>
              <w:t xml:space="preserve">Do not rewrite the app from scratch. Only add the comparison feature; do not touch the existing candlestick chart, indicators, statistics, fundamentals, or AI commentary.</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In the sidebar, add a text input labeled "Comparison Stock" (e.g. TCS.NS) that is optional.</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a comparison ticker is entered, download its historical data for the same date range as the primary ticker, normalize both the primary and comparison closing prices to start at 100 on the first day of the range, and plot both as lines on a single Plotly chart with a clear legend distinguishing the two tickers.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Place this comparison chart in its own clearly labeled section, separate from the main candlestick chart.</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the comparison ticker is invalid, has no data, or fails to download, show a short warning message in that section only — the rest of the app must continue working normally.</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Leaving the comparison box empty shows no comparison section (or a neutral placeholder), and nothing else breaks.</w:t>
      </w:r>
    </w:p>
    <w:p>
      <w:pPr>
        <w:pStyle w:val="ListParagraph"/>
        <w:numPr>
          <w:ilvl w:val="0"/>
          <w:numId w:val="3"/>
        </w:numPr>
        <w:spacing w:after="50"/>
      </w:pPr>
      <w:r>
        <w:rPr>
          <w:sz w:val="22"/>
          <w:szCs w:val="22"/>
        </w:rPr>
        <w:t xml:space="preserve">Entering a valid second ticker (e.g. TCS.NS) shows both lines normalized to 100, with a legend.</w:t>
      </w:r>
    </w:p>
    <w:p>
      <w:pPr>
        <w:pStyle w:val="ListParagraph"/>
        <w:numPr>
          <w:ilvl w:val="0"/>
          <w:numId w:val="3"/>
        </w:numPr>
        <w:spacing w:after="50"/>
      </w:pPr>
      <w:r>
        <w:rPr>
          <w:sz w:val="22"/>
          <w:szCs w:val="22"/>
        </w:rPr>
        <w:t xml:space="preserve">Entering an invalid comparison ticker shows a warning in that section only, while the rest of the dashboard keeps working.</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7  ·  </w:t>
            </w:r>
            <w:r>
              <w:rPr>
                <w:b/>
                <w:bCs/>
                <w:color w:val="FFFFFF"/>
                <w:sz w:val="26"/>
                <w:szCs w:val="26"/>
              </w:rPr>
              <w:t xml:space="preserve">NEWS PANEL WITH AI SUMMARY</w:t>
            </w:r>
          </w:p>
        </w:tc>
      </w:tr>
    </w:tbl>
    <w:p>
      <w:pPr>
        <w:spacing w:after="150"/>
      </w:pPr>
    </w:p>
    <w:p>
      <w:pPr>
        <w:spacing w:after="60" w:before="120"/>
      </w:pPr>
      <w:r>
        <w:rPr>
          <w:b/>
          <w:bCs/>
          <w:color w:val="1B2A4A"/>
          <w:sz w:val="22"/>
          <w:szCs w:val="22"/>
        </w:rPr>
        <w:t xml:space="preserve">🎯 Goal:  </w:t>
      </w:r>
      <w:r>
        <w:rPr>
          <w:sz w:val="22"/>
          <w:szCs w:val="22"/>
        </w:rPr>
        <w:t xml:space="preserve">Add a "Latest News" panel showing up to 5 recent headlines for the ticker (headline, publisher, time, clickable link), followed by a 3-sentence AI summary of just the news using the existing Groq setup.</w:t>
      </w:r>
    </w:p>
    <w:p>
      <w:pPr>
        <w:spacing w:after="60" w:before="120"/>
      </w:pPr>
      <w:r>
        <w:rPr>
          <w:b/>
          <w:bCs/>
          <w:color w:val="1E7B45"/>
          <w:sz w:val="22"/>
          <w:szCs w:val="22"/>
        </w:rPr>
        <w:t xml:space="preserve">✅ Benefit:  </w:t>
      </w:r>
      <w:r>
        <w:rPr>
          <w:sz w:val="22"/>
          <w:szCs w:val="22"/>
        </w:rPr>
        <w:t xml:space="preserve">Connects price action to real-world events — an essential habit for anyone studying markets — while reinforcing that AI can summarize, not predict.</w:t>
      </w:r>
    </w:p>
    <w:p>
      <w:pPr>
        <w:spacing w:after="60" w:before="120"/>
      </w:pPr>
      <w:r>
        <w:rPr>
          <w:b/>
          <w:bCs/>
          <w:color w:val="2E5AA8"/>
          <w:sz w:val="22"/>
          <w:szCs w:val="22"/>
        </w:rPr>
        <w:t xml:space="preserve">🔧 Prerequisite:  </w:t>
      </w:r>
      <w:r>
        <w:rPr>
          <w:sz w:val="22"/>
          <w:szCs w:val="22"/>
        </w:rPr>
        <w:t xml:space="preserve">Steps 1–6 are complete and tested. This reuses your existing Groq API key and client — no new key is needed.</w:t>
      </w:r>
    </w:p>
    <w:p>
      <w:pPr>
        <w:spacing w:after="60" w:before="120"/>
      </w:pPr>
      <w:r>
        <w:rPr>
          <w:b/>
          <w:bCs/>
          <w:color w:val="B5560A"/>
          <w:sz w:val="22"/>
          <w:szCs w:val="22"/>
        </w:rPr>
        <w:t xml:space="preserve">⚠️ Precaution:  </w:t>
      </w:r>
      <w:r>
        <w:rPr>
          <w:sz w:val="22"/>
          <w:szCs w:val="22"/>
        </w:rPr>
        <w:t xml:space="preserve">News availability from yfinance can be inconsistent, and fields like publisher or time are sometimes missing. The prompt must require graceful fallbacks for both the news list and the AI summary, and must forbid the AI from inventing headlines that weren't retrieved.</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7 — paste this into Antigravity</w:t>
            </w:r>
          </w:p>
          <w:p>
            <w:pPr>
              <w:spacing w:after="80"/>
            </w:pPr>
            <w:r>
              <w:rPr>
                <w:rFonts w:ascii="Consolas" w:cs="Consolas" w:eastAsia="Consolas" w:hAnsi="Consolas"/>
                <w:color w:val="202020"/>
                <w:sz w:val="20"/>
                <w:szCs w:val="20"/>
              </w:rPr>
              <w:t xml:space="preserve">Do not rewrite the app from scratch. Only add the news panel; do not touch the chart, indicators, statistics, comparison, fundamentals, or the existing AI commentary section.</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Add a section titled "Latest News" that retrieves recent news for the selected ticker (using yfinance's news data) and displays up to 5 articles, each showing: Headline, Publisher, Published Time, and a clickable link to the article. If a field is missing for an article, show "N/A" for that field instead of failing.</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no news is available for the ticker, show a short friendly message instead of an empty or broken section.</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Below the headlines, using the existing Groq client and model already set up in this app, generate an AI summary of only the retrieved news headlines. The summary must be exactly 3 sentences, must not include any buy/sell/investment advice, and must summarize only what is in the retrieved headlines — it must not invent facts that were not retrieved.</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If news retrieval fails or returns nothing, skip the AI summary step entirely rather than asking the AI to summarize nothing.</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The "Latest News" section shows up to 5 headlines with publisher, time, and working links for a well-covered ticker.</w:t>
      </w:r>
    </w:p>
    <w:p>
      <w:pPr>
        <w:pStyle w:val="ListParagraph"/>
        <w:numPr>
          <w:ilvl w:val="0"/>
          <w:numId w:val="3"/>
        </w:numPr>
        <w:spacing w:after="50"/>
      </w:pPr>
      <w:r>
        <w:rPr>
          <w:sz w:val="22"/>
          <w:szCs w:val="22"/>
        </w:rPr>
        <w:t xml:space="preserve">A 3-sentence AI summary appears below the headlines and contains no buy/sell language.</w:t>
      </w:r>
    </w:p>
    <w:p>
      <w:pPr>
        <w:pStyle w:val="ListParagraph"/>
        <w:numPr>
          <w:ilvl w:val="0"/>
          <w:numId w:val="3"/>
        </w:numPr>
        <w:spacing w:after="50"/>
      </w:pPr>
      <w:r>
        <w:rPr>
          <w:sz w:val="22"/>
          <w:szCs w:val="22"/>
        </w:rPr>
        <w:t xml:space="preserve">Trying a ticker with little or no news shows a friendly message and no broken AI summary attempt.</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8  ·  </w:t>
            </w:r>
            <w:r>
              <w:rPr>
                <w:b/>
                <w:bCs/>
                <w:color w:val="FFFFFF"/>
                <w:sz w:val="26"/>
                <w:szCs w:val="26"/>
              </w:rPr>
              <w:t xml:space="preserve">AI Q&amp;A ABOUT THIS STOCK</w:t>
            </w:r>
          </w:p>
        </w:tc>
      </w:tr>
    </w:tbl>
    <w:p>
      <w:pPr>
        <w:spacing w:after="150"/>
      </w:pPr>
    </w:p>
    <w:p>
      <w:pPr>
        <w:spacing w:after="60" w:before="120"/>
      </w:pPr>
      <w:r>
        <w:rPr>
          <w:b/>
          <w:bCs/>
          <w:color w:val="1B2A4A"/>
          <w:sz w:val="22"/>
          <w:szCs w:val="22"/>
        </w:rPr>
        <w:t xml:space="preserve">🎯 Goal:  </w:t>
      </w:r>
      <w:r>
        <w:rPr>
          <w:sz w:val="22"/>
          <w:szCs w:val="22"/>
        </w:rPr>
        <w:t xml:space="preserve">Add a chat-style text input under the AI Commentary where a user can ask a follow-up question, and the AI answers strictly using the data already shown on screen — the OHLC data, calculated indicators, and news summary — never inventing information or giving advice.</w:t>
      </w:r>
    </w:p>
    <w:p>
      <w:pPr>
        <w:spacing w:after="60" w:before="120"/>
      </w:pPr>
      <w:r>
        <w:rPr>
          <w:b/>
          <w:bCs/>
          <w:color w:val="1E7B45"/>
          <w:sz w:val="22"/>
          <w:szCs w:val="22"/>
        </w:rPr>
        <w:t xml:space="preserve">✅ Benefit:  </w:t>
      </w:r>
      <w:r>
        <w:rPr>
          <w:sz w:val="22"/>
          <w:szCs w:val="22"/>
        </w:rPr>
        <w:t xml:space="preserve">This is the flagship 'AI copilot' moment of the whole dashboard — students experience grounded AI reasoning over real data instead of a generic chatbot, and see firsthand why AI shouldn't give financial advice.</w:t>
      </w:r>
    </w:p>
    <w:p>
      <w:pPr>
        <w:spacing w:after="60" w:before="120"/>
      </w:pPr>
      <w:r>
        <w:rPr>
          <w:b/>
          <w:bCs/>
          <w:color w:val="2E5AA8"/>
          <w:sz w:val="22"/>
          <w:szCs w:val="22"/>
        </w:rPr>
        <w:t xml:space="preserve">🔧 Prerequisite:  </w:t>
      </w:r>
      <w:r>
        <w:rPr>
          <w:sz w:val="22"/>
          <w:szCs w:val="22"/>
        </w:rPr>
        <w:t xml:space="preserve">Steps 1–7 are complete and tested, since this step deliberately reuses the OHLC data, whichever indicators are enabled, and the news summary (if generated) as the AI's only allowed context.</w:t>
      </w:r>
    </w:p>
    <w:p>
      <w:pPr>
        <w:spacing w:after="60" w:before="120"/>
      </w:pPr>
      <w:r>
        <w:rPr>
          <w:b/>
          <w:bCs/>
          <w:color w:val="B5560A"/>
          <w:sz w:val="22"/>
          <w:szCs w:val="22"/>
        </w:rPr>
        <w:t xml:space="preserve">⚠️ Precaution:  </w:t>
      </w:r>
      <w:r>
        <w:rPr>
          <w:sz w:val="22"/>
          <w:szCs w:val="22"/>
        </w:rPr>
        <w:t xml:space="preserve">This is the most important guardrail step in the whole guide. The prompt must explicitly instruct the AI to answer only from the data already displayed, to refuse predictions or recommendations, and to redirect toward observable facts instead — say this three times over if needed, it is worth over-specifying.</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8 — paste this into Antigravity</w:t>
            </w:r>
          </w:p>
          <w:p>
            <w:pPr>
              <w:spacing w:after="80"/>
            </w:pPr>
            <w:r>
              <w:rPr>
                <w:rFonts w:ascii="Consolas" w:cs="Consolas" w:eastAsia="Consolas" w:hAnsi="Consolas"/>
                <w:color w:val="202020"/>
                <w:sz w:val="20"/>
                <w:szCs w:val="20"/>
              </w:rPr>
              <w:t xml:space="preserve">Do not rewrite the app from scratch. Only add this Q&amp;A feature below the existing AI Commentary section; do not touch anything else in the app.</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Below the existing AI Commentary, add a section titled "Ask AI About This Stock" with a text input where the user can type a free-form question (e.g. "Summarize the trend", "What happened today?", "Explain the volatility", "Is momentum increasing?").</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When the user submits a question, send it to the existing Groq client and model along with a system prompt that strictly limits the AI's context to: the currently displayed OHLC data, whichever technical indicators are currently enabled and their calculated values, and the news summary from the News panel if one was generated. The AI must not use any other information and must not fabricate data that isn't in this context.</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The system prompt must explicitly forbid financial advice, buy/sell recommendations, and price predictions. If the user's question asks for a prediction or a recommendation, the AI must politely decline and instead describe what the observable data actually shows.</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Display the AI's answer clearly below the question input. Handle the case where the AI call fails (e.g. no internet, API error) by showing a short friendly error message instead of crashing the app.</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Asking "Summarize the trend" returns an answer that matches what the chart is actually showing.</w:t>
      </w:r>
    </w:p>
    <w:p>
      <w:pPr>
        <w:pStyle w:val="ListParagraph"/>
        <w:numPr>
          <w:ilvl w:val="0"/>
          <w:numId w:val="3"/>
        </w:numPr>
        <w:spacing w:after="50"/>
      </w:pPr>
      <w:r>
        <w:rPr>
          <w:sz w:val="22"/>
          <w:szCs w:val="22"/>
        </w:rPr>
        <w:t xml:space="preserve">Asking "What happened today?" references today's actual price action, not generic filler.</w:t>
      </w:r>
    </w:p>
    <w:p>
      <w:pPr>
        <w:pStyle w:val="ListParagraph"/>
        <w:numPr>
          <w:ilvl w:val="0"/>
          <w:numId w:val="3"/>
        </w:numPr>
        <w:spacing w:after="50"/>
      </w:pPr>
      <w:r>
        <w:rPr>
          <w:sz w:val="22"/>
          <w:szCs w:val="22"/>
        </w:rPr>
        <w:t xml:space="preserve">Asking "Should I buy this stock?" or "Will it go up tomorrow?" gets a polite refusal plus a description of the current data, not a prediction.</w:t>
      </w:r>
    </w:p>
    <w:p>
      <w:pPr>
        <w:pStyle w:val="ListParagraph"/>
        <w:numPr>
          <w:ilvl w:val="0"/>
          <w:numId w:val="3"/>
        </w:numPr>
        <w:spacing w:after="50"/>
      </w:pPr>
      <w:r>
        <w:rPr>
          <w:sz w:val="22"/>
          <w:szCs w:val="22"/>
        </w:rPr>
        <w:t xml:space="preserve">Disconnecting the internet (or breaking the API key temporarily) shows a friendly error instead of crashing the app.</w:t>
      </w:r>
    </w:p>
    <w:p>
      <w:pPr>
        <w:spacing w:after="3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2A4A" w:val="clear"/>
            <w:tcMar>
              <w:top w:type="dxa" w:w="180"/>
              <w:left w:type="dxa" w:w="250"/>
              <w:bottom w:type="dxa" w:w="180"/>
              <w:right w:type="dxa" w:w="250"/>
            </w:tcMar>
          </w:tcPr>
          <w:p>
            <w:r>
              <w:rPr>
                <w:b/>
                <w:bCs/>
                <w:color w:val="D8E0F0"/>
                <w:sz w:val="22"/>
                <w:szCs w:val="22"/>
              </w:rPr>
              <w:t xml:space="preserve">STEP 9  ·  </w:t>
            </w:r>
            <w:r>
              <w:rPr>
                <w:b/>
                <w:bCs/>
                <w:color w:val="FFFFFF"/>
                <w:sz w:val="26"/>
                <w:szCs w:val="26"/>
              </w:rPr>
              <w:t xml:space="preserve">CACHING &amp; FINAL POLISH</w:t>
            </w:r>
          </w:p>
        </w:tc>
      </w:tr>
    </w:tbl>
    <w:p>
      <w:pPr>
        <w:spacing w:after="150"/>
      </w:pPr>
    </w:p>
    <w:p>
      <w:pPr>
        <w:spacing w:after="60" w:before="120"/>
      </w:pPr>
      <w:r>
        <w:rPr>
          <w:b/>
          <w:bCs/>
          <w:color w:val="1B2A4A"/>
          <w:sz w:val="22"/>
          <w:szCs w:val="22"/>
        </w:rPr>
        <w:t xml:space="preserve">🎯 Goal:  </w:t>
      </w:r>
      <w:r>
        <w:rPr>
          <w:sz w:val="22"/>
          <w:szCs w:val="22"/>
        </w:rPr>
        <w:t xml:space="preserve">Add Streamlit caching to every external call (price data, company info, news) and a final pass of error handling, so the dashboard is fast, resilient, and demo-ready.</w:t>
      </w:r>
    </w:p>
    <w:p>
      <w:pPr>
        <w:spacing w:after="60" w:before="120"/>
      </w:pPr>
      <w:r>
        <w:rPr>
          <w:b/>
          <w:bCs/>
          <w:color w:val="1E7B45"/>
          <w:sz w:val="22"/>
          <w:szCs w:val="22"/>
        </w:rPr>
        <w:t xml:space="preserve">✅ Benefit:  </w:t>
      </w:r>
      <w:r>
        <w:rPr>
          <w:sz w:val="22"/>
          <w:szCs w:val="22"/>
        </w:rPr>
        <w:t xml:space="preserve">This is what turns a classroom prototype into something that survives a live demo in front of professionals — no unnecessary reloading, and no crashes when a ticker is mistyped.</w:t>
      </w:r>
    </w:p>
    <w:p>
      <w:pPr>
        <w:spacing w:after="60" w:before="120"/>
      </w:pPr>
      <w:r>
        <w:rPr>
          <w:b/>
          <w:bCs/>
          <w:color w:val="2E5AA8"/>
          <w:sz w:val="22"/>
          <w:szCs w:val="22"/>
        </w:rPr>
        <w:t xml:space="preserve">🔧 Prerequisite:  </w:t>
      </w:r>
      <w:r>
        <w:rPr>
          <w:sz w:val="22"/>
          <w:szCs w:val="22"/>
        </w:rPr>
        <w:t xml:space="preserve">Steps 1–8 are all complete and individually tested. Take a full backup of your file before this step, since it touches functions across the whole app.</w:t>
      </w:r>
    </w:p>
    <w:p>
      <w:pPr>
        <w:spacing w:after="60" w:before="120"/>
      </w:pPr>
      <w:r>
        <w:rPr>
          <w:b/>
          <w:bCs/>
          <w:color w:val="B5560A"/>
          <w:sz w:val="22"/>
          <w:szCs w:val="22"/>
        </w:rPr>
        <w:t xml:space="preserve">⚠️ Precaution:  </w:t>
      </w:r>
      <w:r>
        <w:rPr>
          <w:sz w:val="22"/>
          <w:szCs w:val="22"/>
        </w:rPr>
        <w:t xml:space="preserve">Because this step touches many functions at once, review the app carefully afterward against every test checklist from Steps 1–8 — this is the one step where a regression could hide inside a feature that looked fine on its own.</w:t>
      </w:r>
    </w:p>
    <w:p>
      <w:pPr>
        <w:spacing w:after="100"/>
      </w:pPr>
    </w:p>
    <w:tbl>
      <w:tblPr>
        <w:tblW w:type="pct" w:w="100%"/>
        <w:tblBorders>
          <w:top w:val="single" w:color="C9D3E0" w:sz="4"/>
          <w:left w:val="single" w:color="C9D3E0" w:sz="4"/>
          <w:bottom w:val="single" w:color="C9D3E0" w:sz="4"/>
          <w:right w:val="single" w:color="C9D3E0" w:sz="4"/>
          <w:insideH w:val="none" w:color="FFFFFF" w:sz="0"/>
          <w:insideV w:val="none" w:color="FFFFFF" w:sz="0"/>
        </w:tblBorders>
      </w:tblPr>
      <w:tblGrid>
        <w:gridCol w:w="100"/>
      </w:tblGrid>
      <w:tr>
        <w:tc>
          <w:tcPr>
            <w:tcW w:type="pct" w:w="100%"/>
            <w:shd w:fill="EDF2FA" w:val="clear"/>
            <w:tcMar>
              <w:top w:type="dxa" w:w="150"/>
              <w:left w:type="dxa" w:w="200"/>
              <w:bottom w:type="dxa" w:w="150"/>
              <w:right w:type="dxa" w:w="200"/>
            </w:tcMar>
          </w:tcPr>
          <w:p>
            <w:pPr>
              <w:spacing w:after="100"/>
            </w:pPr>
            <w:r>
              <w:rPr>
                <w:b/>
                <w:bCs/>
                <w:color w:val="1B2A4A"/>
                <w:sz w:val="22"/>
                <w:szCs w:val="22"/>
              </w:rPr>
              <w:t xml:space="preserve">💬 Prompt 9 — paste this into Antigravity</w:t>
            </w:r>
          </w:p>
          <w:p>
            <w:pPr>
              <w:spacing w:after="80"/>
            </w:pPr>
            <w:r>
              <w:rPr>
                <w:rFonts w:ascii="Consolas" w:cs="Consolas" w:eastAsia="Consolas" w:hAnsi="Consolas"/>
                <w:color w:val="202020"/>
                <w:sz w:val="20"/>
                <w:szCs w:val="20"/>
              </w:rPr>
              <w:t xml:space="preserve">Do not rewrite the app from scratch and do not remove or change any existing feature or layout. This is a performance and robustness pass only.</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Add Streamlit caching (st.cache_data) to every function that calls Yahoo Finance, fetches company info, or fetches news, using a sensible time-to-live so repeated interactions (like toggling a checkbox) do not re-download the same data unnecessarily.</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Review the whole app and ensure every external call (price download, company info, news, and the Groq AI calls) is wrapped in try/except with a short, friendly message shown to the user on failure — none of these should ever crash the app.</w:t>
            </w:r>
          </w:p>
          <w:p>
            <w:pPr>
              <w:spacing w:after="80"/>
            </w:pPr>
            <w:r>
              <w:rPr>
                <w:rFonts w:ascii="Consolas" w:cs="Consolas" w:eastAsia="Consolas" w:hAnsi="Consolas"/>
                <w:color w:val="202020"/>
                <w:sz w:val="20"/>
                <w:szCs w:val="20"/>
              </w:rPr>
              <w:t xml:space="preserve"/>
            </w:r>
          </w:p>
          <w:p>
            <w:pPr>
              <w:spacing w:after="80"/>
            </w:pPr>
            <w:r>
              <w:rPr>
                <w:rFonts w:ascii="Consolas" w:cs="Consolas" w:eastAsia="Consolas" w:hAnsi="Consolas"/>
                <w:color w:val="202020"/>
                <w:sz w:val="20"/>
                <w:szCs w:val="20"/>
              </w:rPr>
              <w:t xml:space="preserve">Confirm that an invalid ticker, no internet connection, and an empty date range are all handled gracefully everywhere they could occur in the app, not just in the original price-download step.</w:t>
            </w:r>
          </w:p>
        </w:tc>
      </w:tr>
    </w:tbl>
    <w:p>
      <w:pPr>
        <w:spacing w:after="150"/>
      </w:pPr>
    </w:p>
    <w:p>
      <w:pPr>
        <w:pStyle w:val="Heading2"/>
        <w:spacing w:after="150" w:before="300"/>
      </w:pPr>
      <w:r>
        <w:rPr>
          <w:b/>
          <w:bCs/>
          <w:color w:val="B8860B"/>
          <w:sz w:val="26"/>
          <w:szCs w:val="26"/>
        </w:rPr>
        <w:t xml:space="preserve">Test it before moving on</w:t>
      </w:r>
    </w:p>
    <w:p>
      <w:pPr>
        <w:pStyle w:val="ListParagraph"/>
        <w:numPr>
          <w:ilvl w:val="0"/>
          <w:numId w:val="3"/>
        </w:numPr>
        <w:spacing w:after="50"/>
      </w:pPr>
      <w:r>
        <w:rPr>
          <w:sz w:val="22"/>
          <w:szCs w:val="22"/>
        </w:rPr>
        <w:t xml:space="preserve">Toggling a checkbox (e.g. Show Grid) no longer triggers a visible re-download delay.</w:t>
      </w:r>
    </w:p>
    <w:p>
      <w:pPr>
        <w:pStyle w:val="ListParagraph"/>
        <w:numPr>
          <w:ilvl w:val="0"/>
          <w:numId w:val="3"/>
        </w:numPr>
        <w:spacing w:after="50"/>
      </w:pPr>
      <w:r>
        <w:rPr>
          <w:sz w:val="22"/>
          <w:szCs w:val="22"/>
        </w:rPr>
        <w:t xml:space="preserve">Entering a clearly invalid ticker shows a friendly message everywhere, not a raw Python error.</w:t>
      </w:r>
    </w:p>
    <w:p>
      <w:pPr>
        <w:pStyle w:val="ListParagraph"/>
        <w:numPr>
          <w:ilvl w:val="0"/>
          <w:numId w:val="3"/>
        </w:numPr>
        <w:spacing w:after="50"/>
      </w:pPr>
      <w:r>
        <w:rPr>
          <w:sz w:val="22"/>
          <w:szCs w:val="22"/>
        </w:rPr>
        <w:t xml:space="preserve">Every feature from Steps 1–8 still works exactly as it did when you tested it individually.</w:t>
      </w:r>
    </w:p>
    <w:p>
      <w:pPr>
        <w:spacing w:after="300"/>
      </w:pPr>
    </w:p>
    <w:p>
      <w:pPr>
        <w:pStyle w:val="Heading1"/>
        <w:pBdr>
          <w:bottom w:val="single" w:color="1B2A4A" w:sz="6" w:space="4"/>
        </w:pBdr>
        <w:spacing w:after="200" w:before="400"/>
      </w:pPr>
      <w:r>
        <w:rPr>
          <w:b/>
          <w:bCs/>
          <w:color w:val="1B2A4A"/>
          <w:sz w:val="32"/>
          <w:szCs w:val="32"/>
        </w:rPr>
        <w:t xml:space="preserve">Final End-to-End Checklist</w:t>
      </w:r>
    </w:p>
    <w:p>
      <w:pPr>
        <w:spacing w:after="120"/>
      </w:pPr>
      <w:r>
        <w:rPr>
          <w:sz w:val="22"/>
          <w:szCs w:val="22"/>
        </w:rPr>
        <w:t xml:space="preserve">Once all nine steps are complete, run through this list once from a fresh start of the app:</w:t>
      </w:r>
    </w:p>
    <w:p>
      <w:pPr>
        <w:pStyle w:val="ListParagraph"/>
        <w:numPr>
          <w:ilvl w:val="0"/>
          <w:numId w:val="3"/>
        </w:numPr>
        <w:spacing w:after="50"/>
      </w:pPr>
      <w:r>
        <w:rPr>
          <w:sz w:val="22"/>
          <w:szCs w:val="22"/>
        </w:rPr>
        <w:t xml:space="preserve">Sidebar loads with all controls, chart options, and indicator checkboxes.</w:t>
      </w:r>
    </w:p>
    <w:p>
      <w:pPr>
        <w:pStyle w:val="ListParagraph"/>
        <w:numPr>
          <w:ilvl w:val="0"/>
          <w:numId w:val="3"/>
        </w:numPr>
        <w:spacing w:after="50"/>
      </w:pPr>
      <w:r>
        <w:rPr>
          <w:sz w:val="22"/>
          <w:szCs w:val="22"/>
        </w:rPr>
        <w:t xml:space="preserve">Candlestick chart renders correctly and responds to all sidebar toggles.</w:t>
      </w:r>
    </w:p>
    <w:p>
      <w:pPr>
        <w:pStyle w:val="ListParagraph"/>
        <w:numPr>
          <w:ilvl w:val="0"/>
          <w:numId w:val="3"/>
        </w:numPr>
        <w:spacing w:after="50"/>
      </w:pPr>
      <w:r>
        <w:rPr>
          <w:sz w:val="22"/>
          <w:szCs w:val="22"/>
        </w:rPr>
        <w:t xml:space="preserve">Company Fundamentals panel opens and shows real data (or N/A) for the selected ticker.</w:t>
      </w:r>
    </w:p>
    <w:p>
      <w:pPr>
        <w:pStyle w:val="ListParagraph"/>
        <w:numPr>
          <w:ilvl w:val="0"/>
          <w:numId w:val="3"/>
        </w:numPr>
        <w:spacing w:after="50"/>
      </w:pPr>
      <w:r>
        <w:rPr>
          <w:sz w:val="22"/>
          <w:szCs w:val="22"/>
        </w:rPr>
        <w:t xml:space="preserve">All six indicators can be toggled on/off independently without errors.</w:t>
      </w:r>
    </w:p>
    <w:p>
      <w:pPr>
        <w:pStyle w:val="ListParagraph"/>
        <w:numPr>
          <w:ilvl w:val="0"/>
          <w:numId w:val="3"/>
        </w:numPr>
        <w:spacing w:after="50"/>
      </w:pPr>
      <w:r>
        <w:rPr>
          <w:sz w:val="22"/>
          <w:szCs w:val="22"/>
        </w:rPr>
        <w:t xml:space="preserve">Performance Statistics update correctly when the date range changes.</w:t>
      </w:r>
    </w:p>
    <w:p>
      <w:pPr>
        <w:pStyle w:val="ListParagraph"/>
        <w:numPr>
          <w:ilvl w:val="0"/>
          <w:numId w:val="3"/>
        </w:numPr>
        <w:spacing w:after="50"/>
      </w:pPr>
      <w:r>
        <w:rPr>
          <w:sz w:val="22"/>
          <w:szCs w:val="22"/>
        </w:rPr>
        <w:t xml:space="preserve">Stock comparison works for a valid second ticker and fails gracefully for an invalid one.</w:t>
      </w:r>
    </w:p>
    <w:p>
      <w:pPr>
        <w:pStyle w:val="ListParagraph"/>
        <w:numPr>
          <w:ilvl w:val="0"/>
          <w:numId w:val="3"/>
        </w:numPr>
        <w:spacing w:after="50"/>
      </w:pPr>
      <w:r>
        <w:rPr>
          <w:sz w:val="22"/>
          <w:szCs w:val="22"/>
        </w:rPr>
        <w:t xml:space="preserve">News panel shows headlines and a 3-sentence, advice-free AI summary.</w:t>
      </w:r>
    </w:p>
    <w:p>
      <w:pPr>
        <w:pStyle w:val="ListParagraph"/>
        <w:numPr>
          <w:ilvl w:val="0"/>
          <w:numId w:val="3"/>
        </w:numPr>
        <w:spacing w:after="50"/>
      </w:pPr>
      <w:r>
        <w:rPr>
          <w:sz w:val="22"/>
          <w:szCs w:val="22"/>
        </w:rPr>
        <w:t xml:space="preserve">AI Q&amp;A answers grounded questions correctly and refuses prediction/advice questions.</w:t>
      </w:r>
    </w:p>
    <w:p>
      <w:pPr>
        <w:pStyle w:val="ListParagraph"/>
        <w:numPr>
          <w:ilvl w:val="0"/>
          <w:numId w:val="3"/>
        </w:numPr>
        <w:spacing w:after="50"/>
      </w:pPr>
      <w:r>
        <w:rPr>
          <w:sz w:val="22"/>
          <w:szCs w:val="22"/>
        </w:rPr>
        <w:t xml:space="preserve">The app does not crash on an invalid ticker, empty date range, or lost internet connection.</w:t>
      </w:r>
    </w:p>
    <w:p>
      <w:pPr>
        <w:spacing w:after="200"/>
      </w:pPr>
    </w:p>
    <w:p>
      <w:pPr>
        <w:spacing w:after="120"/>
      </w:pPr>
      <w:r>
        <w:rPr>
          <w:b/>
          <w:bCs/>
          <w:color w:val="1B2A4A"/>
          <w:sz w:val="22"/>
          <w:szCs w:val="22"/>
        </w:rPr>
        <w:t xml:space="preserve">Congratulations — at this point you have built a complete, professional-grade trading dashboard end-to-end using nothing but sequenced prompts.</w:t>
      </w:r>
    </w:p>
    <w:sectPr>
      <w:head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4762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524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bullet"/>
      <w:lvlText w:val="☐"/>
      <w:lvlJc w:val="left"/>
      <w:pPr>
        <w:ind w:left="431" w:hanging="215"/>
      </w:pPr>
      <w:rPr>
        <w:color w:val="2E5A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8f954c70744fe5f1e9d2b8ebb896cf938c4b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2026-07-04T11:21:25.929Z</dcterms:created>
  <dcterms:modified xsi:type="dcterms:W3CDTF">2026-07-04T11:21:25.942Z</dcterms:modified>
</cp:coreProperties>
</file>

<file path=docProps/custom.xml><?xml version="1.0" encoding="utf-8"?>
<Properties xmlns="http://schemas.openxmlformats.org/officeDocument/2006/custom-properties" xmlns:vt="http://schemas.openxmlformats.org/officeDocument/2006/docPropsVTypes"/>
</file>