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3FFF" w14:textId="77777777" w:rsidR="00DF00B9" w:rsidRPr="00840F8D" w:rsidRDefault="00000000" w:rsidP="00840F8D">
      <w:pPr>
        <w:pStyle w:val="Heading2"/>
        <w:spacing w:before="285"/>
        <w:ind w:left="0" w:firstLine="0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spacing w:val="-2"/>
        </w:rPr>
        <w:t>Objective:</w:t>
      </w:r>
    </w:p>
    <w:p w14:paraId="237900E4" w14:textId="77777777" w:rsidR="00DF00B9" w:rsidRPr="00840F8D" w:rsidRDefault="00DF00B9" w:rsidP="00840F8D">
      <w:pPr>
        <w:pStyle w:val="BodyText"/>
        <w:spacing w:before="25"/>
        <w:ind w:left="0" w:firstLine="0"/>
        <w:jc w:val="both"/>
        <w:rPr>
          <w:rFonts w:asciiTheme="minorHAnsi" w:hAnsiTheme="minorHAnsi" w:cstheme="minorHAnsi"/>
          <w:b/>
        </w:rPr>
      </w:pPr>
    </w:p>
    <w:p w14:paraId="7423E9D7" w14:textId="5682AA1D" w:rsidR="00DF00B9" w:rsidRPr="00840F8D" w:rsidRDefault="00000000" w:rsidP="00840F8D">
      <w:pPr>
        <w:pStyle w:val="BodyText"/>
        <w:spacing w:line="276" w:lineRule="auto"/>
        <w:ind w:left="0" w:right="4" w:firstLine="0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 xml:space="preserve">The goal is to identify which factors are most strongly associated with higher churn rates to guide customer retention </w:t>
      </w:r>
      <w:r w:rsidRPr="00840F8D">
        <w:rPr>
          <w:rFonts w:asciiTheme="minorHAnsi" w:hAnsiTheme="minorHAnsi" w:cstheme="minorHAnsi"/>
          <w:spacing w:val="-2"/>
        </w:rPr>
        <w:t>strategies.</w:t>
      </w:r>
    </w:p>
    <w:p w14:paraId="20CED418" w14:textId="77777777" w:rsidR="00DF00B9" w:rsidRPr="00840F8D" w:rsidRDefault="00000000" w:rsidP="00840F8D">
      <w:pPr>
        <w:pStyle w:val="Heading2"/>
        <w:spacing w:before="240"/>
        <w:ind w:left="0" w:firstLine="0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Key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Insights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&amp;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Findings:</w:t>
      </w:r>
    </w:p>
    <w:p w14:paraId="7EBFC259" w14:textId="77777777" w:rsidR="00DF00B9" w:rsidRPr="00840F8D" w:rsidRDefault="00000000" w:rsidP="00840F8D">
      <w:pPr>
        <w:pStyle w:val="ListParagraph"/>
        <w:numPr>
          <w:ilvl w:val="0"/>
          <w:numId w:val="1"/>
        </w:numPr>
        <w:tabs>
          <w:tab w:val="left" w:pos="719"/>
        </w:tabs>
        <w:spacing w:before="80"/>
        <w:ind w:left="719" w:hanging="359"/>
        <w:jc w:val="both"/>
        <w:rPr>
          <w:rFonts w:asciiTheme="minorHAnsi" w:hAnsiTheme="minorHAnsi" w:cstheme="minorHAnsi"/>
          <w:b/>
        </w:rPr>
      </w:pPr>
      <w:r w:rsidRPr="00840F8D">
        <w:rPr>
          <w:rFonts w:asciiTheme="minorHAnsi" w:hAnsiTheme="minorHAnsi" w:cstheme="minorHAnsi"/>
          <w:b/>
        </w:rPr>
        <w:t>Contract</w:t>
      </w:r>
      <w:r w:rsidRPr="00840F8D">
        <w:rPr>
          <w:rFonts w:asciiTheme="minorHAnsi" w:hAnsiTheme="minorHAnsi" w:cstheme="minorHAnsi"/>
          <w:b/>
          <w:spacing w:val="-11"/>
        </w:rPr>
        <w:t xml:space="preserve"> </w:t>
      </w:r>
      <w:r w:rsidRPr="00840F8D">
        <w:rPr>
          <w:rFonts w:asciiTheme="minorHAnsi" w:hAnsiTheme="minorHAnsi" w:cstheme="minorHAnsi"/>
          <w:b/>
        </w:rPr>
        <w:t>Type</w:t>
      </w:r>
      <w:r w:rsidRPr="00840F8D">
        <w:rPr>
          <w:rFonts w:asciiTheme="minorHAnsi" w:hAnsiTheme="minorHAnsi" w:cstheme="minorHAnsi"/>
          <w:b/>
          <w:spacing w:val="-10"/>
        </w:rPr>
        <w:t xml:space="preserve"> </w:t>
      </w:r>
      <w:r w:rsidRPr="00840F8D">
        <w:rPr>
          <w:rFonts w:asciiTheme="minorHAnsi" w:hAnsiTheme="minorHAnsi" w:cstheme="minorHAnsi"/>
          <w:b/>
        </w:rPr>
        <w:t>and</w:t>
      </w:r>
      <w:r w:rsidRPr="00840F8D">
        <w:rPr>
          <w:rFonts w:asciiTheme="minorHAnsi" w:hAnsiTheme="minorHAnsi" w:cstheme="minorHAnsi"/>
          <w:b/>
          <w:spacing w:val="-10"/>
        </w:rPr>
        <w:t xml:space="preserve"> </w:t>
      </w:r>
      <w:r w:rsidRPr="00840F8D">
        <w:rPr>
          <w:rFonts w:asciiTheme="minorHAnsi" w:hAnsiTheme="minorHAnsi" w:cstheme="minorHAnsi"/>
          <w:b/>
          <w:spacing w:val="-2"/>
        </w:rPr>
        <w:t>Churn:</w:t>
      </w:r>
    </w:p>
    <w:p w14:paraId="1D8FBD35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39"/>
        </w:tabs>
        <w:spacing w:before="38"/>
        <w:ind w:left="143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on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month-to-month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contracts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exhibit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highest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rate,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  <w:spacing w:val="-4"/>
        </w:rPr>
        <w:t>with</w:t>
      </w:r>
    </w:p>
    <w:p w14:paraId="2E5A4AE2" w14:textId="77777777" w:rsidR="00DF00B9" w:rsidRPr="00840F8D" w:rsidRDefault="00000000" w:rsidP="00840F8D">
      <w:pPr>
        <w:pStyle w:val="BodyText"/>
        <w:spacing w:before="38"/>
        <w:ind w:firstLine="0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42%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of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such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likely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to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churn.</w:t>
      </w:r>
    </w:p>
    <w:p w14:paraId="58F79585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39"/>
        </w:tabs>
        <w:spacing w:before="38"/>
        <w:ind w:left="143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In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contrast,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on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  <w:b/>
        </w:rPr>
        <w:t>one-year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and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  <w:b/>
        </w:rPr>
        <w:t>two-year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  <w:b/>
        </w:rPr>
        <w:t>contracts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have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rates</w:t>
      </w:r>
      <w:r w:rsidRPr="00840F8D">
        <w:rPr>
          <w:rFonts w:asciiTheme="minorHAnsi" w:hAnsiTheme="minorHAnsi" w:cstheme="minorHAnsi"/>
          <w:spacing w:val="-5"/>
        </w:rPr>
        <w:t xml:space="preserve"> of</w:t>
      </w:r>
    </w:p>
    <w:p w14:paraId="2D2FEBDB" w14:textId="77777777" w:rsidR="00DF00B9" w:rsidRPr="00840F8D" w:rsidRDefault="00000000" w:rsidP="00840F8D">
      <w:pPr>
        <w:spacing w:before="37"/>
        <w:ind w:left="1440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11%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and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3%</w:t>
      </w:r>
      <w:r w:rsidRPr="00840F8D">
        <w:rPr>
          <w:rFonts w:asciiTheme="minorHAnsi" w:hAnsiTheme="minorHAnsi" w:cstheme="minorHAnsi"/>
        </w:rPr>
        <w:t>,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respectively.</w:t>
      </w:r>
    </w:p>
    <w:p w14:paraId="5D61555C" w14:textId="0C66ABA8" w:rsidR="00840F8D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38" w:line="276" w:lineRule="auto"/>
        <w:ind w:right="87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Implication:</w:t>
      </w:r>
      <w:r w:rsidRPr="00840F8D">
        <w:rPr>
          <w:rFonts w:asciiTheme="minorHAnsi" w:hAnsiTheme="minorHAnsi" w:cstheme="minorHAnsi"/>
          <w:b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Longer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contract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periods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serve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as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a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strong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retention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tool,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as customers with extended commitments are far less likely to leave.</w:t>
      </w:r>
    </w:p>
    <w:p w14:paraId="6E540957" w14:textId="77777777" w:rsidR="00DF00B9" w:rsidRPr="00840F8D" w:rsidRDefault="00000000" w:rsidP="00840F8D">
      <w:pPr>
        <w:pStyle w:val="Heading2"/>
        <w:numPr>
          <w:ilvl w:val="0"/>
          <w:numId w:val="1"/>
        </w:numPr>
        <w:tabs>
          <w:tab w:val="left" w:pos="719"/>
        </w:tabs>
        <w:ind w:left="71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Payment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Methods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and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Churn:</w:t>
      </w:r>
    </w:p>
    <w:p w14:paraId="28F750AF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38"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paying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via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electronic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checks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show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highest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rate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at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45%</w:t>
      </w:r>
      <w:r w:rsidRPr="00840F8D">
        <w:rPr>
          <w:rFonts w:asciiTheme="minorHAnsi" w:hAnsiTheme="minorHAnsi" w:cstheme="minorHAnsi"/>
        </w:rPr>
        <w:t xml:space="preserve">, while those using </w:t>
      </w:r>
      <w:r w:rsidRPr="00840F8D">
        <w:rPr>
          <w:rFonts w:asciiTheme="minorHAnsi" w:hAnsiTheme="minorHAnsi" w:cstheme="minorHAnsi"/>
          <w:b/>
        </w:rPr>
        <w:t xml:space="preserve">credit cards, bank transfers, or mailed checks </w:t>
      </w:r>
      <w:r w:rsidRPr="00840F8D">
        <w:rPr>
          <w:rFonts w:asciiTheme="minorHAnsi" w:hAnsiTheme="minorHAnsi" w:cstheme="minorHAnsi"/>
        </w:rPr>
        <w:t xml:space="preserve">have significantly lower churn rates, averaging around </w:t>
      </w:r>
      <w:r w:rsidRPr="00840F8D">
        <w:rPr>
          <w:rFonts w:asciiTheme="minorHAnsi" w:hAnsiTheme="minorHAnsi" w:cstheme="minorHAnsi"/>
          <w:b/>
        </w:rPr>
        <w:t>15-18%</w:t>
      </w:r>
      <w:r w:rsidRPr="00840F8D">
        <w:rPr>
          <w:rFonts w:asciiTheme="minorHAnsi" w:hAnsiTheme="minorHAnsi" w:cstheme="minorHAnsi"/>
        </w:rPr>
        <w:t>.</w:t>
      </w:r>
    </w:p>
    <w:p w14:paraId="32DF09A4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auto"/>
        <w:ind w:right="44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Implication: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convenience,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security,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and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trust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issues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related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to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electronic payments might be contributing factors. Encouraging customers to switch to more stable payment methods could reduce churn.</w:t>
      </w:r>
    </w:p>
    <w:p w14:paraId="318197AB" w14:textId="77777777" w:rsidR="00DF00B9" w:rsidRPr="00840F8D" w:rsidRDefault="00000000" w:rsidP="00840F8D">
      <w:pPr>
        <w:pStyle w:val="Heading2"/>
        <w:numPr>
          <w:ilvl w:val="0"/>
          <w:numId w:val="1"/>
        </w:numPr>
        <w:tabs>
          <w:tab w:val="left" w:pos="719"/>
        </w:tabs>
        <w:ind w:left="71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by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Tenure:</w:t>
      </w:r>
    </w:p>
    <w:p w14:paraId="53A452B6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38"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with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  <w:b/>
        </w:rPr>
        <w:t>less</w:t>
      </w:r>
      <w:r w:rsidRPr="00840F8D">
        <w:rPr>
          <w:rFonts w:asciiTheme="minorHAnsi" w:hAnsiTheme="minorHAnsi" w:cstheme="minorHAnsi"/>
          <w:b/>
          <w:spacing w:val="-3"/>
        </w:rPr>
        <w:t xml:space="preserve"> </w:t>
      </w:r>
      <w:r w:rsidRPr="00840F8D">
        <w:rPr>
          <w:rFonts w:asciiTheme="minorHAnsi" w:hAnsiTheme="minorHAnsi" w:cstheme="minorHAnsi"/>
          <w:b/>
        </w:rPr>
        <w:t>than</w:t>
      </w:r>
      <w:r w:rsidRPr="00840F8D">
        <w:rPr>
          <w:rFonts w:asciiTheme="minorHAnsi" w:hAnsiTheme="minorHAnsi" w:cstheme="minorHAnsi"/>
          <w:b/>
          <w:spacing w:val="-3"/>
        </w:rPr>
        <w:t xml:space="preserve"> </w:t>
      </w:r>
      <w:r w:rsidRPr="00840F8D">
        <w:rPr>
          <w:rFonts w:asciiTheme="minorHAnsi" w:hAnsiTheme="minorHAnsi" w:cstheme="minorHAnsi"/>
          <w:b/>
        </w:rPr>
        <w:t>one</w:t>
      </w:r>
      <w:r w:rsidRPr="00840F8D">
        <w:rPr>
          <w:rFonts w:asciiTheme="minorHAnsi" w:hAnsiTheme="minorHAnsi" w:cstheme="minorHAnsi"/>
          <w:b/>
          <w:spacing w:val="-3"/>
        </w:rPr>
        <w:t xml:space="preserve"> </w:t>
      </w:r>
      <w:r w:rsidRPr="00840F8D">
        <w:rPr>
          <w:rFonts w:asciiTheme="minorHAnsi" w:hAnsiTheme="minorHAnsi" w:cstheme="minorHAnsi"/>
          <w:b/>
        </w:rPr>
        <w:t>year</w:t>
      </w:r>
      <w:r w:rsidRPr="00840F8D">
        <w:rPr>
          <w:rFonts w:asciiTheme="minorHAnsi" w:hAnsiTheme="minorHAnsi" w:cstheme="minorHAnsi"/>
          <w:b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of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tenure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are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most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likely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to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churn,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>with</w:t>
      </w:r>
      <w:r w:rsidRPr="00840F8D">
        <w:rPr>
          <w:rFonts w:asciiTheme="minorHAnsi" w:hAnsiTheme="minorHAnsi" w:cstheme="minorHAnsi"/>
          <w:spacing w:val="-3"/>
        </w:rPr>
        <w:t xml:space="preserve"> </w:t>
      </w:r>
      <w:r w:rsidRPr="00840F8D">
        <w:rPr>
          <w:rFonts w:asciiTheme="minorHAnsi" w:hAnsiTheme="minorHAnsi" w:cstheme="minorHAnsi"/>
        </w:rPr>
        <w:t xml:space="preserve">a </w:t>
      </w:r>
      <w:r w:rsidRPr="00840F8D">
        <w:rPr>
          <w:rFonts w:asciiTheme="minorHAnsi" w:hAnsiTheme="minorHAnsi" w:cstheme="minorHAnsi"/>
          <w:b/>
        </w:rPr>
        <w:t xml:space="preserve">50% </w:t>
      </w:r>
      <w:r w:rsidRPr="00840F8D">
        <w:rPr>
          <w:rFonts w:asciiTheme="minorHAnsi" w:hAnsiTheme="minorHAnsi" w:cstheme="minorHAnsi"/>
        </w:rPr>
        <w:t xml:space="preserve">churn rate. Those with </w:t>
      </w:r>
      <w:r w:rsidRPr="00840F8D">
        <w:rPr>
          <w:rFonts w:asciiTheme="minorHAnsi" w:hAnsiTheme="minorHAnsi" w:cstheme="minorHAnsi"/>
          <w:b/>
        </w:rPr>
        <w:t xml:space="preserve">1-3 years of tenure </w:t>
      </w:r>
      <w:r w:rsidRPr="00840F8D">
        <w:rPr>
          <w:rFonts w:asciiTheme="minorHAnsi" w:hAnsiTheme="minorHAnsi" w:cstheme="minorHAnsi"/>
        </w:rPr>
        <w:t xml:space="preserve">show a decreasing churn trend at </w:t>
      </w:r>
      <w:r w:rsidRPr="00840F8D">
        <w:rPr>
          <w:rFonts w:asciiTheme="minorHAnsi" w:hAnsiTheme="minorHAnsi" w:cstheme="minorHAnsi"/>
          <w:b/>
        </w:rPr>
        <w:t>35%</w:t>
      </w:r>
      <w:r w:rsidRPr="00840F8D">
        <w:rPr>
          <w:rFonts w:asciiTheme="minorHAnsi" w:hAnsiTheme="minorHAnsi" w:cstheme="minorHAnsi"/>
        </w:rPr>
        <w:t xml:space="preserve">, while customers who have been with the company for </w:t>
      </w:r>
      <w:r w:rsidRPr="00840F8D">
        <w:rPr>
          <w:rFonts w:asciiTheme="minorHAnsi" w:hAnsiTheme="minorHAnsi" w:cstheme="minorHAnsi"/>
          <w:b/>
        </w:rPr>
        <w:t xml:space="preserve">more than three years </w:t>
      </w:r>
      <w:r w:rsidRPr="00840F8D">
        <w:rPr>
          <w:rFonts w:asciiTheme="minorHAnsi" w:hAnsiTheme="minorHAnsi" w:cstheme="minorHAnsi"/>
        </w:rPr>
        <w:t xml:space="preserve">have a churn rate of just </w:t>
      </w:r>
      <w:r w:rsidRPr="00840F8D">
        <w:rPr>
          <w:rFonts w:asciiTheme="minorHAnsi" w:hAnsiTheme="minorHAnsi" w:cstheme="minorHAnsi"/>
          <w:b/>
        </w:rPr>
        <w:t>15%</w:t>
      </w:r>
      <w:r w:rsidRPr="00840F8D">
        <w:rPr>
          <w:rFonts w:asciiTheme="minorHAnsi" w:hAnsiTheme="minorHAnsi" w:cstheme="minorHAnsi"/>
        </w:rPr>
        <w:t>.</w:t>
      </w:r>
    </w:p>
    <w:p w14:paraId="6205F6EB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auto"/>
        <w:ind w:right="102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Implication: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Engaging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early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in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their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journey,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especially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within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first year, is critical for retention.</w:t>
      </w:r>
    </w:p>
    <w:p w14:paraId="19DE774E" w14:textId="77777777" w:rsidR="00DF00B9" w:rsidRPr="00840F8D" w:rsidRDefault="00000000" w:rsidP="00840F8D">
      <w:pPr>
        <w:pStyle w:val="Heading2"/>
        <w:numPr>
          <w:ilvl w:val="0"/>
          <w:numId w:val="1"/>
        </w:numPr>
        <w:tabs>
          <w:tab w:val="left" w:pos="719"/>
        </w:tabs>
        <w:ind w:left="71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by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Internet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Service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  <w:spacing w:val="-4"/>
        </w:rPr>
        <w:t>Type:</w:t>
      </w:r>
    </w:p>
    <w:p w14:paraId="0693AE53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38" w:line="276" w:lineRule="auto"/>
        <w:ind w:right="892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using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Fiber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Optic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services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show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higher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rate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of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30%</w:t>
      </w:r>
      <w:r w:rsidRPr="00840F8D">
        <w:rPr>
          <w:rFonts w:asciiTheme="minorHAnsi" w:hAnsiTheme="minorHAnsi" w:cstheme="minorHAnsi"/>
        </w:rPr>
        <w:t xml:space="preserve">, compared to </w:t>
      </w:r>
      <w:r w:rsidRPr="00840F8D">
        <w:rPr>
          <w:rFonts w:asciiTheme="minorHAnsi" w:hAnsiTheme="minorHAnsi" w:cstheme="minorHAnsi"/>
          <w:b/>
        </w:rPr>
        <w:t xml:space="preserve">DSL customers </w:t>
      </w:r>
      <w:r w:rsidRPr="00840F8D">
        <w:rPr>
          <w:rFonts w:asciiTheme="minorHAnsi" w:hAnsiTheme="minorHAnsi" w:cstheme="minorHAnsi"/>
        </w:rPr>
        <w:t xml:space="preserve">with a churn rate of </w:t>
      </w:r>
      <w:r w:rsidRPr="00840F8D">
        <w:rPr>
          <w:rFonts w:asciiTheme="minorHAnsi" w:hAnsiTheme="minorHAnsi" w:cstheme="minorHAnsi"/>
          <w:b/>
        </w:rPr>
        <w:t>20%</w:t>
      </w:r>
      <w:r w:rsidRPr="00840F8D">
        <w:rPr>
          <w:rFonts w:asciiTheme="minorHAnsi" w:hAnsiTheme="minorHAnsi" w:cstheme="minorHAnsi"/>
        </w:rPr>
        <w:t>.</w:t>
      </w:r>
    </w:p>
    <w:p w14:paraId="6A936876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Implication:</w:t>
      </w:r>
      <w:r w:rsidRPr="00840F8D">
        <w:rPr>
          <w:rFonts w:asciiTheme="minorHAnsi" w:hAnsiTheme="minorHAnsi" w:cstheme="minorHAnsi"/>
          <w:b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This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could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be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due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to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increased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competition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or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dissatisfaction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with service quality. Understanding customer satisfaction with service speed and reliability may help retain fiber optic users.</w:t>
      </w:r>
    </w:p>
    <w:p w14:paraId="341B6D8E" w14:textId="77777777" w:rsidR="00DF00B9" w:rsidRPr="00840F8D" w:rsidRDefault="00000000" w:rsidP="00840F8D">
      <w:pPr>
        <w:pStyle w:val="Heading2"/>
        <w:numPr>
          <w:ilvl w:val="0"/>
          <w:numId w:val="1"/>
        </w:numPr>
        <w:tabs>
          <w:tab w:val="left" w:pos="719"/>
        </w:tabs>
        <w:ind w:left="71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Senior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Citizens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and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Churn:</w:t>
      </w:r>
    </w:p>
    <w:p w14:paraId="1B46AFA3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38"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analysis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reveals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that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senior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citizens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(aged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65+)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have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rate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of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41%</w:t>
      </w:r>
      <w:r w:rsidRPr="00840F8D">
        <w:rPr>
          <w:rFonts w:asciiTheme="minorHAnsi" w:hAnsiTheme="minorHAnsi" w:cstheme="minorHAnsi"/>
        </w:rPr>
        <w:t xml:space="preserve">, compared to a </w:t>
      </w:r>
      <w:r w:rsidRPr="00840F8D">
        <w:rPr>
          <w:rFonts w:asciiTheme="minorHAnsi" w:hAnsiTheme="minorHAnsi" w:cstheme="minorHAnsi"/>
          <w:b/>
        </w:rPr>
        <w:t xml:space="preserve">26% </w:t>
      </w:r>
      <w:r w:rsidRPr="00840F8D">
        <w:rPr>
          <w:rFonts w:asciiTheme="minorHAnsi" w:hAnsiTheme="minorHAnsi" w:cstheme="minorHAnsi"/>
        </w:rPr>
        <w:t>churn rate among non-senior citizens.</w:t>
      </w:r>
    </w:p>
    <w:p w14:paraId="01CCCBE6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auto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Implication:</w:t>
      </w:r>
      <w:r w:rsidRPr="00840F8D">
        <w:rPr>
          <w:rFonts w:asciiTheme="minorHAnsi" w:hAnsiTheme="minorHAnsi" w:cstheme="minorHAnsi"/>
          <w:b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Special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retention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programs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and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targeted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customer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service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for</w:t>
      </w:r>
      <w:r w:rsidRPr="00840F8D">
        <w:rPr>
          <w:rFonts w:asciiTheme="minorHAnsi" w:hAnsiTheme="minorHAnsi" w:cstheme="minorHAnsi"/>
          <w:spacing w:val="-5"/>
        </w:rPr>
        <w:t xml:space="preserve"> </w:t>
      </w:r>
      <w:r w:rsidRPr="00840F8D">
        <w:rPr>
          <w:rFonts w:asciiTheme="minorHAnsi" w:hAnsiTheme="minorHAnsi" w:cstheme="minorHAnsi"/>
        </w:rPr>
        <w:t>senior customers may help reduce churn in this demographic.</w:t>
      </w:r>
    </w:p>
    <w:p w14:paraId="28B6D534" w14:textId="77777777" w:rsidR="00DF00B9" w:rsidRPr="00840F8D" w:rsidRDefault="00000000" w:rsidP="00840F8D">
      <w:pPr>
        <w:pStyle w:val="Heading2"/>
        <w:spacing w:before="240"/>
        <w:ind w:left="0" w:firstLine="0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Visualizations</w:t>
      </w:r>
      <w:r w:rsidRPr="00840F8D">
        <w:rPr>
          <w:rFonts w:asciiTheme="minorHAnsi" w:hAnsiTheme="minorHAnsi" w:cstheme="minorHAnsi"/>
          <w:spacing w:val="-8"/>
        </w:rPr>
        <w:t xml:space="preserve"> </w:t>
      </w:r>
      <w:r w:rsidRPr="00840F8D">
        <w:rPr>
          <w:rFonts w:asciiTheme="minorHAnsi" w:hAnsiTheme="minorHAnsi" w:cstheme="minorHAnsi"/>
        </w:rPr>
        <w:t>&amp;</w:t>
      </w:r>
      <w:r w:rsidRPr="00840F8D">
        <w:rPr>
          <w:rFonts w:asciiTheme="minorHAnsi" w:hAnsiTheme="minorHAnsi" w:cstheme="minorHAnsi"/>
          <w:spacing w:val="-8"/>
        </w:rPr>
        <w:t xml:space="preserve"> </w:t>
      </w:r>
      <w:r w:rsidRPr="00840F8D">
        <w:rPr>
          <w:rFonts w:asciiTheme="minorHAnsi" w:hAnsiTheme="minorHAnsi" w:cstheme="minorHAnsi"/>
        </w:rPr>
        <w:t>Data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Insights:</w:t>
      </w:r>
    </w:p>
    <w:p w14:paraId="091DEA89" w14:textId="77777777" w:rsidR="00DF00B9" w:rsidRPr="00840F8D" w:rsidRDefault="00DF00B9" w:rsidP="00840F8D">
      <w:pPr>
        <w:pStyle w:val="BodyText"/>
        <w:spacing w:before="25"/>
        <w:ind w:left="0" w:firstLine="0"/>
        <w:jc w:val="both"/>
        <w:rPr>
          <w:rFonts w:asciiTheme="minorHAnsi" w:hAnsiTheme="minorHAnsi" w:cstheme="minorHAnsi"/>
          <w:b/>
        </w:rPr>
      </w:pPr>
    </w:p>
    <w:p w14:paraId="5BBB4E8D" w14:textId="77777777" w:rsidR="00DF00B9" w:rsidRPr="00840F8D" w:rsidRDefault="00000000" w:rsidP="00840F8D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jc w:val="both"/>
        <w:rPr>
          <w:rFonts w:asciiTheme="minorHAnsi" w:hAnsiTheme="minorHAnsi" w:cstheme="minorHAnsi"/>
          <w:b/>
        </w:rPr>
      </w:pPr>
      <w:r w:rsidRPr="00840F8D">
        <w:rPr>
          <w:rFonts w:asciiTheme="minorHAnsi" w:hAnsiTheme="minorHAnsi" w:cstheme="minorHAnsi"/>
          <w:b/>
        </w:rPr>
        <w:t>Bar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Charts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and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Line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  <w:spacing w:val="-2"/>
        </w:rPr>
        <w:t>Graphs:</w:t>
      </w:r>
    </w:p>
    <w:p w14:paraId="3BC16DAF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38"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 xml:space="preserve">The visual representation of churn by </w:t>
      </w:r>
      <w:r w:rsidRPr="00840F8D">
        <w:rPr>
          <w:rFonts w:asciiTheme="minorHAnsi" w:hAnsiTheme="minorHAnsi" w:cstheme="minorHAnsi"/>
          <w:b/>
        </w:rPr>
        <w:t xml:space="preserve">payment method </w:t>
      </w:r>
      <w:r w:rsidRPr="00840F8D">
        <w:rPr>
          <w:rFonts w:asciiTheme="minorHAnsi" w:hAnsiTheme="minorHAnsi" w:cstheme="minorHAnsi"/>
        </w:rPr>
        <w:t>clearly shows that customers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using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electronic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checks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almost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three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times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much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those using more traditional or secure methods like credit cards.</w:t>
      </w:r>
    </w:p>
    <w:p w14:paraId="0699B316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lastRenderedPageBreak/>
        <w:t>Customer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tenure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vs.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rate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visualizations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reveal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a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clear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declining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trend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in churn as customers' tenure increases, underscoring the need for early-stage customer loyalty programs.</w:t>
      </w:r>
    </w:p>
    <w:p w14:paraId="517804AB" w14:textId="77777777" w:rsidR="00DF00B9" w:rsidRPr="00840F8D" w:rsidRDefault="00000000" w:rsidP="00840F8D">
      <w:pPr>
        <w:pStyle w:val="Heading2"/>
        <w:numPr>
          <w:ilvl w:val="0"/>
          <w:numId w:val="1"/>
        </w:numPr>
        <w:tabs>
          <w:tab w:val="left" w:pos="719"/>
        </w:tabs>
        <w:ind w:left="71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</w:rPr>
        <w:t>Percentage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Distribution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of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Across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Factors:</w:t>
      </w:r>
    </w:p>
    <w:p w14:paraId="0457FE60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38"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Payment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  <w:b/>
        </w:rPr>
        <w:t>Methods:</w:t>
      </w:r>
      <w:r w:rsidRPr="00840F8D">
        <w:rPr>
          <w:rFonts w:asciiTheme="minorHAnsi" w:hAnsiTheme="minorHAnsi" w:cstheme="minorHAnsi"/>
          <w:b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45%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for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electronic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check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users,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15%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for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>credit</w:t>
      </w:r>
      <w:r w:rsidRPr="00840F8D">
        <w:rPr>
          <w:rFonts w:asciiTheme="minorHAnsi" w:hAnsiTheme="minorHAnsi" w:cstheme="minorHAnsi"/>
          <w:spacing w:val="-4"/>
        </w:rPr>
        <w:t xml:space="preserve"> </w:t>
      </w:r>
      <w:r w:rsidRPr="00840F8D">
        <w:rPr>
          <w:rFonts w:asciiTheme="minorHAnsi" w:hAnsiTheme="minorHAnsi" w:cstheme="minorHAnsi"/>
        </w:rPr>
        <w:t xml:space="preserve">card </w:t>
      </w:r>
      <w:r w:rsidRPr="00840F8D">
        <w:rPr>
          <w:rFonts w:asciiTheme="minorHAnsi" w:hAnsiTheme="minorHAnsi" w:cstheme="minorHAnsi"/>
          <w:spacing w:val="-2"/>
        </w:rPr>
        <w:t>users.</w:t>
      </w:r>
    </w:p>
    <w:p w14:paraId="58539714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40"/>
        </w:tabs>
        <w:spacing w:before="80"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Contract</w:t>
      </w:r>
      <w:r w:rsidRPr="00840F8D">
        <w:rPr>
          <w:rFonts w:asciiTheme="minorHAnsi" w:hAnsiTheme="minorHAnsi" w:cstheme="minorHAnsi"/>
          <w:b/>
          <w:spacing w:val="-9"/>
        </w:rPr>
        <w:t xml:space="preserve"> </w:t>
      </w:r>
      <w:r w:rsidRPr="00840F8D">
        <w:rPr>
          <w:rFonts w:asciiTheme="minorHAnsi" w:hAnsiTheme="minorHAnsi" w:cstheme="minorHAnsi"/>
          <w:b/>
        </w:rPr>
        <w:t>Types:</w:t>
      </w:r>
      <w:r w:rsidRPr="00840F8D">
        <w:rPr>
          <w:rFonts w:asciiTheme="minorHAnsi" w:hAnsiTheme="minorHAnsi" w:cstheme="minorHAnsi"/>
          <w:b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42%</w:t>
      </w:r>
      <w:r w:rsidRPr="00840F8D">
        <w:rPr>
          <w:rFonts w:asciiTheme="minorHAnsi" w:hAnsiTheme="minorHAnsi" w:cstheme="minorHAnsi"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for</w:t>
      </w:r>
      <w:r w:rsidRPr="00840F8D">
        <w:rPr>
          <w:rFonts w:asciiTheme="minorHAnsi" w:hAnsiTheme="minorHAnsi" w:cstheme="minorHAnsi"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month-to-month</w:t>
      </w:r>
      <w:r w:rsidRPr="00840F8D">
        <w:rPr>
          <w:rFonts w:asciiTheme="minorHAnsi" w:hAnsiTheme="minorHAnsi" w:cstheme="minorHAnsi"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contracts,</w:t>
      </w:r>
      <w:r w:rsidRPr="00840F8D">
        <w:rPr>
          <w:rFonts w:asciiTheme="minorHAnsi" w:hAnsiTheme="minorHAnsi" w:cstheme="minorHAnsi"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11%</w:t>
      </w:r>
      <w:r w:rsidRPr="00840F8D">
        <w:rPr>
          <w:rFonts w:asciiTheme="minorHAnsi" w:hAnsiTheme="minorHAnsi" w:cstheme="minorHAnsi"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for</w:t>
      </w:r>
      <w:r w:rsidRPr="00840F8D">
        <w:rPr>
          <w:rFonts w:asciiTheme="minorHAnsi" w:hAnsiTheme="minorHAnsi" w:cstheme="minorHAnsi"/>
          <w:spacing w:val="-9"/>
        </w:rPr>
        <w:t xml:space="preserve"> </w:t>
      </w:r>
      <w:r w:rsidRPr="00840F8D">
        <w:rPr>
          <w:rFonts w:asciiTheme="minorHAnsi" w:hAnsiTheme="minorHAnsi" w:cstheme="minorHAnsi"/>
        </w:rPr>
        <w:t>yearly contracts, 3% for two-year contracts.</w:t>
      </w:r>
    </w:p>
    <w:p w14:paraId="19D7ADD0" w14:textId="77777777" w:rsidR="00DF00B9" w:rsidRPr="00840F8D" w:rsidRDefault="00000000" w:rsidP="00840F8D">
      <w:pPr>
        <w:pStyle w:val="ListParagraph"/>
        <w:numPr>
          <w:ilvl w:val="1"/>
          <w:numId w:val="1"/>
        </w:numPr>
        <w:tabs>
          <w:tab w:val="left" w:pos="1439"/>
        </w:tabs>
        <w:ind w:left="1439" w:hanging="359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Tenure: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50%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churn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in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first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year,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dropping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to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15%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after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three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  <w:spacing w:val="-2"/>
        </w:rPr>
        <w:t>years.</w:t>
      </w:r>
    </w:p>
    <w:p w14:paraId="0233CC59" w14:textId="77777777" w:rsidR="00DF00B9" w:rsidRPr="00840F8D" w:rsidRDefault="00DF00B9" w:rsidP="00840F8D">
      <w:pPr>
        <w:pStyle w:val="BodyText"/>
        <w:spacing w:before="64"/>
        <w:ind w:left="0" w:firstLine="0"/>
        <w:jc w:val="both"/>
        <w:rPr>
          <w:rFonts w:asciiTheme="minorHAnsi" w:hAnsiTheme="minorHAnsi" w:cstheme="minorHAnsi"/>
        </w:rPr>
      </w:pPr>
    </w:p>
    <w:p w14:paraId="18332643" w14:textId="77777777" w:rsidR="00DF00B9" w:rsidRPr="00840F8D" w:rsidRDefault="00000000" w:rsidP="00840F8D">
      <w:pPr>
        <w:pStyle w:val="Heading1"/>
        <w:spacing w:before="1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spacing w:val="-2"/>
        </w:rPr>
        <w:t>Recommendations:</w:t>
      </w:r>
    </w:p>
    <w:p w14:paraId="7D4F8718" w14:textId="77777777" w:rsidR="00DF00B9" w:rsidRPr="00840F8D" w:rsidRDefault="00000000" w:rsidP="00840F8D">
      <w:pPr>
        <w:pStyle w:val="ListParagraph"/>
        <w:numPr>
          <w:ilvl w:val="0"/>
          <w:numId w:val="1"/>
        </w:numPr>
        <w:tabs>
          <w:tab w:val="left" w:pos="720"/>
          <w:tab w:val="left" w:pos="8789"/>
        </w:tabs>
        <w:spacing w:before="285"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Promote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Long-Term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Contracts: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Offer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incentives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for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customers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to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commit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to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longer contracts to reduce churn.</w:t>
      </w:r>
    </w:p>
    <w:p w14:paraId="6EFEA1BF" w14:textId="77777777" w:rsidR="00DF00B9" w:rsidRPr="00840F8D" w:rsidRDefault="00000000" w:rsidP="00840F8D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Address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Payment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Method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Concerns: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Implement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campaigns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encouraging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customers to switch from electronic checks to more reliable payment methods.</w:t>
      </w:r>
    </w:p>
    <w:p w14:paraId="39900A4F" w14:textId="77777777" w:rsidR="00DF00B9" w:rsidRPr="00840F8D" w:rsidRDefault="00000000" w:rsidP="00840F8D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Customer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Engagement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in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Early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  <w:b/>
        </w:rPr>
        <w:t>Tenure:</w:t>
      </w:r>
      <w:r w:rsidRPr="00840F8D">
        <w:rPr>
          <w:rFonts w:asciiTheme="minorHAnsi" w:hAnsiTheme="minorHAnsi" w:cstheme="minorHAnsi"/>
          <w:b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Focus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on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improving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the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customer</w:t>
      </w:r>
      <w:r w:rsidRPr="00840F8D">
        <w:rPr>
          <w:rFonts w:asciiTheme="minorHAnsi" w:hAnsiTheme="minorHAnsi" w:cstheme="minorHAnsi"/>
          <w:spacing w:val="-7"/>
        </w:rPr>
        <w:t xml:space="preserve"> </w:t>
      </w:r>
      <w:r w:rsidRPr="00840F8D">
        <w:rPr>
          <w:rFonts w:asciiTheme="minorHAnsi" w:hAnsiTheme="minorHAnsi" w:cstheme="minorHAnsi"/>
        </w:rPr>
        <w:t>experience within the first year, as churn is highest in this period.</w:t>
      </w:r>
    </w:p>
    <w:p w14:paraId="65E83E28" w14:textId="77777777" w:rsidR="00DF00B9" w:rsidRPr="00840F8D" w:rsidRDefault="00000000" w:rsidP="00840F8D">
      <w:pPr>
        <w:pStyle w:val="ListParagraph"/>
        <w:numPr>
          <w:ilvl w:val="0"/>
          <w:numId w:val="1"/>
        </w:numPr>
        <w:tabs>
          <w:tab w:val="left" w:pos="720"/>
          <w:tab w:val="left" w:pos="9072"/>
        </w:tabs>
        <w:spacing w:line="276" w:lineRule="auto"/>
        <w:ind w:right="4"/>
        <w:jc w:val="both"/>
        <w:rPr>
          <w:rFonts w:asciiTheme="minorHAnsi" w:hAnsiTheme="minorHAnsi" w:cstheme="minorHAnsi"/>
        </w:rPr>
      </w:pPr>
      <w:r w:rsidRPr="00840F8D">
        <w:rPr>
          <w:rFonts w:asciiTheme="minorHAnsi" w:hAnsiTheme="minorHAnsi" w:cstheme="minorHAnsi"/>
          <w:b/>
        </w:rPr>
        <w:t>Special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  <w:b/>
        </w:rPr>
        <w:t>Senior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  <w:b/>
        </w:rPr>
        <w:t>Citizen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  <w:b/>
        </w:rPr>
        <w:t>Retention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  <w:b/>
        </w:rPr>
        <w:t>Programs:</w:t>
      </w:r>
      <w:r w:rsidRPr="00840F8D">
        <w:rPr>
          <w:rFonts w:asciiTheme="minorHAnsi" w:hAnsiTheme="minorHAnsi" w:cstheme="minorHAnsi"/>
          <w:b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Create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personalized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offers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or</w:t>
      </w:r>
      <w:r w:rsidRPr="00840F8D">
        <w:rPr>
          <w:rFonts w:asciiTheme="minorHAnsi" w:hAnsiTheme="minorHAnsi" w:cstheme="minorHAnsi"/>
          <w:spacing w:val="-6"/>
        </w:rPr>
        <w:t xml:space="preserve"> </w:t>
      </w:r>
      <w:r w:rsidRPr="00840F8D">
        <w:rPr>
          <w:rFonts w:asciiTheme="minorHAnsi" w:hAnsiTheme="minorHAnsi" w:cstheme="minorHAnsi"/>
        </w:rPr>
        <w:t>assistance programs to retain the senior demographic.</w:t>
      </w:r>
    </w:p>
    <w:sectPr w:rsidR="00DF00B9" w:rsidRPr="00840F8D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E2C28"/>
    <w:multiLevelType w:val="hybridMultilevel"/>
    <w:tmpl w:val="9060466A"/>
    <w:lvl w:ilvl="0" w:tplc="E5DA6DB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64965836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A65EF90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E618E4B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084A483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D5DC036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2B4C7934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4888162A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B11035F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2649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00B9"/>
    <w:rsid w:val="00840F8D"/>
    <w:rsid w:val="00913314"/>
    <w:rsid w:val="00DF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7124"/>
  <w15:docId w15:val="{669553E0-141E-4C22-A9E6-6087E5A1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719" w:hanging="35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 w:hanging="360"/>
    </w:pPr>
  </w:style>
  <w:style w:type="paragraph" w:styleId="Title">
    <w:name w:val="Title"/>
    <w:basedOn w:val="Normal"/>
    <w:uiPriority w:val="10"/>
    <w:qFormat/>
    <w:pPr>
      <w:spacing w:before="60"/>
      <w:ind w:left="720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Teco Customer Churn Analysys</dc:title>
  <cp:lastModifiedBy>Aman Satone</cp:lastModifiedBy>
  <cp:revision>2</cp:revision>
  <dcterms:created xsi:type="dcterms:W3CDTF">2025-05-17T04:38:00Z</dcterms:created>
  <dcterms:modified xsi:type="dcterms:W3CDTF">2025-05-17T04:45:00Z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Producer">
    <vt:lpwstr>Skia/PDF m130 Google Docs Renderer</vt:lpwstr>
  </property>
  <property fmtid="{D5CDD505-2E9C-101B-9397-08002B2CF9AE}" pid="4" name="LastSaved">
    <vt:filetime>2025-05-17T00:00:00Z</vt:filetime>
  </property>
</Properties>
</file>