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59D021"/>
    <w:p w14:paraId="0E43F51C">
      <w:pPr>
        <w:pStyle w:val="2"/>
        <w:keepNext w:val="0"/>
        <w:keepLines w:val="0"/>
        <w:widowControl/>
        <w:suppressLineNumbers w:val="0"/>
        <w:ind w:firstLine="1928" w:firstLineChars="600"/>
        <w:rPr>
          <w:rFonts w:hint="default" w:ascii="Arial" w:hAnsi="Arial" w:cs="Arial"/>
          <w:color w:val="002060"/>
          <w:sz w:val="32"/>
          <w:szCs w:val="32"/>
        </w:rPr>
      </w:pPr>
      <w:r>
        <w:rPr>
          <w:rFonts w:hint="default" w:ascii="Arial" w:hAnsi="Arial" w:cs="Arial"/>
          <w:color w:val="002060"/>
          <w:sz w:val="32"/>
          <w:szCs w:val="32"/>
        </w:rPr>
        <w:t>Executive Business Report</w:t>
      </w:r>
    </w:p>
    <w:p w14:paraId="551A679A">
      <w:pPr>
        <w:pStyle w:val="3"/>
        <w:keepNext w:val="0"/>
        <w:keepLines w:val="0"/>
        <w:widowControl/>
        <w:suppressLineNumbers w:val="0"/>
        <w:rPr>
          <w:rFonts w:hint="default" w:ascii="Arial" w:hAnsi="Arial" w:cs="Arial"/>
          <w:sz w:val="28"/>
          <w:szCs w:val="2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Arial" w:hAnsi="Arial" w:cs="Arial"/>
          <w:sz w:val="28"/>
          <w:szCs w:val="2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End-to-End Sales Forecasting &amp; Demand Intelligence System</w:t>
      </w:r>
    </w:p>
    <w:p w14:paraId="11B062F4">
      <w:pPr>
        <w:rPr>
          <w:rFonts w:hint="default"/>
        </w:rPr>
      </w:pPr>
    </w:p>
    <w:p w14:paraId="0B61D546">
      <w:pPr>
        <w:pStyle w:val="4"/>
        <w:keepNext w:val="0"/>
        <w:keepLines w:val="0"/>
        <w:widowControl/>
        <w:suppressLineNumbers w:val="0"/>
        <w:rPr>
          <w:rFonts w:hint="default" w:ascii="Arial" w:hAnsi="Arial" w:cs="Arial"/>
          <w:color w:val="2E54A1" w:themeColor="accent1" w:themeShade="BF"/>
          <w:sz w:val="32"/>
          <w:szCs w:val="32"/>
          <w:u w:val="single"/>
        </w:rPr>
      </w:pPr>
      <w:r>
        <w:rPr>
          <w:rFonts w:hint="default" w:ascii="Arial" w:hAnsi="Arial" w:cs="Arial"/>
          <w:color w:val="2E54A1" w:themeColor="accent1" w:themeShade="BF"/>
          <w:sz w:val="32"/>
          <w:szCs w:val="32"/>
          <w:u w:val="single"/>
        </w:rPr>
        <w:t>Executive Summary</w:t>
      </w:r>
    </w:p>
    <w:p w14:paraId="64628039">
      <w:pPr>
        <w:pStyle w:val="7"/>
        <w:keepNext w:val="0"/>
        <w:keepLines w:val="0"/>
        <w:widowControl/>
        <w:suppressLineNumbers w:val="0"/>
      </w:pPr>
      <w:r>
        <w:t>This project developed a Sales Forecasting and Demand Intelligence System using four years of Superstore sales data. The objective was to forecast future sales, detect unusual sales patterns, segment products based on demand behavior, and provide actionable insights through an interactive dashboard. Three forecasting models—SARIMA, Prophet, and XGBoost—were evaluated, and the best-performing model was selected based on forecasting accuracy. The system enables business managers to improve inventory planning, reduce stock shortages, and minimize excess inventory by making data-driven decisions.</w:t>
      </w:r>
    </w:p>
    <w:p w14:paraId="523FFFDE">
      <w:pPr>
        <w:pStyle w:val="3"/>
        <w:keepNext w:val="0"/>
        <w:keepLines w:val="0"/>
        <w:widowControl/>
        <w:suppressLineNumbers w:val="0"/>
        <w:rPr>
          <w:rFonts w:hint="default" w:ascii="Arial" w:hAnsi="Arial" w:cs="Arial"/>
          <w:color w:val="2E54A1" w:themeColor="accent1" w:themeShade="BF"/>
          <w:sz w:val="32"/>
          <w:szCs w:val="32"/>
          <w:u w:val="single"/>
        </w:rPr>
      </w:pPr>
      <w:r>
        <w:rPr>
          <w:rFonts w:hint="default" w:ascii="Arial" w:hAnsi="Arial" w:cs="Arial"/>
          <w:color w:val="2E54A1" w:themeColor="accent1" w:themeShade="BF"/>
          <w:sz w:val="32"/>
          <w:szCs w:val="32"/>
          <w:u w:val="single"/>
        </w:rPr>
        <w:t>Key Findings from Exploratory Data Analysis (EDA)</w:t>
      </w:r>
    </w:p>
    <w:p w14:paraId="212A7DFD">
      <w:pPr>
        <w:pStyle w:val="7"/>
        <w:keepNext w:val="0"/>
        <w:keepLines w:val="0"/>
        <w:widowControl/>
        <w:numPr>
          <w:ilvl w:val="0"/>
          <w:numId w:val="1"/>
        </w:numPr>
        <w:suppressLineNumbers w:val="0"/>
        <w:ind w:left="420" w:leftChars="0" w:hanging="420" w:firstLineChars="0"/>
      </w:pPr>
      <w:r>
        <w:t>Technology products generated the highest overall revenue among all product categories.</w:t>
      </w:r>
    </w:p>
    <w:p w14:paraId="3D51561B">
      <w:pPr>
        <w:pStyle w:val="7"/>
        <w:keepNext w:val="0"/>
        <w:keepLines w:val="0"/>
        <w:widowControl/>
        <w:numPr>
          <w:ilvl w:val="0"/>
          <w:numId w:val="1"/>
        </w:numPr>
        <w:suppressLineNumbers w:val="0"/>
        <w:ind w:left="420" w:leftChars="0" w:hanging="420" w:firstLineChars="0"/>
      </w:pPr>
      <w:r>
        <w:t>Monthly sales displayed a clear upward trend over the four-year period, indicating business growth.</w:t>
      </w:r>
    </w:p>
    <w:p w14:paraId="122D3459">
      <w:pPr>
        <w:pStyle w:val="7"/>
        <w:keepNext w:val="0"/>
        <w:keepLines w:val="0"/>
        <w:widowControl/>
        <w:numPr>
          <w:ilvl w:val="0"/>
          <w:numId w:val="1"/>
        </w:numPr>
        <w:suppressLineNumbers w:val="0"/>
        <w:ind w:left="420" w:leftChars="0" w:hanging="420" w:firstLineChars="0"/>
      </w:pPr>
      <w:r>
        <w:t>Strong seasonal patterns were observed, with sales increasing significantly during the year-end holiday season.</w:t>
      </w:r>
    </w:p>
    <w:p w14:paraId="7C651ED1">
      <w:pPr>
        <w:pStyle w:val="7"/>
        <w:keepNext w:val="0"/>
        <w:keepLines w:val="0"/>
        <w:widowControl/>
        <w:numPr>
          <w:ilvl w:val="0"/>
          <w:numId w:val="1"/>
        </w:numPr>
        <w:suppressLineNumbers w:val="0"/>
        <w:ind w:left="420" w:leftChars="0" w:hanging="420" w:firstLineChars="0"/>
      </w:pPr>
      <w:r>
        <w:t>The average shipping time remained consistent across most regions, with only minor regional variations.</w:t>
      </w:r>
    </w:p>
    <w:p w14:paraId="2D9BFA3C">
      <w:pPr>
        <w:pStyle w:val="7"/>
        <w:keepNext w:val="0"/>
        <w:keepLines w:val="0"/>
        <w:widowControl/>
        <w:numPr>
          <w:ilvl w:val="0"/>
          <w:numId w:val="1"/>
        </w:numPr>
        <w:suppressLineNumbers w:val="0"/>
        <w:ind w:left="420" w:leftChars="0" w:hanging="420" w:firstLineChars="0"/>
      </w:pPr>
      <w:r>
        <w:t>The West and East regions consistently contributed a major share of total sales.</w:t>
      </w:r>
    </w:p>
    <w:p w14:paraId="0E93E346">
      <w:pPr>
        <w:pStyle w:val="3"/>
        <w:keepNext w:val="0"/>
        <w:keepLines w:val="0"/>
        <w:widowControl/>
        <w:suppressLineNumbers w:val="0"/>
        <w:rPr>
          <w:rFonts w:hint="default" w:ascii="Arial" w:hAnsi="Arial" w:cs="Arial"/>
          <w:color w:val="2E54A1" w:themeColor="accent1" w:themeShade="BF"/>
          <w:u w:val="single"/>
        </w:rPr>
      </w:pPr>
      <w:r>
        <w:rPr>
          <w:rFonts w:hint="default" w:ascii="Arial" w:hAnsi="Arial" w:cs="Arial"/>
          <w:color w:val="2E54A1" w:themeColor="accent1" w:themeShade="BF"/>
          <w:u w:val="single"/>
          <w:lang w:val="en-US"/>
        </w:rPr>
        <w:t>T</w:t>
      </w:r>
      <w:r>
        <w:rPr>
          <w:rFonts w:hint="default" w:ascii="Arial" w:hAnsi="Arial" w:cs="Arial"/>
          <w:color w:val="2E54A1" w:themeColor="accent1" w:themeShade="BF"/>
          <w:u w:val="single"/>
        </w:rPr>
        <w:t>ime Series Forecasting Results</w:t>
      </w:r>
    </w:p>
    <w:p w14:paraId="01D4C2AE">
      <w:pPr>
        <w:pStyle w:val="7"/>
        <w:keepNext w:val="0"/>
        <w:keepLines w:val="0"/>
        <w:widowControl/>
        <w:suppressLineNumbers w:val="0"/>
      </w:pPr>
      <w:r>
        <w:t>Three forecasting approaches were implemented and compared: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15"/>
        <w:gridCol w:w="7385"/>
      </w:tblGrid>
      <w:tr w14:paraId="3F264F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17BDBF36">
            <w:pPr>
              <w:keepNext w:val="0"/>
              <w:keepLines w:val="0"/>
              <w:widowControl/>
              <w:suppressLineNumbers w:val="0"/>
              <w:jc w:val="center"/>
              <w:rPr>
                <w:b/>
                <w:bCs/>
              </w:rPr>
            </w:pPr>
            <w:r>
              <w:rPr>
                <w:rFonts w:ascii="SimSun" w:hAnsi="SimSun" w:eastAsia="SimSun" w:cs="SimSun"/>
                <w:b/>
                <w:bCs/>
                <w:kern w:val="0"/>
                <w:sz w:val="24"/>
                <w:szCs w:val="24"/>
                <w:lang w:val="en-US" w:eastAsia="zh-CN" w:bidi="ar"/>
              </w:rPr>
              <w:t>Model</w:t>
            </w:r>
          </w:p>
        </w:tc>
        <w:tc>
          <w:tcPr>
            <w:tcW w:w="7340" w:type="dxa"/>
            <w:shd w:val="clear"/>
            <w:vAlign w:val="center"/>
          </w:tcPr>
          <w:p w14:paraId="09D6B138">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62476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1376AE">
            <w:pPr>
              <w:keepNext w:val="0"/>
              <w:keepLines w:val="0"/>
              <w:widowControl/>
              <w:suppressLineNumbers w:val="0"/>
              <w:jc w:val="left"/>
            </w:pPr>
            <w:r>
              <w:rPr>
                <w:rFonts w:ascii="SimSun" w:hAnsi="SimSun" w:eastAsia="SimSun" w:cs="SimSun"/>
                <w:kern w:val="0"/>
                <w:sz w:val="24"/>
                <w:szCs w:val="24"/>
                <w:lang w:val="en-US" w:eastAsia="zh-CN" w:bidi="ar"/>
              </w:rPr>
              <w:t>SARIMA</w:t>
            </w:r>
          </w:p>
        </w:tc>
        <w:tc>
          <w:tcPr>
            <w:tcW w:w="7340" w:type="dxa"/>
            <w:shd w:val="clear"/>
            <w:vAlign w:val="center"/>
          </w:tcPr>
          <w:p w14:paraId="126302E8">
            <w:pPr>
              <w:keepNext w:val="0"/>
              <w:keepLines w:val="0"/>
              <w:widowControl/>
              <w:suppressLineNumbers w:val="0"/>
              <w:jc w:val="left"/>
            </w:pPr>
            <w:r>
              <w:rPr>
                <w:rFonts w:ascii="SimSun" w:hAnsi="SimSun" w:eastAsia="SimSun" w:cs="SimSun"/>
                <w:kern w:val="0"/>
                <w:sz w:val="24"/>
                <w:szCs w:val="24"/>
                <w:lang w:val="en-US" w:eastAsia="zh-CN" w:bidi="ar"/>
              </w:rPr>
              <w:t>Statistical time series forecasting model</w:t>
            </w:r>
          </w:p>
        </w:tc>
      </w:tr>
      <w:tr w14:paraId="0B5D50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ED0063">
            <w:pPr>
              <w:keepNext w:val="0"/>
              <w:keepLines w:val="0"/>
              <w:widowControl/>
              <w:suppressLineNumbers w:val="0"/>
              <w:jc w:val="left"/>
            </w:pPr>
            <w:r>
              <w:rPr>
                <w:rFonts w:ascii="SimSun" w:hAnsi="SimSun" w:eastAsia="SimSun" w:cs="SimSun"/>
                <w:kern w:val="0"/>
                <w:sz w:val="24"/>
                <w:szCs w:val="24"/>
                <w:lang w:val="en-US" w:eastAsia="zh-CN" w:bidi="ar"/>
              </w:rPr>
              <w:t>Prophet</w:t>
            </w:r>
          </w:p>
        </w:tc>
        <w:tc>
          <w:tcPr>
            <w:tcW w:w="7340" w:type="dxa"/>
            <w:shd w:val="clear"/>
            <w:vAlign w:val="center"/>
          </w:tcPr>
          <w:p w14:paraId="5F35001E">
            <w:pPr>
              <w:keepNext w:val="0"/>
              <w:keepLines w:val="0"/>
              <w:widowControl/>
              <w:suppressLineNumbers w:val="0"/>
              <w:jc w:val="left"/>
            </w:pPr>
            <w:r>
              <w:rPr>
                <w:rFonts w:ascii="SimSun" w:hAnsi="SimSun" w:eastAsia="SimSun" w:cs="SimSun"/>
                <w:kern w:val="0"/>
                <w:sz w:val="24"/>
                <w:szCs w:val="24"/>
                <w:lang w:val="en-US" w:eastAsia="zh-CN" w:bidi="ar"/>
              </w:rPr>
              <w:t>Forecasting model designed for trend and seasonality</w:t>
            </w:r>
          </w:p>
        </w:tc>
      </w:tr>
      <w:tr w14:paraId="3D5190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7122A4">
            <w:pPr>
              <w:keepNext w:val="0"/>
              <w:keepLines w:val="0"/>
              <w:widowControl/>
              <w:suppressLineNumbers w:val="0"/>
              <w:jc w:val="left"/>
            </w:pPr>
            <w:r>
              <w:rPr>
                <w:rFonts w:ascii="SimSun" w:hAnsi="SimSun" w:eastAsia="SimSun" w:cs="SimSun"/>
                <w:kern w:val="0"/>
                <w:sz w:val="24"/>
                <w:szCs w:val="24"/>
                <w:lang w:val="en-US" w:eastAsia="zh-CN" w:bidi="ar"/>
              </w:rPr>
              <w:t>XGBoost</w:t>
            </w:r>
          </w:p>
        </w:tc>
        <w:tc>
          <w:tcPr>
            <w:tcW w:w="7340" w:type="dxa"/>
            <w:shd w:val="clear"/>
            <w:vAlign w:val="center"/>
          </w:tcPr>
          <w:p w14:paraId="15112EBA">
            <w:pPr>
              <w:keepNext w:val="0"/>
              <w:keepLines w:val="0"/>
              <w:widowControl/>
              <w:suppressLineNumbers w:val="0"/>
              <w:jc w:val="left"/>
            </w:pPr>
            <w:r>
              <w:rPr>
                <w:rFonts w:ascii="SimSun" w:hAnsi="SimSun" w:eastAsia="SimSun" w:cs="SimSun"/>
                <w:kern w:val="0"/>
                <w:sz w:val="24"/>
                <w:szCs w:val="24"/>
                <w:lang w:val="en-US" w:eastAsia="zh-CN" w:bidi="ar"/>
              </w:rPr>
              <w:t>Machine learning model using lag-based features</w:t>
            </w:r>
          </w:p>
        </w:tc>
      </w:tr>
    </w:tbl>
    <w:p w14:paraId="1552367B">
      <w:pPr>
        <w:pStyle w:val="7"/>
        <w:keepNext w:val="0"/>
        <w:keepLines w:val="0"/>
        <w:widowControl/>
        <w:suppressLineNumbers w:val="0"/>
      </w:pPr>
      <w:r>
        <w:t>Model performance was evaluated using MAE, RMSE, and MAPE. Based on these evaluation metrics, the best-performing model was selected for production forecasting.</w:t>
      </w:r>
    </w:p>
    <w:p w14:paraId="0A8FFAD8">
      <w:pPr>
        <w:pStyle w:val="4"/>
        <w:keepNext w:val="0"/>
        <w:keepLines w:val="0"/>
        <w:widowControl/>
        <w:suppressLineNumbers w:val="0"/>
        <w:rPr>
          <w:rFonts w:hint="default" w:ascii="Arial" w:hAnsi="Arial" w:cs="Arial"/>
          <w:b/>
          <w:bCs/>
        </w:rPr>
      </w:pPr>
      <w:r>
        <w:rPr>
          <w:rFonts w:hint="default" w:ascii="Arial" w:hAnsi="Arial" w:cs="Arial"/>
          <w:b/>
          <w:bCs/>
        </w:rPr>
        <w:t>Three-Month Sales Forecast</w:t>
      </w:r>
    </w:p>
    <w:p w14:paraId="24F0C7C1">
      <w:pPr>
        <w:pStyle w:val="7"/>
        <w:keepNext w:val="0"/>
        <w:keepLines w:val="0"/>
        <w:widowControl/>
        <w:suppressLineNumbers w:val="0"/>
      </w:pPr>
      <w:r>
        <w:t>The selected forecasting model predicts continued business growth over the next three months. Forecast confidence intervals indicate that demand is expected to remain stable with normal seasonal fluctuations.</w:t>
      </w:r>
    </w:p>
    <w:p w14:paraId="49D6B723">
      <w:pPr>
        <w:pStyle w:val="7"/>
        <w:keepNext w:val="0"/>
        <w:keepLines w:val="0"/>
        <w:widowControl/>
        <w:suppressLineNumbers w:val="0"/>
      </w:pPr>
      <w:r>
        <w:t>The forecast suggests that inventory levels should be increased gradually for high-demand product categories while maintaining sufficient safety stock to prevent shortages.</w:t>
      </w:r>
    </w:p>
    <w:p w14:paraId="68A46630">
      <w:pPr>
        <w:pStyle w:val="3"/>
        <w:keepNext w:val="0"/>
        <w:keepLines w:val="0"/>
        <w:widowControl/>
        <w:suppressLineNumbers w:val="0"/>
        <w:rPr>
          <w:rFonts w:hint="default" w:ascii="Arial" w:hAnsi="Arial" w:cs="Arial"/>
          <w:color w:val="2E54A1" w:themeColor="accent1" w:themeShade="BF"/>
          <w:u w:val="single"/>
        </w:rPr>
      </w:pPr>
      <w:r>
        <w:rPr>
          <w:rFonts w:hint="default" w:ascii="Arial" w:hAnsi="Arial" w:cs="Arial"/>
          <w:color w:val="2E54A1" w:themeColor="accent1" w:themeShade="BF"/>
          <w:u w:val="single"/>
        </w:rPr>
        <w:t>Anomaly Detection Results</w:t>
      </w:r>
    </w:p>
    <w:p w14:paraId="715FA01A">
      <w:pPr>
        <w:pStyle w:val="7"/>
        <w:keepNext w:val="0"/>
        <w:keepLines w:val="0"/>
        <w:widowControl/>
        <w:suppressLineNumbers w:val="0"/>
      </w:pPr>
      <w:r>
        <w:t>Two anomaly detection techniques were applied:</w:t>
      </w:r>
    </w:p>
    <w:p w14:paraId="7077B655">
      <w:pPr>
        <w:pStyle w:val="7"/>
        <w:keepNext w:val="0"/>
        <w:keepLines w:val="0"/>
        <w:widowControl/>
        <w:numPr>
          <w:ilvl w:val="0"/>
          <w:numId w:val="1"/>
        </w:numPr>
        <w:suppressLineNumbers w:val="0"/>
        <w:ind w:left="420" w:leftChars="0" w:hanging="420" w:firstLineChars="0"/>
      </w:pPr>
      <w:r>
        <w:t>Isolation Forest</w:t>
      </w:r>
    </w:p>
    <w:p w14:paraId="54CDEE0B">
      <w:pPr>
        <w:pStyle w:val="7"/>
        <w:keepNext w:val="0"/>
        <w:keepLines w:val="0"/>
        <w:widowControl/>
        <w:numPr>
          <w:ilvl w:val="0"/>
          <w:numId w:val="1"/>
        </w:numPr>
        <w:suppressLineNumbers w:val="0"/>
        <w:ind w:left="420" w:leftChars="0" w:hanging="420" w:firstLineChars="0"/>
      </w:pPr>
      <w:r>
        <w:t>Z-Score Based Detection</w:t>
      </w:r>
    </w:p>
    <w:p w14:paraId="58AB0D9E">
      <w:pPr>
        <w:pStyle w:val="7"/>
        <w:keepNext w:val="0"/>
        <w:keepLines w:val="0"/>
        <w:widowControl/>
        <w:suppressLineNumbers w:val="0"/>
      </w:pPr>
      <w:r>
        <w:t>Both methods successfully identified weeks with unusually high or low sales activity.</w:t>
      </w:r>
    </w:p>
    <w:p w14:paraId="43B51A7A">
      <w:pPr>
        <w:pStyle w:val="4"/>
        <w:keepNext w:val="0"/>
        <w:keepLines w:val="0"/>
        <w:widowControl/>
        <w:numPr>
          <w:ilvl w:val="0"/>
          <w:numId w:val="2"/>
        </w:numPr>
        <w:suppressLineNumbers w:val="0"/>
        <w:ind w:left="425" w:leftChars="0" w:hanging="425" w:firstLineChars="0"/>
        <w:rPr>
          <w:rFonts w:hint="default" w:ascii="Arial" w:hAnsi="Arial" w:cs="Arial"/>
          <w:b/>
          <w:bCs/>
        </w:rPr>
      </w:pPr>
      <w:r>
        <w:rPr>
          <w:rFonts w:hint="default" w:ascii="Arial" w:hAnsi="Arial" w:cs="Arial"/>
          <w:b/>
          <w:bCs/>
        </w:rPr>
        <w:t>Top Three Detected Anomalies</w:t>
      </w:r>
    </w:p>
    <w:p w14:paraId="4DF35154">
      <w:pPr>
        <w:pStyle w:val="7"/>
        <w:keepNext w:val="0"/>
        <w:keepLines w:val="0"/>
        <w:widowControl/>
        <w:numPr>
          <w:ilvl w:val="0"/>
          <w:numId w:val="3"/>
        </w:numPr>
        <w:suppressLineNumbers w:val="0"/>
        <w:ind w:left="420" w:leftChars="0" w:hanging="420" w:firstLineChars="0"/>
      </w:pPr>
      <w:r>
        <w:t>Significant sales increase during the year-end festive shopping season.</w:t>
      </w:r>
    </w:p>
    <w:p w14:paraId="5DEC7406">
      <w:pPr>
        <w:pStyle w:val="7"/>
        <w:keepNext w:val="0"/>
        <w:keepLines w:val="0"/>
        <w:widowControl/>
        <w:numPr>
          <w:ilvl w:val="0"/>
          <w:numId w:val="3"/>
        </w:numPr>
        <w:suppressLineNumbers w:val="0"/>
        <w:ind w:left="420" w:leftChars="0" w:hanging="420" w:firstLineChars="0"/>
      </w:pPr>
      <w:r>
        <w:t>Temporary sales decline likely caused by inventory shortages or supply chain disruptions.</w:t>
      </w:r>
    </w:p>
    <w:p w14:paraId="25174A53">
      <w:pPr>
        <w:pStyle w:val="7"/>
        <w:keepNext w:val="0"/>
        <w:keepLines w:val="0"/>
        <w:widowControl/>
        <w:numPr>
          <w:ilvl w:val="0"/>
          <w:numId w:val="3"/>
        </w:numPr>
        <w:suppressLineNumbers w:val="0"/>
        <w:ind w:left="420" w:leftChars="0" w:hanging="420" w:firstLineChars="0"/>
      </w:pPr>
      <w:r>
        <w:t>Unexpected sales spike possibly driven by promotional campaigns or bulk customer purchases.</w:t>
      </w:r>
    </w:p>
    <w:p w14:paraId="50ADB086">
      <w:pPr>
        <w:pStyle w:val="7"/>
        <w:keepNext w:val="0"/>
        <w:keepLines w:val="0"/>
        <w:widowControl/>
        <w:suppressLineNumbers w:val="0"/>
      </w:pPr>
      <w:r>
        <w:t>Most major anomalies were detected by both methods, increasing confidence in the results.</w:t>
      </w:r>
    </w:p>
    <w:p w14:paraId="42A95DE3">
      <w:pPr>
        <w:pStyle w:val="3"/>
        <w:keepNext w:val="0"/>
        <w:keepLines w:val="0"/>
        <w:widowControl/>
        <w:suppressLineNumbers w:val="0"/>
        <w:rPr>
          <w:rFonts w:hint="default" w:ascii="Arial" w:hAnsi="Arial" w:cs="Arial"/>
          <w:color w:val="2E54A1" w:themeColor="accent1" w:themeShade="BF"/>
          <w:u w:val="single"/>
        </w:rPr>
      </w:pPr>
      <w:r>
        <w:rPr>
          <w:rFonts w:hint="default" w:ascii="Arial" w:hAnsi="Arial" w:cs="Arial"/>
          <w:color w:val="2E54A1" w:themeColor="accent1" w:themeShade="BF"/>
          <w:u w:val="single"/>
        </w:rPr>
        <w:t>Product Demand Segmentation</w:t>
      </w:r>
    </w:p>
    <w:p w14:paraId="59BFCBAF">
      <w:pPr>
        <w:pStyle w:val="7"/>
        <w:keepNext w:val="0"/>
        <w:keepLines w:val="0"/>
        <w:widowControl/>
        <w:suppressLineNumbers w:val="0"/>
      </w:pPr>
      <w:r>
        <w:t>Products were segmented using K-Means clustering based on:</w:t>
      </w:r>
    </w:p>
    <w:p w14:paraId="53FE76A0">
      <w:pPr>
        <w:pStyle w:val="7"/>
        <w:keepNext w:val="0"/>
        <w:keepLines w:val="0"/>
        <w:widowControl/>
        <w:numPr>
          <w:ilvl w:val="0"/>
          <w:numId w:val="3"/>
        </w:numPr>
        <w:suppressLineNumbers w:val="0"/>
        <w:ind w:left="420" w:leftChars="0" w:hanging="420" w:firstLineChars="0"/>
      </w:pPr>
      <w:r>
        <w:t>Total Sales Volume</w:t>
      </w:r>
    </w:p>
    <w:p w14:paraId="68A0C7E8">
      <w:pPr>
        <w:pStyle w:val="7"/>
        <w:keepNext w:val="0"/>
        <w:keepLines w:val="0"/>
        <w:widowControl/>
        <w:numPr>
          <w:ilvl w:val="0"/>
          <w:numId w:val="3"/>
        </w:numPr>
        <w:suppressLineNumbers w:val="0"/>
        <w:ind w:left="420" w:leftChars="0" w:hanging="420" w:firstLineChars="0"/>
      </w:pPr>
      <w:r>
        <w:t>Sales Growth Rate</w:t>
      </w:r>
    </w:p>
    <w:p w14:paraId="6A0B28E0">
      <w:pPr>
        <w:pStyle w:val="7"/>
        <w:keepNext w:val="0"/>
        <w:keepLines w:val="0"/>
        <w:widowControl/>
        <w:numPr>
          <w:ilvl w:val="0"/>
          <w:numId w:val="3"/>
        </w:numPr>
        <w:suppressLineNumbers w:val="0"/>
        <w:ind w:left="420" w:leftChars="0" w:hanging="420" w:firstLineChars="0"/>
      </w:pPr>
      <w:r>
        <w:t>Sales Volatility</w:t>
      </w:r>
    </w:p>
    <w:p w14:paraId="7D2CBDE3">
      <w:pPr>
        <w:pStyle w:val="7"/>
        <w:keepNext w:val="0"/>
        <w:keepLines w:val="0"/>
        <w:widowControl/>
        <w:numPr>
          <w:ilvl w:val="0"/>
          <w:numId w:val="3"/>
        </w:numPr>
        <w:suppressLineNumbers w:val="0"/>
        <w:ind w:left="420" w:leftChars="0" w:hanging="420" w:firstLineChars="0"/>
      </w:pPr>
      <w:r>
        <w:t>Average Order Value</w:t>
      </w:r>
    </w:p>
    <w:p w14:paraId="3BA1733C">
      <w:pPr>
        <w:pStyle w:val="7"/>
        <w:keepNext w:val="0"/>
        <w:keepLines w:val="0"/>
        <w:widowControl/>
        <w:suppressLineNumbers w:val="0"/>
      </w:pPr>
      <w:r>
        <w:t>The clustering process identified four major demand groups:</w:t>
      </w:r>
    </w:p>
    <w:p w14:paraId="17589232">
      <w:pPr>
        <w:pStyle w:val="4"/>
        <w:keepNext w:val="0"/>
        <w:keepLines w:val="0"/>
        <w:widowControl/>
        <w:suppressLineNumbers w:val="0"/>
        <w:rPr>
          <w:rFonts w:hint="default" w:ascii="Arial" w:hAnsi="Arial" w:cs="Arial"/>
          <w:u w:val="none"/>
        </w:rPr>
      </w:pPr>
      <w:r>
        <w:rPr>
          <w:rFonts w:hint="default" w:ascii="Arial" w:hAnsi="Arial" w:cs="Arial"/>
          <w:u w:val="none"/>
        </w:rPr>
        <w:t>High Volume, Stable Demand</w:t>
      </w:r>
    </w:p>
    <w:p w14:paraId="311DEA18">
      <w:pPr>
        <w:pStyle w:val="7"/>
        <w:keepNext w:val="0"/>
        <w:keepLines w:val="0"/>
        <w:widowControl/>
        <w:suppressLineNumbers w:val="0"/>
      </w:pPr>
      <w:r>
        <w:t>Products in this cluster generate consistently high sales with relatively low demand fluctuations.</w:t>
      </w:r>
    </w:p>
    <w:p w14:paraId="2FDD0A56">
      <w:pPr>
        <w:pStyle w:val="7"/>
        <w:keepNext w:val="0"/>
        <w:keepLines w:val="0"/>
        <w:widowControl/>
        <w:numPr>
          <w:ilvl w:val="0"/>
          <w:numId w:val="3"/>
        </w:numPr>
        <w:suppressLineNumbers w:val="0"/>
        <w:ind w:left="420" w:leftChars="0" w:hanging="420" w:firstLineChars="0"/>
      </w:pPr>
      <w:r>
        <w:rPr>
          <w:rStyle w:val="8"/>
          <w:rFonts w:hint="default" w:ascii="Arial" w:hAnsi="Arial" w:cs="Arial"/>
          <w:sz w:val="20"/>
          <w:szCs w:val="20"/>
        </w:rPr>
        <w:t>Recommended Strategy:</w:t>
      </w:r>
      <w:r>
        <w:rPr>
          <w:sz w:val="20"/>
          <w:szCs w:val="20"/>
        </w:rPr>
        <w:t xml:space="preserve"> </w:t>
      </w:r>
      <w:r>
        <w:t>Maintain high inventory levels with regular replenishment.</w:t>
      </w:r>
    </w:p>
    <w:p w14:paraId="2FCC9BEB">
      <w:pPr>
        <w:pStyle w:val="4"/>
        <w:keepNext w:val="0"/>
        <w:keepLines w:val="0"/>
        <w:widowControl/>
        <w:numPr>
          <w:ilvl w:val="0"/>
          <w:numId w:val="3"/>
        </w:numPr>
        <w:suppressLineNumbers w:val="0"/>
        <w:ind w:left="420" w:leftChars="0" w:hanging="420" w:firstLineChars="0"/>
      </w:pPr>
      <w:r>
        <w:rPr>
          <w:rFonts w:hint="default" w:ascii="Arial" w:hAnsi="Arial" w:cs="Arial"/>
          <w:b/>
          <w:bCs/>
          <w:sz w:val="20"/>
          <w:szCs w:val="20"/>
        </w:rPr>
        <w:t>Growing Demand</w:t>
      </w:r>
      <w:r>
        <w:rPr>
          <w:rFonts w:hint="default" w:ascii="Arial" w:hAnsi="Arial" w:cs="Arial"/>
          <w:b/>
          <w:bCs/>
          <w:sz w:val="20"/>
          <w:szCs w:val="20"/>
          <w:lang w:val="en-US"/>
        </w:rPr>
        <w:t>:</w:t>
      </w:r>
      <w:r>
        <w:rPr>
          <w:rFonts w:hint="default" w:ascii="Arial" w:hAnsi="Arial" w:cs="Arial"/>
          <w:b w:val="0"/>
          <w:bCs w:val="0"/>
          <w:sz w:val="22"/>
          <w:szCs w:val="22"/>
        </w:rPr>
        <w:t>These products show increasing sales trends.</w:t>
      </w:r>
    </w:p>
    <w:p w14:paraId="6673E7B7">
      <w:pPr>
        <w:pStyle w:val="7"/>
        <w:keepNext w:val="0"/>
        <w:keepLines w:val="0"/>
        <w:widowControl/>
        <w:numPr>
          <w:ilvl w:val="0"/>
          <w:numId w:val="3"/>
        </w:numPr>
        <w:suppressLineNumbers w:val="0"/>
        <w:ind w:left="420" w:leftChars="0" w:hanging="420" w:firstLineChars="0"/>
      </w:pPr>
      <w:r>
        <w:rPr>
          <w:rStyle w:val="8"/>
          <w:rFonts w:hint="default" w:ascii="Arial" w:hAnsi="Arial" w:cs="Arial"/>
          <w:sz w:val="20"/>
          <w:szCs w:val="20"/>
        </w:rPr>
        <w:t>Recommended Strategy:</w:t>
      </w:r>
      <w:r>
        <w:t xml:space="preserve"> Increase inventory gradually and prioritize procurement.</w:t>
      </w:r>
    </w:p>
    <w:p w14:paraId="57F1A9B1">
      <w:pPr>
        <w:pStyle w:val="4"/>
        <w:keepNext w:val="0"/>
        <w:keepLines w:val="0"/>
        <w:widowControl/>
        <w:numPr>
          <w:ilvl w:val="0"/>
          <w:numId w:val="3"/>
        </w:numPr>
        <w:suppressLineNumbers w:val="0"/>
        <w:ind w:left="420" w:leftChars="0" w:hanging="420" w:firstLineChars="0"/>
      </w:pPr>
      <w:r>
        <w:rPr>
          <w:rFonts w:hint="default" w:ascii="Arial" w:hAnsi="Arial" w:cs="Arial"/>
          <w:sz w:val="20"/>
          <w:szCs w:val="20"/>
        </w:rPr>
        <w:t>Low Volume, High Volatility</w:t>
      </w:r>
      <w:r>
        <w:rPr>
          <w:rFonts w:hint="default" w:ascii="Arial" w:hAnsi="Arial" w:cs="Arial"/>
          <w:sz w:val="20"/>
          <w:szCs w:val="20"/>
          <w:lang w:val="en-US"/>
        </w:rPr>
        <w:t>:</w:t>
      </w:r>
      <w:r>
        <w:rPr>
          <w:rFonts w:hint="default" w:ascii="Arial" w:hAnsi="Arial" w:cs="Arial"/>
          <w:b w:val="0"/>
          <w:bCs w:val="0"/>
          <w:sz w:val="22"/>
          <w:szCs w:val="22"/>
          <w:lang w:val="en-US"/>
        </w:rPr>
        <w:t xml:space="preserve"> </w:t>
      </w:r>
      <w:r>
        <w:rPr>
          <w:rFonts w:hint="default" w:ascii="Arial" w:hAnsi="Arial" w:cs="Arial"/>
          <w:b w:val="0"/>
          <w:bCs w:val="0"/>
          <w:sz w:val="22"/>
          <w:szCs w:val="22"/>
        </w:rPr>
        <w:t>Sales are unpredictable and fluctuate significantly.</w:t>
      </w:r>
    </w:p>
    <w:p w14:paraId="1EEE3085">
      <w:pPr>
        <w:pStyle w:val="7"/>
        <w:keepNext w:val="0"/>
        <w:keepLines w:val="0"/>
        <w:widowControl/>
        <w:numPr>
          <w:ilvl w:val="0"/>
          <w:numId w:val="3"/>
        </w:numPr>
        <w:suppressLineNumbers w:val="0"/>
        <w:ind w:left="420" w:leftChars="0" w:hanging="420" w:firstLineChars="0"/>
      </w:pPr>
      <w:r>
        <w:rPr>
          <w:rStyle w:val="8"/>
        </w:rPr>
        <w:t>Recommended Strategy:</w:t>
      </w:r>
      <w:r>
        <w:t xml:space="preserve"> Maintain limited inventory and monitor demand frequently.</w:t>
      </w:r>
    </w:p>
    <w:p w14:paraId="471DA92F">
      <w:pPr>
        <w:pStyle w:val="4"/>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Arial" w:hAnsi="Arial" w:cs="Arial"/>
          <w:sz w:val="20"/>
          <w:szCs w:val="20"/>
        </w:rPr>
        <w:t>Declining Demand</w:t>
      </w:r>
      <w:r>
        <w:rPr>
          <w:rFonts w:hint="default" w:ascii="Arial" w:hAnsi="Arial" w:cs="Arial"/>
          <w:sz w:val="20"/>
          <w:szCs w:val="20"/>
          <w:lang w:val="en-US"/>
        </w:rPr>
        <w:t>:</w:t>
      </w:r>
      <w:r>
        <w:rPr>
          <w:rFonts w:hint="default" w:ascii="Times New Roman" w:hAnsi="Times New Roman" w:cs="Times New Roman"/>
          <w:b w:val="0"/>
          <w:bCs w:val="0"/>
          <w:sz w:val="24"/>
          <w:szCs w:val="24"/>
        </w:rPr>
        <w:t>Products experiencing continuous decline in sales.</w:t>
      </w:r>
    </w:p>
    <w:p w14:paraId="7DFFEAA2">
      <w:pPr>
        <w:pStyle w:val="7"/>
        <w:keepNext w:val="0"/>
        <w:keepLines w:val="0"/>
        <w:widowControl/>
        <w:numPr>
          <w:ilvl w:val="0"/>
          <w:numId w:val="3"/>
        </w:numPr>
        <w:suppressLineNumbers w:val="0"/>
        <w:ind w:left="420" w:leftChars="0" w:hanging="420" w:firstLineChars="0"/>
      </w:pPr>
      <w:r>
        <w:rPr>
          <w:rStyle w:val="8"/>
        </w:rPr>
        <w:t>Recommended Strategy:</w:t>
      </w:r>
      <w:r>
        <w:t xml:space="preserve"> Reduce stock levels and consider promotional offers to improve sales.</w:t>
      </w:r>
    </w:p>
    <w:p w14:paraId="30F3D1C5">
      <w:pPr>
        <w:pStyle w:val="3"/>
        <w:keepNext w:val="0"/>
        <w:keepLines w:val="0"/>
        <w:widowControl/>
        <w:suppressLineNumbers w:val="0"/>
        <w:rPr>
          <w:rFonts w:hint="default" w:ascii="Arial" w:hAnsi="Arial" w:cs="Arial"/>
          <w:color w:val="2E54A1" w:themeColor="accent1" w:themeShade="BF"/>
          <w:sz w:val="36"/>
          <w:szCs w:val="36"/>
          <w:u w:val="single"/>
        </w:rPr>
      </w:pPr>
      <w:r>
        <w:rPr>
          <w:rFonts w:hint="default" w:ascii="Arial" w:hAnsi="Arial" w:cs="Arial"/>
          <w:color w:val="2E54A1" w:themeColor="accent1" w:themeShade="BF"/>
          <w:sz w:val="36"/>
          <w:szCs w:val="36"/>
          <w:u w:val="single"/>
        </w:rPr>
        <w:t>Business Recommendations</w:t>
      </w:r>
    </w:p>
    <w:p w14:paraId="7891F3A6">
      <w:pPr>
        <w:pStyle w:val="4"/>
        <w:keepNext w:val="0"/>
        <w:keepLines w:val="0"/>
        <w:widowControl/>
        <w:suppressLineNumbers w:val="0"/>
        <w:rPr>
          <w:rFonts w:hint="default" w:ascii="Arial" w:hAnsi="Arial" w:cs="Arial"/>
        </w:rPr>
      </w:pPr>
      <w:r>
        <w:rPr>
          <w:rFonts w:hint="default" w:ascii="Arial" w:hAnsi="Arial" w:cs="Arial"/>
        </w:rPr>
        <w:t>1. Improve Inventory Planning</w:t>
      </w:r>
    </w:p>
    <w:p w14:paraId="7DEB5C87">
      <w:pPr>
        <w:pStyle w:val="7"/>
        <w:keepNext w:val="0"/>
        <w:keepLines w:val="0"/>
        <w:widowControl/>
        <w:suppressLineNumbers w:val="0"/>
      </w:pPr>
      <w:r>
        <w:t>Use the forecasting model to estimate monthly demand and optimize stock levels, reducing both stockouts and excess inventory.</w:t>
      </w:r>
    </w:p>
    <w:p w14:paraId="2827D418">
      <w:pPr>
        <w:pStyle w:val="4"/>
        <w:keepNext w:val="0"/>
        <w:keepLines w:val="0"/>
        <w:widowControl/>
        <w:suppressLineNumbers w:val="0"/>
        <w:rPr>
          <w:rFonts w:hint="default" w:ascii="Arial" w:hAnsi="Arial" w:cs="Arial"/>
        </w:rPr>
      </w:pPr>
      <w:r>
        <w:rPr>
          <w:rFonts w:hint="default" w:ascii="Arial" w:hAnsi="Arial" w:cs="Arial"/>
        </w:rPr>
        <w:t>2. Prepare for Seasonal Demand</w:t>
      </w:r>
    </w:p>
    <w:p w14:paraId="2CD783A7">
      <w:pPr>
        <w:pStyle w:val="7"/>
        <w:keepNext w:val="0"/>
        <w:keepLines w:val="0"/>
        <w:widowControl/>
        <w:suppressLineNumbers w:val="0"/>
      </w:pPr>
      <w:r>
        <w:t>Increase inventory before major festive and holiday periods to meet higher customer demand and maximize revenue.</w:t>
      </w:r>
    </w:p>
    <w:p w14:paraId="1E9E11BC">
      <w:pPr>
        <w:pStyle w:val="4"/>
        <w:keepNext w:val="0"/>
        <w:keepLines w:val="0"/>
        <w:widowControl/>
        <w:suppressLineNumbers w:val="0"/>
        <w:rPr>
          <w:rFonts w:hint="default" w:ascii="Arial" w:hAnsi="Arial" w:cs="Arial"/>
        </w:rPr>
      </w:pPr>
      <w:r>
        <w:rPr>
          <w:rFonts w:hint="default" w:ascii="Arial" w:hAnsi="Arial" w:cs="Arial"/>
        </w:rPr>
        <w:t>3. Monitor Anomalies Continuously</w:t>
      </w:r>
    </w:p>
    <w:p w14:paraId="58CE180C">
      <w:pPr>
        <w:pStyle w:val="7"/>
        <w:keepNext w:val="0"/>
        <w:keepLines w:val="0"/>
        <w:widowControl/>
        <w:suppressLineNumbers w:val="0"/>
      </w:pPr>
      <w:r>
        <w:t>Deploy automated anomaly detection to quickly identify unexpected changes in demand, helping managers respond promptly to operational or market events.</w:t>
      </w:r>
    </w:p>
    <w:p w14:paraId="19EEED82">
      <w:pPr>
        <w:pStyle w:val="3"/>
        <w:keepNext w:val="0"/>
        <w:keepLines w:val="0"/>
        <w:widowControl/>
        <w:suppressLineNumbers w:val="0"/>
        <w:rPr>
          <w:rFonts w:hint="default" w:ascii="Arial" w:hAnsi="Arial" w:cs="Arial"/>
          <w:color w:val="2E54A1" w:themeColor="accent1" w:themeShade="BF"/>
          <w:u w:val="single"/>
        </w:rPr>
      </w:pPr>
      <w:r>
        <w:rPr>
          <w:rFonts w:hint="default" w:ascii="Arial" w:hAnsi="Arial" w:cs="Arial"/>
          <w:color w:val="2E54A1" w:themeColor="accent1" w:themeShade="BF"/>
          <w:u w:val="single"/>
        </w:rPr>
        <w:t>Risk and Limitation</w:t>
      </w:r>
    </w:p>
    <w:p w14:paraId="4908B954">
      <w:pPr>
        <w:pStyle w:val="7"/>
        <w:keepNext w:val="0"/>
        <w:keepLines w:val="0"/>
        <w:widowControl/>
        <w:suppressLineNumbers w:val="0"/>
      </w:pPr>
      <w:r>
        <w:t>The forecasting system relies primarily on historical sales data. External factors such as inflation, economic conditions, competitor actions, weather, or unexpected events are not directly included in the model. Inc</w:t>
      </w:r>
      <w:bookmarkStart w:id="0" w:name="_GoBack"/>
      <w:bookmarkEnd w:id="0"/>
      <w:r>
        <w:t>orporating these external variables in future versions could further improve forecasting accuracy.</w:t>
      </w:r>
    </w:p>
    <w:p w14:paraId="6FEDF078">
      <w:pPr>
        <w:pStyle w:val="3"/>
        <w:keepNext w:val="0"/>
        <w:keepLines w:val="0"/>
        <w:widowControl/>
        <w:suppressLineNumbers w:val="0"/>
        <w:rPr>
          <w:rFonts w:hint="default" w:ascii="Arial" w:hAnsi="Arial" w:cs="Arial"/>
          <w:color w:val="2E54A1" w:themeColor="accent1" w:themeShade="BF"/>
          <w:u w:val="single"/>
        </w:rPr>
      </w:pPr>
      <w:r>
        <w:rPr>
          <w:rFonts w:hint="default" w:ascii="Arial" w:hAnsi="Arial" w:cs="Arial"/>
          <w:color w:val="2E54A1" w:themeColor="accent1" w:themeShade="BF"/>
          <w:u w:val="single"/>
        </w:rPr>
        <w:t>Conclusion</w:t>
      </w:r>
    </w:p>
    <w:p w14:paraId="2ACA69BF">
      <w:pPr>
        <w:pStyle w:val="7"/>
        <w:keepNext w:val="0"/>
        <w:keepLines w:val="0"/>
        <w:widowControl/>
        <w:suppressLineNumbers w:val="0"/>
      </w:pPr>
      <w:r>
        <w:t>The developed Sales Forecasting and Demand Intelligence System provides an end-to-end solution for retail demand forecasting, anomaly detection, and product segmentation. By combining statistical models, machine learning techniques, clustering, and an interactive Streamlit dashboard, the system supports informed business decisions related to inventory management, procurement, and supply chain planning. The proposed solution has the potential to reduce operational costs, improve customer satisfaction, and enhance overall business performance.</w:t>
      </w:r>
    </w:p>
    <w:p w14:paraId="4E3907B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AFB2B2"/>
    <w:multiLevelType w:val="singleLevel"/>
    <w:tmpl w:val="B1AFB2B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82B9C41"/>
    <w:multiLevelType w:val="singleLevel"/>
    <w:tmpl w:val="082B9C41"/>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
    <w:nsid w:val="1447F381"/>
    <w:multiLevelType w:val="singleLevel"/>
    <w:tmpl w:val="1447F381"/>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B8643B"/>
    <w:rsid w:val="22B8643B"/>
    <w:rsid w:val="4086627F"/>
    <w:rsid w:val="618C1A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101</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2026-07-13T08:03:00Z</dcterms:created>
  <dc:creator>amans</dc:creator>
  <cp:lastModifiedBy>Aman Sharma</cp:lastModifiedBy>
  <dcterms:modified xsi:type="dcterms:W3CDTF">2026-07-13T09:46:18Z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5BA9A8CAC3EC4EBEBE410B8A411360CA_11</vt:lpwstr>
  </property>
  <property fmtid="{D5CDD505-2E9C-101B-9397-08002B2CF9AE}" pid="4" name="KSOTemplateDocerSaveRecord">
    <vt:lpwstr>eyJoZGlkIjoiNDM0ODM5N2RlNDgyZThiM2E1MDc3NGRhODU5Y2M1MmIiLCJ1c2VySWQiOiI1Njc0NzM3MDczMDQifQ==</vt:lpwstr>
  </property>
</Properties>
</file>