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DB69E9">
        <w:rPr>
          <w:rFonts w:ascii="Arial" w:hAnsi="Arial" w:cs="Arial"/>
        </w:rPr>
        <w:t>Medicine</w:t>
      </w:r>
      <w:r w:rsidRPr="007F74F3">
        <w:rPr>
          <w:rFonts w:ascii="Arial" w:hAnsi="Arial" w:cs="Arial"/>
        </w:rPr>
        <w:t xml:space="preserve"> delivery (Section 1)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94202F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Your Own Online Pharmacy.</w:t>
      </w:r>
      <w:proofErr w:type="gramEnd"/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Pr="007F74F3">
        <w:rPr>
          <w:rFonts w:ascii="Arial" w:hAnsi="Arial" w:cs="Arial"/>
        </w:rPr>
        <w:t> </w:t>
      </w:r>
      <w:r w:rsidR="00DB69E9">
        <w:rPr>
          <w:rFonts w:ascii="Arial" w:hAnsi="Arial" w:cs="Arial"/>
        </w:rPr>
        <w:t>I need Medicine!!</w:t>
      </w: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go</w:t>
      </w:r>
      <w:proofErr w:type="gramEnd"/>
      <w:r>
        <w:rPr>
          <w:rFonts w:ascii="Arial" w:hAnsi="Arial" w:cs="Arial"/>
        </w:rPr>
        <w:t xml:space="preserve"> down to sign up section)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7579D5">
        <w:rPr>
          <w:rFonts w:ascii="Arial" w:hAnsi="Arial" w:cs="Arial"/>
          <w:b/>
          <w:bCs/>
        </w:rPr>
        <w:t>Caring beyond Prescriptions.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="00853E8D">
        <w:rPr>
          <w:rFonts w:ascii="Arial" w:hAnsi="Arial" w:cs="Arial"/>
        </w:rPr>
        <w:t>MedEx</w:t>
      </w:r>
      <w:proofErr w:type="spellEnd"/>
      <w:r w:rsidR="009B1DF2">
        <w:rPr>
          <w:rFonts w:ascii="Arial" w:hAnsi="Arial" w:cs="Arial"/>
        </w:rPr>
        <w:t xml:space="preserve">. </w:t>
      </w:r>
      <w:proofErr w:type="spellStart"/>
      <w:r w:rsidR="009B1DF2" w:rsidRPr="009B1DF2">
        <w:rPr>
          <w:rFonts w:ascii="Arial" w:hAnsi="Arial" w:cs="Arial"/>
        </w:rPr>
        <w:t>MedEx</w:t>
      </w:r>
      <w:proofErr w:type="spellEnd"/>
      <w:r w:rsidR="009B1DF2" w:rsidRPr="009B1DF2">
        <w:rPr>
          <w:rFonts w:ascii="Arial" w:hAnsi="Arial" w:cs="Arial"/>
        </w:rPr>
        <w:t xml:space="preserve"> is an online Pharmacy that aims at making healthcare delivery simple, accessible and affordable. </w:t>
      </w:r>
      <w:r w:rsidR="009B1DF2">
        <w:rPr>
          <w:rFonts w:ascii="Arial" w:hAnsi="Arial" w:cs="Arial"/>
        </w:rPr>
        <w:t xml:space="preserve">We know you’re always busy. </w:t>
      </w:r>
      <w:r w:rsidRPr="007F74F3">
        <w:rPr>
          <w:rFonts w:ascii="Arial" w:hAnsi="Arial" w:cs="Arial"/>
        </w:rPr>
        <w:t>So let us take care of that, we’re really good at it, we promise!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</w:t>
      </w:r>
      <w:r w:rsidR="009B1DF2">
        <w:rPr>
          <w:rFonts w:ascii="Arial" w:hAnsi="Arial" w:cs="Arial"/>
        </w:rPr>
        <w:t>Visit any pharmacy</w:t>
      </w:r>
      <w:r w:rsidRPr="007F74F3">
        <w:rPr>
          <w:rFonts w:ascii="Arial" w:hAnsi="Arial" w:cs="Arial"/>
        </w:rPr>
        <w:t xml:space="preserve"> again! We really mean that. Our subscription plans include up to 365 days/year coverage. You can also choose to order more flexibly if that's your style.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</w:t>
      </w:r>
      <w:r w:rsidR="009B1DF2">
        <w:rPr>
          <w:rFonts w:ascii="Arial" w:hAnsi="Arial" w:cs="Arial"/>
          <w:b/>
          <w:bCs/>
        </w:rPr>
        <w:t>n 3</w:t>
      </w:r>
      <w:r w:rsidRPr="007F74F3">
        <w:rPr>
          <w:rFonts w:ascii="Arial" w:hAnsi="Arial" w:cs="Arial"/>
          <w:b/>
          <w:bCs/>
        </w:rPr>
        <w:t>0 minutes</w:t>
      </w:r>
    </w:p>
    <w:p w:rsidR="00B53B40" w:rsidRPr="007F74F3" w:rsidRDefault="009B1DF2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You're only thirty minutes away from your medicines</w:t>
      </w:r>
      <w:r w:rsidR="00B53B40" w:rsidRPr="007F74F3">
        <w:rPr>
          <w:rFonts w:ascii="Arial" w:hAnsi="Arial" w:cs="Arial"/>
        </w:rPr>
        <w:t xml:space="preserve"> delivered right </w:t>
      </w:r>
      <w:r>
        <w:rPr>
          <w:rFonts w:ascii="Arial" w:hAnsi="Arial" w:cs="Arial"/>
        </w:rPr>
        <w:t>to your home. We work with the top pharmacy vendors</w:t>
      </w:r>
      <w:r w:rsidR="00B53B40" w:rsidRPr="007F74F3">
        <w:rPr>
          <w:rFonts w:ascii="Arial" w:hAnsi="Arial" w:cs="Arial"/>
        </w:rPr>
        <w:t xml:space="preserve"> in each town to ensure that you're 100% happy</w:t>
      </w:r>
      <w:r>
        <w:rPr>
          <w:rFonts w:ascii="Arial" w:hAnsi="Arial" w:cs="Arial"/>
        </w:rPr>
        <w:t xml:space="preserve"> and your product is genuine</w:t>
      </w:r>
      <w:r w:rsidR="00B53B40" w:rsidRPr="007F74F3">
        <w:rPr>
          <w:rFonts w:ascii="Arial" w:hAnsi="Arial" w:cs="Arial"/>
        </w:rPr>
        <w:t>.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</w:t>
      </w:r>
      <w:r w:rsidR="009B1DF2">
        <w:rPr>
          <w:rFonts w:ascii="Arial" w:hAnsi="Arial" w:cs="Arial"/>
          <w:b/>
          <w:bCs/>
        </w:rPr>
        <w:t xml:space="preserve"> reliable</w:t>
      </w:r>
    </w:p>
    <w:p w:rsidR="00B53B40" w:rsidRPr="007F74F3" w:rsidRDefault="009B1DF2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All products displayed on </w:t>
      </w:r>
      <w:proofErr w:type="spellStart"/>
      <w:r>
        <w:rPr>
          <w:rFonts w:ascii="Arial" w:hAnsi="Arial" w:cs="Arial"/>
        </w:rPr>
        <w:t>MedEx</w:t>
      </w:r>
      <w:proofErr w:type="spellEnd"/>
      <w:r>
        <w:rPr>
          <w:rFonts w:ascii="Arial" w:hAnsi="Arial" w:cs="Arial"/>
        </w:rPr>
        <w:t xml:space="preserve"> are procured from verified and licensed </w:t>
      </w:r>
      <w:proofErr w:type="spellStart"/>
      <w:r>
        <w:rPr>
          <w:rFonts w:ascii="Arial" w:hAnsi="Arial" w:cs="Arial"/>
        </w:rPr>
        <w:t>pharamcies</w:t>
      </w:r>
      <w:proofErr w:type="spellEnd"/>
      <w:r>
        <w:rPr>
          <w:rFonts w:ascii="Arial" w:hAnsi="Arial" w:cs="Arial"/>
        </w:rPr>
        <w:t xml:space="preserve">. </w:t>
      </w: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084911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</w:t>
      </w:r>
      <w:r w:rsidR="00084911">
        <w:rPr>
          <w:rFonts w:ascii="Arial" w:hAnsi="Arial" w:cs="Arial"/>
          <w:b/>
          <w:bCs/>
        </w:rPr>
        <w:t>Big Brand Sale</w:t>
      </w:r>
    </w:p>
    <w:p w:rsidR="00B53B40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Ranbaxy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Bracken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Being Human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Thera</w:t>
      </w:r>
      <w:proofErr w:type="spellEnd"/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Athira</w:t>
      </w:r>
      <w:proofErr w:type="spellEnd"/>
    </w:p>
    <w:p w:rsidR="00084911" w:rsidRP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Ablixa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084911" w:rsidRDefault="00084911" w:rsidP="00B53B4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084911">
        <w:rPr>
          <w:rFonts w:ascii="Arial" w:hAnsi="Arial" w:cs="Arial"/>
          <w:b/>
        </w:rPr>
        <w:lastRenderedPageBreak/>
        <w:t>Section 3: Vitamins A-Z</w:t>
      </w:r>
    </w:p>
    <w:p w:rsidR="00084911" w:rsidRDefault="00084911" w:rsidP="000849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Vitamin A</w:t>
      </w:r>
    </w:p>
    <w:p w:rsidR="00084911" w:rsidRDefault="00084911" w:rsidP="000849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Vitamin B</w:t>
      </w:r>
    </w:p>
    <w:p w:rsidR="00084911" w:rsidRDefault="00084911" w:rsidP="000849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Vitamin C</w:t>
      </w:r>
    </w:p>
    <w:p w:rsidR="00084911" w:rsidRDefault="00084911" w:rsidP="000849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Vitamin D</w:t>
      </w:r>
    </w:p>
    <w:p w:rsidR="00084911" w:rsidRDefault="00084911" w:rsidP="000849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Vitamin E</w:t>
      </w:r>
    </w:p>
    <w:p w:rsidR="00084911" w:rsidRDefault="00084911" w:rsidP="000849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Vitamin K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84911" w:rsidRP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084911">
        <w:rPr>
          <w:rFonts w:ascii="Arial" w:hAnsi="Arial" w:cs="Arial"/>
          <w:b/>
        </w:rPr>
        <w:t>Section 4: Stay Safe and Healthy</w:t>
      </w:r>
    </w:p>
    <w:p w:rsidR="00084911" w:rsidRDefault="00084911" w:rsidP="0008491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Oxygen Concentrators and Cans</w:t>
      </w:r>
    </w:p>
    <w:p w:rsidR="00084911" w:rsidRDefault="00084911" w:rsidP="0008491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Sanitizer and </w:t>
      </w:r>
      <w:proofErr w:type="spellStart"/>
      <w:r>
        <w:rPr>
          <w:rFonts w:ascii="Arial" w:hAnsi="Arial" w:cs="Arial"/>
        </w:rPr>
        <w:t>Handwash</w:t>
      </w:r>
      <w:proofErr w:type="spellEnd"/>
    </w:p>
    <w:p w:rsidR="00084911" w:rsidRDefault="00084911" w:rsidP="0008491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Masks(N95)</w:t>
      </w:r>
    </w:p>
    <w:p w:rsidR="00084911" w:rsidRDefault="00084911" w:rsidP="0008491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Disinfectants</w:t>
      </w:r>
    </w:p>
    <w:p w:rsidR="00084911" w:rsidRDefault="00084911" w:rsidP="0008491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Immunity Booster</w:t>
      </w:r>
    </w:p>
    <w:p w:rsidR="00084911" w:rsidRDefault="00084911" w:rsidP="0008491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PPE kit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84911" w:rsidRP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084911">
        <w:rPr>
          <w:rFonts w:ascii="Arial" w:hAnsi="Arial" w:cs="Arial"/>
          <w:b/>
        </w:rPr>
        <w:t xml:space="preserve">Section </w:t>
      </w:r>
      <w:proofErr w:type="gramStart"/>
      <w:r w:rsidRPr="00084911">
        <w:rPr>
          <w:rFonts w:ascii="Arial" w:hAnsi="Arial" w:cs="Arial"/>
          <w:b/>
        </w:rPr>
        <w:t>5 :</w:t>
      </w:r>
      <w:proofErr w:type="gramEnd"/>
      <w:r w:rsidRPr="00084911">
        <w:rPr>
          <w:rFonts w:ascii="Arial" w:hAnsi="Arial" w:cs="Arial"/>
          <w:b/>
        </w:rPr>
        <w:t xml:space="preserve"> Feature Brands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Jiva</w:t>
      </w:r>
      <w:proofErr w:type="spellEnd"/>
      <w:r>
        <w:rPr>
          <w:rFonts w:ascii="Arial" w:hAnsi="Arial" w:cs="Arial"/>
        </w:rPr>
        <w:t>-Ayurveda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Organic-India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Sugar-Free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Ensure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Colgate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Veet</w:t>
      </w:r>
      <w:proofErr w:type="spellEnd"/>
    </w:p>
    <w:p w:rsidR="00084911" w:rsidRP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84911" w:rsidRP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084911">
        <w:rPr>
          <w:rFonts w:ascii="Arial" w:hAnsi="Arial" w:cs="Arial"/>
          <w:b/>
        </w:rPr>
        <w:t xml:space="preserve">Section </w:t>
      </w:r>
      <w:proofErr w:type="gramStart"/>
      <w:r w:rsidRPr="00084911">
        <w:rPr>
          <w:rFonts w:ascii="Arial" w:hAnsi="Arial" w:cs="Arial"/>
          <w:b/>
        </w:rPr>
        <w:t>6 :</w:t>
      </w:r>
      <w:proofErr w:type="gramEnd"/>
      <w:r w:rsidRPr="00084911">
        <w:rPr>
          <w:rFonts w:ascii="Arial" w:hAnsi="Arial" w:cs="Arial"/>
          <w:b/>
        </w:rPr>
        <w:t xml:space="preserve"> Healthcare Devices</w:t>
      </w:r>
    </w:p>
    <w:p w:rsidR="00084911" w:rsidRDefault="00084911" w:rsidP="000849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Pulse </w:t>
      </w:r>
      <w:proofErr w:type="spellStart"/>
      <w:r>
        <w:rPr>
          <w:rFonts w:ascii="Arial" w:hAnsi="Arial" w:cs="Arial"/>
        </w:rPr>
        <w:t>Oximeter</w:t>
      </w:r>
      <w:proofErr w:type="spellEnd"/>
    </w:p>
    <w:p w:rsidR="00084911" w:rsidRDefault="00084911" w:rsidP="000849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Thermometer</w:t>
      </w:r>
    </w:p>
    <w:p w:rsidR="00084911" w:rsidRDefault="00084911" w:rsidP="000849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Nebulizers</w:t>
      </w:r>
    </w:p>
    <w:p w:rsidR="00084911" w:rsidRDefault="00084911" w:rsidP="000849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BP Monitors</w:t>
      </w:r>
    </w:p>
    <w:p w:rsidR="00084911" w:rsidRDefault="00084911" w:rsidP="000849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Supports and Braces</w:t>
      </w:r>
    </w:p>
    <w:p w:rsidR="00084911" w:rsidRDefault="00084911" w:rsidP="000849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Body Massager</w:t>
      </w:r>
    </w:p>
    <w:p w:rsid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84911" w:rsidRP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084911">
        <w:rPr>
          <w:rFonts w:ascii="Arial" w:hAnsi="Arial" w:cs="Arial"/>
          <w:b/>
        </w:rPr>
        <w:t xml:space="preserve">Section </w:t>
      </w:r>
      <w:proofErr w:type="gramStart"/>
      <w:r w:rsidRPr="00084911">
        <w:rPr>
          <w:rFonts w:ascii="Arial" w:hAnsi="Arial" w:cs="Arial"/>
          <w:b/>
        </w:rPr>
        <w:t>7 :</w:t>
      </w:r>
      <w:proofErr w:type="gramEnd"/>
      <w:r w:rsidRPr="00084911">
        <w:rPr>
          <w:rFonts w:ascii="Arial" w:hAnsi="Arial" w:cs="Arial"/>
          <w:b/>
        </w:rPr>
        <w:t xml:space="preserve"> Little ones </w:t>
      </w:r>
    </w:p>
    <w:p w:rsidR="00084911" w:rsidRDefault="00084911" w:rsidP="000849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Johnson and Johnson</w:t>
      </w:r>
    </w:p>
    <w:p w:rsidR="00084911" w:rsidRDefault="00084911" w:rsidP="000849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Pampers</w:t>
      </w:r>
    </w:p>
    <w:p w:rsidR="00084911" w:rsidRDefault="00084911" w:rsidP="000849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Himalaya</w:t>
      </w:r>
    </w:p>
    <w:p w:rsidR="00084911" w:rsidRDefault="00084911" w:rsidP="000849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Nestle</w:t>
      </w:r>
    </w:p>
    <w:p w:rsidR="00084911" w:rsidRDefault="00084911" w:rsidP="000849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MamaEarth</w:t>
      </w:r>
      <w:proofErr w:type="spellEnd"/>
    </w:p>
    <w:p w:rsidR="00084911" w:rsidRPr="00084911" w:rsidRDefault="00084911" w:rsidP="000849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Pigeon</w:t>
      </w:r>
    </w:p>
    <w:p w:rsidR="00084911" w:rsidRPr="00084911" w:rsidRDefault="00084911" w:rsidP="000849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084911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8</w:t>
      </w:r>
      <w:r w:rsidR="00B53B40" w:rsidRPr="007F74F3">
        <w:rPr>
          <w:rFonts w:ascii="Arial" w:hAnsi="Arial" w:cs="Arial"/>
          <w:b/>
          <w:bCs/>
        </w:rPr>
        <w:t>: How it works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B53B40" w:rsidRPr="007F74F3" w:rsidRDefault="00B53B40" w:rsidP="00B53B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Order your delicious meal using our mobile app or website. Or you can even call us!</w:t>
      </w:r>
    </w:p>
    <w:p w:rsidR="00B53B40" w:rsidRPr="007F74F3" w:rsidRDefault="00B53B40" w:rsidP="00B53B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084911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9</w:t>
      </w:r>
      <w:r w:rsidR="00B53B40" w:rsidRPr="007F74F3">
        <w:rPr>
          <w:rFonts w:ascii="Arial" w:hAnsi="Arial" w:cs="Arial"/>
          <w:b/>
          <w:bCs/>
        </w:rPr>
        <w:t>: Cities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084911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NewDelhi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1600+ happy </w:t>
      </w:r>
      <w:r w:rsidR="003125DE">
        <w:rPr>
          <w:rFonts w:ascii="Arial" w:hAnsi="Arial" w:cs="Arial"/>
        </w:rPr>
        <w:t>customers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60+ top </w:t>
      </w:r>
      <w:proofErr w:type="spellStart"/>
      <w:r w:rsidR="003125DE">
        <w:rPr>
          <w:rFonts w:ascii="Arial" w:hAnsi="Arial" w:cs="Arial"/>
        </w:rPr>
        <w:t>pharma</w:t>
      </w:r>
      <w:proofErr w:type="spellEnd"/>
    </w:p>
    <w:p w:rsidR="00B53B40" w:rsidRPr="007F74F3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medex_delhi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3125DE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Mumbai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3700+ happy </w:t>
      </w:r>
      <w:r w:rsidR="003125DE">
        <w:rPr>
          <w:rFonts w:ascii="Arial" w:hAnsi="Arial" w:cs="Arial"/>
        </w:rPr>
        <w:t>customers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160+ top </w:t>
      </w:r>
      <w:proofErr w:type="spellStart"/>
      <w:r w:rsidR="003125DE">
        <w:rPr>
          <w:rFonts w:ascii="Arial" w:hAnsi="Arial" w:cs="Arial"/>
        </w:rPr>
        <w:t>pharma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="003125DE">
        <w:rPr>
          <w:rFonts w:ascii="Arial" w:hAnsi="Arial" w:cs="Arial"/>
        </w:rPr>
        <w:t>medex_mumbai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3125DE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Bangalore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2300+ happy </w:t>
      </w:r>
      <w:r w:rsidR="003125DE">
        <w:rPr>
          <w:rFonts w:ascii="Arial" w:hAnsi="Arial" w:cs="Arial"/>
        </w:rPr>
        <w:t>customers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110+ top </w:t>
      </w:r>
      <w:proofErr w:type="spellStart"/>
      <w:r w:rsidR="003125DE">
        <w:rPr>
          <w:rFonts w:ascii="Arial" w:hAnsi="Arial" w:cs="Arial"/>
        </w:rPr>
        <w:t>pharma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="003125DE">
        <w:rPr>
          <w:rFonts w:ascii="Arial" w:hAnsi="Arial" w:cs="Arial"/>
        </w:rPr>
        <w:t>medex_bglr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3125DE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Kolkata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1200+ happy </w:t>
      </w:r>
      <w:r w:rsidR="003125DE">
        <w:rPr>
          <w:rFonts w:ascii="Arial" w:hAnsi="Arial" w:cs="Arial"/>
        </w:rPr>
        <w:t>customers</w:t>
      </w:r>
    </w:p>
    <w:p w:rsidR="00B53B40" w:rsidRPr="007F74F3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50+ top </w:t>
      </w:r>
      <w:proofErr w:type="spellStart"/>
      <w:r>
        <w:rPr>
          <w:rFonts w:ascii="Arial" w:hAnsi="Arial" w:cs="Arial"/>
        </w:rPr>
        <w:t>pharma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="003125DE">
        <w:rPr>
          <w:rFonts w:ascii="Arial" w:hAnsi="Arial" w:cs="Arial"/>
        </w:rPr>
        <w:t>medex</w:t>
      </w:r>
      <w:r w:rsidRPr="007F74F3">
        <w:rPr>
          <w:rFonts w:ascii="Arial" w:hAnsi="Arial" w:cs="Arial"/>
        </w:rPr>
        <w:t>_</w:t>
      </w:r>
      <w:r w:rsidR="003125DE">
        <w:rPr>
          <w:rFonts w:ascii="Arial" w:hAnsi="Arial" w:cs="Arial"/>
        </w:rPr>
        <w:t>Kolkata</w:t>
      </w:r>
      <w:proofErr w:type="spellEnd"/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53B40" w:rsidRPr="007F74F3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MedEx</w:t>
      </w:r>
      <w:proofErr w:type="spellEnd"/>
      <w:r w:rsidR="00B53B40" w:rsidRPr="007F74F3">
        <w:rPr>
          <w:rFonts w:ascii="Arial" w:hAnsi="Arial" w:cs="Arial"/>
        </w:rPr>
        <w:t xml:space="preserve"> is just awesome! I just launched a startup which leaves me with no time for </w:t>
      </w:r>
      <w:r>
        <w:rPr>
          <w:rFonts w:ascii="Arial" w:hAnsi="Arial" w:cs="Arial"/>
        </w:rPr>
        <w:t>going through a prescription</w:t>
      </w:r>
      <w:r w:rsidR="00B53B40" w:rsidRPr="007F74F3">
        <w:rPr>
          <w:rFonts w:ascii="Arial" w:hAnsi="Arial" w:cs="Arial"/>
        </w:rPr>
        <w:t xml:space="preserve">, so </w:t>
      </w:r>
      <w:proofErr w:type="spellStart"/>
      <w:r>
        <w:rPr>
          <w:rFonts w:ascii="Arial" w:hAnsi="Arial" w:cs="Arial"/>
        </w:rPr>
        <w:t>MedEx</w:t>
      </w:r>
      <w:proofErr w:type="spellEnd"/>
      <w:r w:rsidR="00B53B40" w:rsidRPr="007F74F3">
        <w:rPr>
          <w:rFonts w:ascii="Arial" w:hAnsi="Arial" w:cs="Arial"/>
        </w:rPr>
        <w:t xml:space="preserve"> is a life-saver. Now that I got used to i</w:t>
      </w:r>
      <w:r>
        <w:rPr>
          <w:rFonts w:ascii="Arial" w:hAnsi="Arial" w:cs="Arial"/>
        </w:rPr>
        <w:t xml:space="preserve">t, I couldn't live without getting my medicines from </w:t>
      </w:r>
      <w:proofErr w:type="spellStart"/>
      <w:r>
        <w:rPr>
          <w:rFonts w:ascii="Arial" w:hAnsi="Arial" w:cs="Arial"/>
        </w:rPr>
        <w:t>MedEx</w:t>
      </w:r>
      <w:proofErr w:type="spellEnd"/>
      <w:r>
        <w:rPr>
          <w:rFonts w:ascii="Arial" w:hAnsi="Arial" w:cs="Arial"/>
        </w:rPr>
        <w:t>.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r w:rsidR="003125DE">
        <w:rPr>
          <w:rFonts w:ascii="Arial" w:hAnsi="Arial" w:cs="Arial"/>
        </w:rPr>
        <w:t xml:space="preserve">Manu </w:t>
      </w:r>
      <w:proofErr w:type="spellStart"/>
      <w:r w:rsidR="003125DE">
        <w:rPr>
          <w:rFonts w:ascii="Arial" w:hAnsi="Arial" w:cs="Arial"/>
        </w:rPr>
        <w:t>Anto</w:t>
      </w:r>
      <w:proofErr w:type="spellEnd"/>
      <w:r w:rsidRPr="007F74F3">
        <w:rPr>
          <w:rFonts w:ascii="Arial" w:hAnsi="Arial" w:cs="Arial"/>
        </w:rPr>
        <w:t>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Inexpensive, healthy and great discounts</w:t>
      </w:r>
      <w:r w:rsidR="00B53B40" w:rsidRPr="007F74F3">
        <w:rPr>
          <w:rFonts w:ascii="Arial" w:hAnsi="Arial" w:cs="Arial"/>
        </w:rPr>
        <w:t xml:space="preserve">, delivered right to my home. We have lots of </w:t>
      </w:r>
      <w:r>
        <w:rPr>
          <w:rFonts w:ascii="Arial" w:hAnsi="Arial" w:cs="Arial"/>
        </w:rPr>
        <w:t>medicine</w:t>
      </w:r>
      <w:r w:rsidR="00B53B40" w:rsidRPr="007F74F3">
        <w:rPr>
          <w:rFonts w:ascii="Arial" w:hAnsi="Arial" w:cs="Arial"/>
        </w:rPr>
        <w:t xml:space="preserve"> delivery here in </w:t>
      </w:r>
      <w:r>
        <w:rPr>
          <w:rFonts w:ascii="Arial" w:hAnsi="Arial" w:cs="Arial"/>
        </w:rPr>
        <w:t>Mumbai</w:t>
      </w:r>
      <w:r w:rsidR="00B53B40" w:rsidRPr="007F74F3">
        <w:rPr>
          <w:rFonts w:ascii="Arial" w:hAnsi="Arial" w:cs="Arial"/>
        </w:rPr>
        <w:t xml:space="preserve">, but no one comes even close to </w:t>
      </w:r>
      <w:proofErr w:type="spellStart"/>
      <w:r>
        <w:rPr>
          <w:rFonts w:ascii="Arial" w:hAnsi="Arial" w:cs="Arial"/>
        </w:rPr>
        <w:t>MedEx</w:t>
      </w:r>
      <w:proofErr w:type="spellEnd"/>
      <w:r w:rsidR="00B53B40" w:rsidRPr="007F74F3">
        <w:rPr>
          <w:rFonts w:ascii="Arial" w:hAnsi="Arial" w:cs="Arial"/>
        </w:rPr>
        <w:t xml:space="preserve">. Me and my </w:t>
      </w:r>
      <w:proofErr w:type="gramStart"/>
      <w:r w:rsidR="00B53B40" w:rsidRPr="007F74F3">
        <w:rPr>
          <w:rFonts w:ascii="Arial" w:hAnsi="Arial" w:cs="Arial"/>
        </w:rPr>
        <w:t>family are</w:t>
      </w:r>
      <w:proofErr w:type="gramEnd"/>
      <w:r w:rsidR="00B53B40" w:rsidRPr="007F74F3">
        <w:rPr>
          <w:rFonts w:ascii="Arial" w:hAnsi="Arial" w:cs="Arial"/>
        </w:rPr>
        <w:t xml:space="preserve"> so in love!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3125DE">
        <w:rPr>
          <w:rFonts w:ascii="Arial" w:hAnsi="Arial" w:cs="Arial"/>
        </w:rPr>
        <w:t>Rupesh</w:t>
      </w:r>
      <w:proofErr w:type="spellEnd"/>
      <w:r w:rsidR="003125DE">
        <w:rPr>
          <w:rFonts w:ascii="Arial" w:hAnsi="Arial" w:cs="Arial"/>
        </w:rPr>
        <w:t xml:space="preserve"> </w:t>
      </w:r>
      <w:proofErr w:type="spellStart"/>
      <w:r w:rsidR="003125DE">
        <w:rPr>
          <w:rFonts w:ascii="Arial" w:hAnsi="Arial" w:cs="Arial"/>
        </w:rPr>
        <w:t>Iyer</w:t>
      </w:r>
      <w:proofErr w:type="spellEnd"/>
      <w:r w:rsidRPr="007F74F3">
        <w:rPr>
          <w:rFonts w:ascii="Arial" w:hAnsi="Arial" w:cs="Arial"/>
        </w:rPr>
        <w:t>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</w:t>
      </w:r>
      <w:r w:rsidR="003125DE">
        <w:rPr>
          <w:rFonts w:ascii="Arial" w:hAnsi="Arial" w:cs="Arial"/>
        </w:rPr>
        <w:t>medicine</w:t>
      </w:r>
      <w:r w:rsidRPr="007F74F3">
        <w:rPr>
          <w:rFonts w:ascii="Arial" w:hAnsi="Arial" w:cs="Arial"/>
        </w:rPr>
        <w:t xml:space="preserve">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3125DE">
        <w:rPr>
          <w:rFonts w:ascii="Arial" w:hAnsi="Arial" w:cs="Arial"/>
        </w:rPr>
        <w:t>MedEx</w:t>
      </w:r>
      <w:proofErr w:type="spellEnd"/>
      <w:r w:rsidRPr="007F74F3">
        <w:rPr>
          <w:rFonts w:ascii="Arial" w:hAnsi="Arial" w:cs="Arial"/>
        </w:rPr>
        <w:t xml:space="preserve">. Best </w:t>
      </w:r>
      <w:r w:rsidR="003125DE">
        <w:rPr>
          <w:rFonts w:ascii="Arial" w:hAnsi="Arial" w:cs="Arial"/>
        </w:rPr>
        <w:t>Medicine</w:t>
      </w:r>
      <w:r w:rsidRPr="007F74F3">
        <w:rPr>
          <w:rFonts w:ascii="Arial" w:hAnsi="Arial" w:cs="Arial"/>
        </w:rPr>
        <w:t xml:space="preserve"> delivery service in the </w:t>
      </w:r>
      <w:r w:rsidR="003125DE">
        <w:rPr>
          <w:rFonts w:ascii="Arial" w:hAnsi="Arial" w:cs="Arial"/>
        </w:rPr>
        <w:t>Downtown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</w:rPr>
        <w:lastRenderedPageBreak/>
        <w:t>Area. Keep up the great work!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3125DE">
        <w:rPr>
          <w:rFonts w:ascii="Arial" w:hAnsi="Arial" w:cs="Arial"/>
          <w:b/>
          <w:bCs/>
        </w:rPr>
        <w:t>Medicines at your Doorstep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3125DE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699rs</w:t>
      </w:r>
      <w:r w:rsidR="00B53B40" w:rsidRPr="007F74F3">
        <w:rPr>
          <w:rFonts w:ascii="Arial" w:hAnsi="Arial" w:cs="Arial"/>
        </w:rPr>
        <w:t xml:space="preserve"> per month</w:t>
      </w:r>
    </w:p>
    <w:p w:rsidR="00B53B40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High Priority Service</w:t>
      </w:r>
    </w:p>
    <w:p w:rsidR="0094202F" w:rsidRPr="007F74F3" w:rsidRDefault="0094202F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Avail Huge Discounts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B53B40" w:rsidRDefault="0094202F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125DE">
        <w:rPr>
          <w:rFonts w:ascii="Arial" w:hAnsi="Arial" w:cs="Arial"/>
        </w:rPr>
        <w:t>49rs</w:t>
      </w:r>
      <w:r w:rsidR="00B53B40" w:rsidRPr="007F74F3">
        <w:rPr>
          <w:rFonts w:ascii="Arial" w:hAnsi="Arial" w:cs="Arial"/>
        </w:rPr>
        <w:t xml:space="preserve"> per month</w:t>
      </w:r>
    </w:p>
    <w:p w:rsidR="0094202F" w:rsidRPr="007F74F3" w:rsidRDefault="0094202F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Avail 10% Discount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53B40" w:rsidRPr="007F74F3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Includes </w:t>
      </w:r>
      <w:r w:rsidR="00B53B40" w:rsidRPr="007F74F3">
        <w:rPr>
          <w:rFonts w:ascii="Arial" w:hAnsi="Arial" w:cs="Arial"/>
        </w:rPr>
        <w:t>delivery</w:t>
      </w:r>
      <w:r>
        <w:rPr>
          <w:rFonts w:ascii="Arial" w:hAnsi="Arial" w:cs="Arial"/>
        </w:rPr>
        <w:t xml:space="preserve"> charges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</w:t>
      </w:r>
      <w:r w:rsidR="0094202F">
        <w:rPr>
          <w:rFonts w:ascii="Arial" w:hAnsi="Arial" w:cs="Arial"/>
        </w:rPr>
        <w:t>49rs per month</w:t>
      </w:r>
    </w:p>
    <w:p w:rsidR="00B53B40" w:rsidRPr="007F74F3" w:rsidRDefault="0094202F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No Discount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:rsidR="00B53B40" w:rsidRDefault="0094202F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Includes Delivery Charges</w:t>
      </w:r>
    </w:p>
    <w:p w:rsidR="003125DE" w:rsidRPr="007F74F3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B53B40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94202F" w:rsidRDefault="0094202F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125DE" w:rsidRPr="003125DE" w:rsidRDefault="003125DE" w:rsidP="00B53B4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3125DE">
        <w:rPr>
          <w:rFonts w:ascii="Arial" w:hAnsi="Arial" w:cs="Arial"/>
          <w:b/>
        </w:rPr>
        <w:t xml:space="preserve">Section </w:t>
      </w:r>
      <w:proofErr w:type="gramStart"/>
      <w:r w:rsidRPr="003125DE">
        <w:rPr>
          <w:rFonts w:ascii="Arial" w:hAnsi="Arial" w:cs="Arial"/>
          <w:b/>
        </w:rPr>
        <w:t>8 :</w:t>
      </w:r>
      <w:proofErr w:type="gramEnd"/>
      <w:r w:rsidRPr="003125DE">
        <w:rPr>
          <w:rFonts w:ascii="Arial" w:hAnsi="Arial" w:cs="Arial"/>
          <w:b/>
        </w:rPr>
        <w:t xml:space="preserve"> Security and Abstract</w:t>
      </w:r>
    </w:p>
    <w:p w:rsidR="003125DE" w:rsidRDefault="007579D5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Reliable(</w:t>
      </w:r>
      <w:proofErr w:type="gramEnd"/>
      <w:r>
        <w:rPr>
          <w:rFonts w:ascii="Arial" w:hAnsi="Arial" w:cs="Arial"/>
        </w:rPr>
        <w:t>Verified and licensed Pharmacies)</w:t>
      </w:r>
    </w:p>
    <w:p w:rsidR="007579D5" w:rsidRDefault="007579D5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Secure(</w:t>
      </w:r>
      <w:proofErr w:type="spellStart"/>
      <w:r>
        <w:rPr>
          <w:rFonts w:ascii="Arial" w:hAnsi="Arial" w:cs="Arial"/>
        </w:rPr>
        <w:t>MedEx</w:t>
      </w:r>
      <w:proofErr w:type="spellEnd"/>
      <w:r>
        <w:rPr>
          <w:rFonts w:ascii="Arial" w:hAnsi="Arial" w:cs="Arial"/>
        </w:rPr>
        <w:t xml:space="preserve"> uses SSL encryption for secure Payment)</w:t>
      </w:r>
      <w:bookmarkStart w:id="0" w:name="_GoBack"/>
      <w:bookmarkEnd w:id="0"/>
    </w:p>
    <w:p w:rsidR="007579D5" w:rsidRDefault="007579D5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Affordable (Save up to 50% on health products)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3125DE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Section 9</w:t>
      </w:r>
      <w:r w:rsidR="00B53B40" w:rsidRPr="007F74F3">
        <w:rPr>
          <w:rFonts w:ascii="Arial" w:hAnsi="Arial" w:cs="Arial"/>
          <w:b/>
          <w:bCs/>
        </w:rPr>
        <w:t>: Footer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B53B40" w:rsidRPr="007F74F3" w:rsidRDefault="00B53B40" w:rsidP="00B53B4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53B40" w:rsidRPr="007F74F3" w:rsidRDefault="00B53B40" w:rsidP="00B53B4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B53B40" w:rsidRDefault="00B53B40" w:rsidP="00B53B40">
      <w:pPr>
        <w:rPr>
          <w:rFonts w:ascii="Arial" w:hAnsi="Arial" w:cs="Arial"/>
        </w:rPr>
      </w:pPr>
    </w:p>
    <w:p w:rsidR="00B53B40" w:rsidRDefault="00B53B40" w:rsidP="00B53B40">
      <w:pPr>
        <w:rPr>
          <w:rFonts w:ascii="Arial" w:hAnsi="Arial" w:cs="Arial"/>
        </w:rPr>
      </w:pPr>
    </w:p>
    <w:p w:rsidR="00B53B40" w:rsidRPr="007F74F3" w:rsidRDefault="00B53B40" w:rsidP="00B53B40">
      <w:pPr>
        <w:rPr>
          <w:rFonts w:ascii="Arial" w:hAnsi="Arial" w:cs="Arial"/>
        </w:rPr>
      </w:pPr>
    </w:p>
    <w:p w:rsidR="001B0E59" w:rsidRDefault="001B0E59"/>
    <w:sectPr w:rsidR="001B0E59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319041D"/>
    <w:multiLevelType w:val="hybridMultilevel"/>
    <w:tmpl w:val="2DBE1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913D3"/>
    <w:multiLevelType w:val="hybridMultilevel"/>
    <w:tmpl w:val="F9025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F53A1"/>
    <w:multiLevelType w:val="hybridMultilevel"/>
    <w:tmpl w:val="5B647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35303"/>
    <w:multiLevelType w:val="hybridMultilevel"/>
    <w:tmpl w:val="38B62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7475E"/>
    <w:multiLevelType w:val="hybridMultilevel"/>
    <w:tmpl w:val="54828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40"/>
    <w:rsid w:val="00084911"/>
    <w:rsid w:val="001B0E59"/>
    <w:rsid w:val="003125DE"/>
    <w:rsid w:val="003766A9"/>
    <w:rsid w:val="007579D5"/>
    <w:rsid w:val="00853E8D"/>
    <w:rsid w:val="0094202F"/>
    <w:rsid w:val="009B1DF2"/>
    <w:rsid w:val="00B53B40"/>
    <w:rsid w:val="00D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3</cp:revision>
  <dcterms:created xsi:type="dcterms:W3CDTF">2020-10-14T15:12:00Z</dcterms:created>
  <dcterms:modified xsi:type="dcterms:W3CDTF">2020-10-15T13:38:00Z</dcterms:modified>
</cp:coreProperties>
</file>