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Restaurant POS MVP: Module Specification</w:t>
      </w:r>
    </w:p>
    <w:p>
      <w:pPr/>
      <w:r>
        <w:t xml:space="preserve">Oct 21, 2026</w:t>
      </w:r>
      <w:r>
        <w:t xml:space="preserve"> · </w:t>
      </w:r>
      <w:r>
        <w:t xml:space="preserve">@Aman</w:t>
      </w:r>
    </w:p>
    <w:p>
      <w:pPr>
        <w:pStyle w:val="Heading2"/>
      </w:pPr>
      <w:r>
        <w:t xml:space="preserve">1. Overview</w:t>
      </w:r>
    </w:p>
    <w:p>
      <w:pPr/>
      <w:r>
        <w:t xml:space="preserve">The MVP lets a single restaurant outlet take orders, manage tables, send kitchen tickets and print GST invoices, and it keeps working when the internet drops. Everything outside that path (inventory, aggregators, CRM campaigns, multi-outlet) is deferred.</w:t>
      </w:r>
    </w:p>
    <w:p>
      <w:pPr>
        <w:pStyle w:val="Heading3"/>
      </w:pPr>
      <w:r>
        <w:t xml:space="preserve">1.1 Goals</w:t>
      </w:r>
    </w:p>
    <w:p>
      <w:pPr>
        <w:pStyle w:val="ListParagraph"/>
        <w:numPr>
          <w:ilvl w:val="0"/>
          <w:numId w:val="2"/>
        </w:numPr>
      </w:pPr>
      <w:r>
        <w:t xml:space="preserve">A biller can settle a typical dine-in bill in 4 taps or fewer after the order is complete.</w:t>
      </w:r>
    </w:p>
    <w:p>
      <w:pPr>
        <w:pStyle w:val="ListParagraph"/>
        <w:numPr>
          <w:ilvl w:val="0"/>
          <w:numId w:val="2"/>
        </w:numPr>
      </w:pPr>
      <w:r>
        <w:t xml:space="preserve">A captain can add items to a running table from a phone or tablet and the kitchen printer prints within 2 seconds on the local network.</w:t>
      </w:r>
    </w:p>
    <w:p>
      <w:pPr>
        <w:pStyle w:val="ListParagraph"/>
        <w:numPr>
          <w:ilvl w:val="0"/>
          <w:numId w:val="2"/>
        </w:numPr>
      </w:pPr>
      <w:r>
        <w:t xml:space="preserve">Orders, KOTs and invoices work with no internet and sync without data loss or duplicate invoice numbers.</w:t>
      </w:r>
    </w:p>
    <w:p>
      <w:pPr>
        <w:pStyle w:val="ListParagraph"/>
        <w:numPr>
          <w:ilvl w:val="0"/>
          <w:numId w:val="2"/>
        </w:numPr>
      </w:pPr>
      <w:r>
        <w:t xml:space="preserve">Every money-affecting action (discount, cancel, reprint, void) is permission-checked and audited.</w:t>
      </w:r>
    </w:p>
    <w:p>
      <w:pPr>
        <w:pStyle w:val="Heading3"/>
      </w:pPr>
      <w:r>
        <w:t xml:space="preserve">1.2 Scope</w:t>
      </w:r>
    </w:p>
    <w:tbl>
      <w:tblPr>
        <w:tblStyle w:val="TableGrid"/>
        <w:tblW w:w="0" w:type="auto"/>
        <w:tblLayout w:type="fixed"/>
        <w:tblLook w:val="04A0" w:firstRow="1" w:lastRow="0" w:firstColumn="0" w:lastColumn="0" w:noHBand="0" w:noVBand="1"/>
      </w:tblPr>
      <w:tblGrid>
        <w:gridCol w:w="1423"/>
        <w:gridCol w:w="4437"/>
        <w:gridCol w:w="3499"/>
      </w:tblGrid>
      <w:tr>
        <w:trPr>
          <w:tblHeader/>
        </w:trPr>
        <w:tc>
          <w:tcPr>
            <w:tcW w:w="1423" w:type="dxa"/>
            <w:shd w:val="clear" w:color="auto" w:fill="F2F2F2"/>
          </w:tcPr>
          <w:p>
            <w:pPr/>
            <w:r>
              <w:t xml:space="preserve">Area</w:t>
            </w:r>
          </w:p>
        </w:tc>
        <w:tc>
          <w:tcPr>
            <w:tcW w:w="4437" w:type="dxa"/>
            <w:shd w:val="clear" w:color="auto" w:fill="F2F2F2"/>
          </w:tcPr>
          <w:p>
            <w:pPr/>
            <w:r>
              <w:t xml:space="preserve">In MVP</w:t>
            </w:r>
          </w:p>
        </w:tc>
        <w:tc>
          <w:tcPr>
            <w:tcW w:w="3499" w:type="dxa"/>
            <w:shd w:val="clear" w:color="auto" w:fill="F2F2F2"/>
          </w:tcPr>
          <w:p>
            <w:pPr/>
            <w:r>
              <w:t xml:space="preserve">Deferred</w:t>
            </w:r>
          </w:p>
        </w:tc>
      </w:tr>
      <w:tr>
        <w:tc>
          <w:tcPr>
            <w:tcW w:w="1423" w:type="dxa"/>
          </w:tcPr>
          <w:p>
            <w:pPr/>
            <w:r>
              <w:t xml:space="preserve">Order types</w:t>
            </w:r>
          </w:p>
        </w:tc>
        <w:tc>
          <w:tcPr>
            <w:tcW w:w="4437" w:type="dxa"/>
          </w:tcPr>
          <w:p>
            <w:pPr/>
            <w:r>
              <w:t xml:space="preserve">Dine-in, takeaway, delivery (manual entry)</w:t>
            </w:r>
          </w:p>
        </w:tc>
        <w:tc>
          <w:tcPr>
            <w:tcW w:w="3499" w:type="dxa"/>
          </w:tcPr>
          <w:p>
            <w:pPr/>
            <w:r>
              <w:t xml:space="preserve">Aggregator orders, QR self-ordering, kiosk</w:t>
            </w:r>
          </w:p>
        </w:tc>
      </w:tr>
      <w:tr>
        <w:tc>
          <w:tcPr>
            <w:tcW w:w="1423" w:type="dxa"/>
          </w:tcPr>
          <w:p>
            <w:pPr/>
            <w:r>
              <w:t xml:space="preserve">Tables</w:t>
            </w:r>
          </w:p>
        </w:tc>
        <w:tc>
          <w:tcPr>
            <w:tcW w:w="4437" w:type="dxa"/>
          </w:tcPr>
          <w:p>
            <w:pPr/>
            <w:r>
              <w:t xml:space="preserve">Areas, tables, live status, transfer, merge, block</w:t>
            </w:r>
          </w:p>
        </w:tc>
        <w:tc>
          <w:tcPr>
            <w:tcW w:w="3499" w:type="dxa"/>
          </w:tcPr>
          <w:p>
            <w:pPr/>
            <w:r>
              <w:t xml:space="preserve">Reservations with time slots, waitlist</w:t>
            </w:r>
          </w:p>
        </w:tc>
      </w:tr>
      <w:tr>
        <w:tc>
          <w:tcPr>
            <w:tcW w:w="1423" w:type="dxa"/>
          </w:tcPr>
          <w:p>
            <w:pPr/>
            <w:r>
              <w:t xml:space="preserve">Kitchen</w:t>
            </w:r>
          </w:p>
        </w:tc>
        <w:tc>
          <w:tcPr>
            <w:tcW w:w="4437" w:type="dxa"/>
          </w:tcPr>
          <w:p>
            <w:pPr/>
            <w:r>
              <w:t xml:space="preserve">KOT print with printer routing, cancel slip, reprint</w:t>
            </w:r>
          </w:p>
        </w:tc>
        <w:tc>
          <w:tcPr>
            <w:tcW w:w="3499" w:type="dxa"/>
          </w:tcPr>
          <w:p>
            <w:pPr/>
            <w:r>
              <w:t xml:space="preserve">Kitchen display system, prep timers</w:t>
            </w:r>
          </w:p>
        </w:tc>
      </w:tr>
      <w:tr>
        <w:tc>
          <w:tcPr>
            <w:tcW w:w="1423" w:type="dxa"/>
          </w:tcPr>
          <w:p>
            <w:pPr/>
            <w:r>
              <w:t xml:space="preserve">Billing</w:t>
            </w:r>
          </w:p>
        </w:tc>
        <w:tc>
          <w:tcPr>
            <w:tcW w:w="4437" w:type="dxa"/>
          </w:tcPr>
          <w:p>
            <w:pPr/>
            <w:r>
              <w:t xml:space="preserve">Tax, discounts, split, merge, multi-mode payment, dues</w:t>
            </w:r>
          </w:p>
        </w:tc>
        <w:tc>
          <w:tcPr>
            <w:tcW w:w="3499" w:type="dxa"/>
          </w:tcPr>
          <w:p>
            <w:pPr/>
            <w:r>
              <w:t xml:space="preserve">Loyalty redemption, gift cards, coupons engine</w:t>
            </w:r>
          </w:p>
        </w:tc>
      </w:tr>
      <w:tr>
        <w:tc>
          <w:tcPr>
            <w:tcW w:w="1423" w:type="dxa"/>
          </w:tcPr>
          <w:p>
            <w:pPr/>
            <w:r>
              <w:t xml:space="preserve">Invoice</w:t>
            </w:r>
          </w:p>
        </w:tc>
        <w:tc>
          <w:tcPr>
            <w:tcW w:w="4437" w:type="dxa"/>
          </w:tcPr>
          <w:p>
            <w:pPr/>
            <w:r>
              <w:t xml:space="preserve">Thermal 58/80 mm and A4, GST format, reprint, UPI QR</w:t>
            </w:r>
          </w:p>
        </w:tc>
        <w:tc>
          <w:tcPr>
            <w:tcW w:w="3499" w:type="dxa"/>
          </w:tcPr>
          <w:p>
            <w:pPr/>
            <w:r>
              <w:t xml:space="preserve">E-invoicing (IRN), WhatsApp templates</w:t>
            </w:r>
          </w:p>
        </w:tc>
      </w:tr>
      <w:tr>
        <w:tc>
          <w:tcPr>
            <w:tcW w:w="1423" w:type="dxa"/>
          </w:tcPr>
          <w:p>
            <w:pPr/>
            <w:r>
              <w:t xml:space="preserve">Operations</w:t>
            </w:r>
          </w:p>
        </w:tc>
        <w:tc>
          <w:tcPr>
            <w:tcW w:w="4437" w:type="dxa"/>
          </w:tcPr>
          <w:p>
            <w:pPr/>
            <w:r>
              <w:t xml:space="preserve">Day open/close, shifts, cash drawer, petty cash</w:t>
            </w:r>
          </w:p>
        </w:tc>
        <w:tc>
          <w:tcPr>
            <w:tcW w:w="3499" w:type="dxa"/>
          </w:tcPr>
          <w:p>
            <w:pPr/>
            <w:r>
              <w:t xml:space="preserve">Multi-day settlement, accounting sync</w:t>
            </w:r>
          </w:p>
        </w:tc>
      </w:tr>
      <w:tr>
        <w:tc>
          <w:tcPr>
            <w:tcW w:w="1423" w:type="dxa"/>
          </w:tcPr>
          <w:p>
            <w:pPr/>
            <w:r>
              <w:t xml:space="preserve">Reports</w:t>
            </w:r>
          </w:p>
        </w:tc>
        <w:tc>
          <w:tcPr>
            <w:tcW w:w="4437" w:type="dxa"/>
          </w:tcPr>
          <w:p>
            <w:pPr/>
            <w:r>
              <w:t xml:space="preserve">8 core reports with Excel/PDF export</w:t>
            </w:r>
          </w:p>
        </w:tc>
        <w:tc>
          <w:tcPr>
            <w:tcW w:w="3499" w:type="dxa"/>
          </w:tcPr>
          <w:p>
            <w:pPr/>
            <w:r>
              <w:t xml:space="preserve">Custom report builder, analytics</w:t>
            </w:r>
          </w:p>
        </w:tc>
      </w:tr>
      <w:tr>
        <w:tc>
          <w:tcPr>
            <w:tcW w:w="1423" w:type="dxa"/>
          </w:tcPr>
          <w:p>
            <w:pPr/>
            <w:r>
              <w:t xml:space="preserve">Platform</w:t>
            </w:r>
          </w:p>
        </w:tc>
        <w:tc>
          <w:tcPr>
            <w:tcW w:w="4437" w:type="dxa"/>
          </w:tcPr>
          <w:p>
            <w:pPr/>
            <w:r>
              <w:t xml:space="preserve">Offline-first, web POS, Android tablet, captain app</w:t>
            </w:r>
          </w:p>
        </w:tc>
        <w:tc>
          <w:tcPr>
            <w:tcW w:w="3499" w:type="dxa"/>
          </w:tcPr>
          <w:p>
            <w:pPr/>
            <w:r>
              <w:t xml:space="preserve">Multi-outlet head office, iOS</w:t>
            </w:r>
          </w:p>
        </w:tc>
      </w:tr>
    </w:tbl>
    <w:p>
      <w:pPr>
        <w:pStyle w:val="Heading3"/>
      </w:pPr>
      <w:r>
        <w:t xml:space="preserve">1.3 Personas</w:t>
      </w:r>
    </w:p>
    <w:tbl>
      <w:tblPr>
        <w:tblStyle w:val="TableGrid"/>
        <w:tblW w:w="0" w:type="auto"/>
        <w:tblLayout w:type="fixed"/>
        <w:tblLook w:val="04A0" w:firstRow="1" w:lastRow="0" w:firstColumn="0" w:lastColumn="0" w:noHBand="0" w:noVBand="1"/>
      </w:tblPr>
      <w:tblGrid>
        <w:gridCol w:w="2001"/>
        <w:gridCol w:w="4964"/>
        <w:gridCol w:w="2393"/>
      </w:tblGrid>
      <w:tr>
        <w:trPr>
          <w:tblHeader/>
        </w:trPr>
        <w:tc>
          <w:tcPr>
            <w:tcW w:w="2001" w:type="dxa"/>
            <w:shd w:val="clear" w:color="auto" w:fill="F2F2F2"/>
          </w:tcPr>
          <w:p>
            <w:pPr/>
            <w:r>
              <w:t xml:space="preserve">Persona</w:t>
            </w:r>
          </w:p>
        </w:tc>
        <w:tc>
          <w:tcPr>
            <w:tcW w:w="4964" w:type="dxa"/>
            <w:shd w:val="clear" w:color="auto" w:fill="F2F2F2"/>
          </w:tcPr>
          <w:p>
            <w:pPr/>
            <w:r>
              <w:t xml:space="preserve">Main job in the app</w:t>
            </w:r>
          </w:p>
        </w:tc>
        <w:tc>
          <w:tcPr>
            <w:tcW w:w="2393" w:type="dxa"/>
            <w:shd w:val="clear" w:color="auto" w:fill="F2F2F2"/>
          </w:tcPr>
          <w:p>
            <w:pPr/>
            <w:r>
              <w:t xml:space="preserve">Device</w:t>
            </w:r>
          </w:p>
        </w:tc>
      </w:tr>
      <w:tr>
        <w:tc>
          <w:tcPr>
            <w:tcW w:w="2001" w:type="dxa"/>
          </w:tcPr>
          <w:p>
            <w:pPr/>
            <w:r>
              <w:t xml:space="preserve">Owner</w:t>
            </w:r>
          </w:p>
        </w:tc>
        <w:tc>
          <w:tcPr>
            <w:tcW w:w="4964" w:type="dxa"/>
          </w:tcPr>
          <w:p>
            <w:pPr/>
            <w:r>
              <w:t xml:space="preserve">Set up outlet and menu, view reports, approve exceptions</w:t>
            </w:r>
          </w:p>
        </w:tc>
        <w:tc>
          <w:tcPr>
            <w:tcW w:w="2393" w:type="dxa"/>
          </w:tcPr>
          <w:p>
            <w:pPr/>
            <w:r>
              <w:t xml:space="preserve">Web, phone</w:t>
            </w:r>
          </w:p>
        </w:tc>
      </w:tr>
      <w:tr>
        <w:tc>
          <w:tcPr>
            <w:tcW w:w="2001" w:type="dxa"/>
          </w:tcPr>
          <w:p>
            <w:pPr/>
            <w:r>
              <w:t xml:space="preserve">Manager</w:t>
            </w:r>
          </w:p>
        </w:tc>
        <w:tc>
          <w:tcPr>
            <w:tcW w:w="4964" w:type="dxa"/>
          </w:tcPr>
          <w:p>
            <w:pPr/>
            <w:r>
              <w:t xml:space="preserve">Approve voids and discounts, open and close the day, handle cash</w:t>
            </w:r>
          </w:p>
        </w:tc>
        <w:tc>
          <w:tcPr>
            <w:tcW w:w="2393" w:type="dxa"/>
          </w:tcPr>
          <w:p>
            <w:pPr/>
            <w:r>
              <w:t xml:space="preserve">Web, tablet</w:t>
            </w:r>
          </w:p>
        </w:tc>
      </w:tr>
      <w:tr>
        <w:tc>
          <w:tcPr>
            <w:tcW w:w="2001" w:type="dxa"/>
          </w:tcPr>
          <w:p>
            <w:pPr/>
            <w:r>
              <w:t xml:space="preserve">Biller / cashier</w:t>
            </w:r>
          </w:p>
        </w:tc>
        <w:tc>
          <w:tcPr>
            <w:tcW w:w="4964" w:type="dxa"/>
          </w:tcPr>
          <w:p>
            <w:pPr/>
            <w:r>
              <w:t xml:space="preserve">Create orders, print bills, collect payment</w:t>
            </w:r>
          </w:p>
        </w:tc>
        <w:tc>
          <w:tcPr>
            <w:tcW w:w="2393" w:type="dxa"/>
          </w:tcPr>
          <w:p>
            <w:pPr/>
            <w:r>
              <w:t xml:space="preserve">Counter PC or tablet</w:t>
            </w:r>
          </w:p>
        </w:tc>
      </w:tr>
      <w:tr>
        <w:tc>
          <w:tcPr>
            <w:tcW w:w="2001" w:type="dxa"/>
          </w:tcPr>
          <w:p>
            <w:pPr/>
            <w:r>
              <w:t xml:space="preserve">Captain / waiter</w:t>
            </w:r>
          </w:p>
        </w:tc>
        <w:tc>
          <w:tcPr>
            <w:tcW w:w="4964" w:type="dxa"/>
          </w:tcPr>
          <w:p>
            <w:pPr/>
            <w:r>
              <w:t xml:space="preserve">Open tables, take orders, request the bill</w:t>
            </w:r>
          </w:p>
        </w:tc>
        <w:tc>
          <w:tcPr>
            <w:tcW w:w="2393" w:type="dxa"/>
          </w:tcPr>
          <w:p>
            <w:pPr/>
            <w:r>
              <w:t xml:space="preserve">Phone or tablet</w:t>
            </w:r>
          </w:p>
        </w:tc>
      </w:tr>
      <w:tr>
        <w:tc>
          <w:tcPr>
            <w:tcW w:w="2001" w:type="dxa"/>
          </w:tcPr>
          <w:p>
            <w:pPr/>
            <w:r>
              <w:t xml:space="preserve">Kitchen staff</w:t>
            </w:r>
          </w:p>
        </w:tc>
        <w:tc>
          <w:tcPr>
            <w:tcW w:w="4964" w:type="dxa"/>
          </w:tcPr>
          <w:p>
            <w:pPr/>
            <w:r>
              <w:t xml:space="preserve">Read printed KOTs (no app in MVP)</w:t>
            </w:r>
          </w:p>
        </w:tc>
        <w:tc>
          <w:tcPr>
            <w:tcW w:w="2393" w:type="dxa"/>
          </w:tcPr>
          <w:p>
            <w:pPr/>
            <w:r>
              <w:t xml:space="preserve">Thermal printer</w:t>
            </w:r>
          </w:p>
        </w:tc>
      </w:tr>
    </w:tbl>
    <w:p>
      <w:pPr>
        <w:pStyle w:val="Heading3"/>
      </w:pPr>
      <w:r>
        <w:t xml:space="preserve">1.4 Assumptions</w:t>
      </w:r>
    </w:p>
    <w:p>
      <w:pPr>
        <w:pStyle w:val="ListParagraph"/>
        <w:numPr>
          <w:ilvl w:val="0"/>
          <w:numId w:val="3"/>
        </w:numPr>
      </w:pPr>
      <w:r>
        <w:t xml:space="preserve">India first: GST (CGST/SGST/IGST) and INR. The tax engine is configurable so other countries can be added later.</w:t>
      </w:r>
    </w:p>
    <w:p>
      <w:pPr>
        <w:pStyle w:val="ListParagraph"/>
        <w:numPr>
          <w:ilvl w:val="0"/>
          <w:numId w:val="3"/>
        </w:numPr>
      </w:pPr>
      <w:r>
        <w:t xml:space="preserve">One outlet per account in MVP. The data model still carries </w:t>
      </w:r>
      <w:r>
        <w:rPr>
          <w:rStyle w:val="CodeChar"/>
        </w:rPr>
        <w:t xml:space="preserve">tenant_id</w:t>
      </w:r>
      <w:r>
        <w:t xml:space="preserve"> and </w:t>
      </w:r>
      <w:r>
        <w:rPr>
          <w:rStyle w:val="CodeChar"/>
        </w:rPr>
        <w:t xml:space="preserve">outlet_id</w:t>
      </w:r>
      <w:r>
        <w:t xml:space="preserve"> so multi-outlet needs no migration.</w:t>
      </w:r>
    </w:p>
    <w:p>
      <w:pPr>
        <w:pStyle w:val="ListParagraph"/>
        <w:numPr>
          <w:ilvl w:val="0"/>
          <w:numId w:val="3"/>
        </w:numPr>
      </w:pPr>
      <w:r>
        <w:t xml:space="preserve">Network printers are on the same LAN as the POS device; Bluetooth and USB are supported through the local print bridge.</w:t>
      </w:r>
    </w:p>
    <w:p>
      <w:pPr>
        <w:pStyle w:val="ListParagraph"/>
        <w:numPr>
          <w:ilvl w:val="0"/>
          <w:numId w:val="3"/>
        </w:numPr>
      </w:pPr>
      <w:r>
        <w:t xml:space="preserve">Cloud connectivity is intermittent. The local device is the source of truth during an outage.</w:t>
      </w:r>
    </w:p>
    <w:p>
      <w:pPr>
        <w:pStyle w:val="Heading3"/>
      </w:pPr>
      <w:r>
        <w:t xml:space="preserve">1.5 Glossary</w:t>
      </w:r>
    </w:p>
    <w:tbl>
      <w:tblPr>
        <w:tblStyle w:val="TableGrid"/>
        <w:tblW w:w="0" w:type="auto"/>
        <w:tblLayout w:type="fixed"/>
        <w:tblLook w:val="04A0" w:firstRow="1" w:lastRow="0" w:firstColumn="0" w:lastColumn="0" w:noHBand="0" w:noVBand="1"/>
      </w:tblPr>
      <w:tblGrid>
        <w:gridCol w:w="2566"/>
        <w:gridCol w:w="6793"/>
      </w:tblGrid>
      <w:tr>
        <w:trPr>
          <w:tblHeader/>
        </w:trPr>
        <w:tc>
          <w:tcPr>
            <w:tcW w:w="2566" w:type="dxa"/>
            <w:shd w:val="clear" w:color="auto" w:fill="F2F2F2"/>
          </w:tcPr>
          <w:p>
            <w:pPr/>
            <w:r>
              <w:t xml:space="preserve">Term</w:t>
            </w:r>
          </w:p>
        </w:tc>
        <w:tc>
          <w:tcPr>
            <w:tcW w:w="6793" w:type="dxa"/>
            <w:shd w:val="clear" w:color="auto" w:fill="F2F2F2"/>
          </w:tcPr>
          <w:p>
            <w:pPr/>
            <w:r>
              <w:t xml:space="preserve">Meaning</w:t>
            </w:r>
          </w:p>
        </w:tc>
      </w:tr>
      <w:tr>
        <w:tc>
          <w:tcPr>
            <w:tcW w:w="2566" w:type="dxa"/>
          </w:tcPr>
          <w:p>
            <w:pPr/>
            <w:r>
              <w:t xml:space="preserve">KOT</w:t>
            </w:r>
          </w:p>
        </w:tc>
        <w:tc>
          <w:tcPr>
            <w:tcW w:w="6793" w:type="dxa"/>
          </w:tcPr>
          <w:p>
            <w:pPr/>
            <w:r>
              <w:t xml:space="preserve">Kitchen Order Ticket, the printed slip sent to a kitchen station</w:t>
            </w:r>
          </w:p>
        </w:tc>
      </w:tr>
      <w:tr>
        <w:tc>
          <w:tcPr>
            <w:tcW w:w="2566" w:type="dxa"/>
          </w:tcPr>
          <w:p>
            <w:pPr/>
            <w:r>
              <w:t xml:space="preserve">Running order</w:t>
            </w:r>
          </w:p>
        </w:tc>
        <w:tc>
          <w:tcPr>
            <w:tcW w:w="6793" w:type="dxa"/>
          </w:tcPr>
          <w:p>
            <w:pPr/>
            <w:r>
              <w:t xml:space="preserve">An open order on a table that can still receive items</w:t>
            </w:r>
          </w:p>
        </w:tc>
      </w:tr>
      <w:tr>
        <w:tc>
          <w:tcPr>
            <w:tcW w:w="2566" w:type="dxa"/>
          </w:tcPr>
          <w:p>
            <w:pPr/>
            <w:r>
              <w:t xml:space="preserve">Provisional bill</w:t>
            </w:r>
          </w:p>
        </w:tc>
        <w:tc>
          <w:tcPr>
            <w:tcW w:w="6793" w:type="dxa"/>
          </w:tcPr>
          <w:p>
            <w:pPr/>
            <w:r>
              <w:t xml:space="preserve">A bill printed for the guest before payment; the order stays open</w:t>
            </w:r>
          </w:p>
        </w:tc>
      </w:tr>
      <w:tr>
        <w:tc>
          <w:tcPr>
            <w:tcW w:w="2566" w:type="dxa"/>
          </w:tcPr>
          <w:p>
            <w:pPr/>
            <w:r>
              <w:t xml:space="preserve">Final invoice</w:t>
            </w:r>
          </w:p>
        </w:tc>
        <w:tc>
          <w:tcPr>
            <w:tcW w:w="6793" w:type="dxa"/>
          </w:tcPr>
          <w:p>
            <w:pPr/>
            <w:r>
              <w:t xml:space="preserve">The legal tax invoice generated when the bill is settled</w:t>
            </w:r>
          </w:p>
        </w:tc>
      </w:tr>
      <w:tr>
        <w:tc>
          <w:tcPr>
            <w:tcW w:w="2566" w:type="dxa"/>
          </w:tcPr>
          <w:p>
            <w:pPr/>
            <w:r>
              <w:t xml:space="preserve">Credit note</w:t>
            </w:r>
          </w:p>
        </w:tc>
        <w:tc>
          <w:tcPr>
            <w:tcW w:w="6793" w:type="dxa"/>
          </w:tcPr>
          <w:p>
            <w:pPr/>
            <w:r>
              <w:t xml:space="preserve">A negative document that reverses a settled invoice; settled bills are never deleted</w:t>
            </w:r>
          </w:p>
        </w:tc>
      </w:tr>
      <w:tr>
        <w:tc>
          <w:tcPr>
            <w:tcW w:w="2566" w:type="dxa"/>
          </w:tcPr>
          <w:p>
            <w:pPr/>
            <w:r>
              <w:t xml:space="preserve">Business day</w:t>
            </w:r>
          </w:p>
        </w:tc>
        <w:tc>
          <w:tcPr>
            <w:tcW w:w="6793" w:type="dxa"/>
          </w:tcPr>
          <w:p>
            <w:pPr/>
            <w:r>
              <w:t xml:space="preserve">The trading day opened and closed by a manager; it can cross midnight</w:t>
            </w:r>
          </w:p>
        </w:tc>
      </w:tr>
      <w:tr>
        <w:tc>
          <w:tcPr>
            <w:tcW w:w="2566" w:type="dxa"/>
          </w:tcPr>
          <w:p>
            <w:pPr/>
            <w:r>
              <w:t xml:space="preserve">Shift</w:t>
            </w:r>
          </w:p>
        </w:tc>
        <w:tc>
          <w:tcPr>
            <w:tcW w:w="6793" w:type="dxa"/>
          </w:tcPr>
          <w:p>
            <w:pPr/>
            <w:r>
              <w:t xml:space="preserve">A cashier's period of responsibility for one cash drawer inside a business day</w:t>
            </w:r>
          </w:p>
        </w:tc>
      </w:tr>
    </w:tbl>
    <w:p>
      <w:pPr>
        <w:pStyle w:val="Heading2"/>
      </w:pPr>
      <w:r>
        <w:t xml:space="preserve">2. Architecture and Conventions</w:t>
      </w:r>
    </w:p>
    <w:p>
      <w:pPr/>
      <w:r>
        <w:t xml:space="preserve">The MVP is an offline-first client talking to one modular backend: the local device is the source of truth during an outage, and the cloud is the system of record once events sync.</w:t>
      </w:r>
    </w:p>
    <w:p>
      <w:pPr>
        <w:pStyle w:val="Heading3"/>
      </w:pPr>
      <w:r>
        <w:t xml:space="preserve">2.1 System context</w:t>
      </w:r>
    </w:p>
    <w:p>
      <w:pPr/>
      <w:r>
        <w:t xml:space="preserve">Every counter, tablet and captain phone runs the same client logic against a local database. A local print bridge handles thermal printers, and a single backend serves sync, reports and the owner console.</w:t>
      </w:r>
    </w:p>
    <w:p>
      <w:pPr/>
      <w:r>
        <w:drawing>
          <wp:inline distT="0" distB="0" distL="0" distR="0">
            <wp:extent cx="5486400" cy="3747407"/>
            <wp:docPr id="1" name="image1" descr="system context · devices, print bridge, cloud"/>
            <a:graphic xmlns:a="http://schemas.openxmlformats.org/drawingml/2006/main">
              <a:graphicData uri="http://schemas.openxmlformats.org/drawingml/2006/picture">
                <pic:pic xmlns:pic="http://schemas.openxmlformats.org/drawingml/2006/picture">
                  <pic:nvPicPr>
                    <pic:cNvPr id="1" name="image1" descr="system context · devices, print bridge, cloud"/>
                    <pic:cNvPicPr/>
                  </pic:nvPicPr>
                  <pic:blipFill>
                    <a:blip r:embed="rId3"/>
                    <a:stretch>
                      <a:fillRect/>
                    </a:stretch>
                  </pic:blipFill>
                  <pic:spPr>
                    <a:xfrm>
                      <a:off x="0" y="0"/>
                      <a:ext cx="5486400" cy="3747407"/>
                    </a:xfrm>
                    <a:prstGeom prst="rect">
                      <a:avLst/>
                    </a:prstGeom>
                  </pic:spPr>
                </pic:pic>
              </a:graphicData>
            </a:graphic>
          </wp:inline>
        </w:drawing>
      </w:r>
    </w:p>
    <w:p>
      <w:pPr/>
      <w:r>
        <w:t xml:space="preserve">system context · devices, print bridge, cloud</w:t>
      </w:r>
    </w:p>
    <w:p>
      <w:pPr/>
      <w:r>
        <w:t xml:space="preserve">Printing goes through the local bridge, so a cloud outage never stops the kitchen; devices push events to the API and pull changes back.</w:t>
      </w:r>
    </w:p>
    <w:p>
      <w:pPr>
        <w:pStyle w:val="Heading3"/>
      </w:pPr>
      <w:r>
        <w:t xml:space="preserve">2.2 Recommended technology</w:t>
      </w:r>
    </w:p>
    <w:tbl>
      <w:tblPr>
        <w:tblStyle w:val="TableGrid"/>
        <w:tblW w:w="0" w:type="auto"/>
        <w:tblLayout w:type="fixed"/>
        <w:tblLook w:val="04A0" w:firstRow="1" w:lastRow="0" w:firstColumn="0" w:lastColumn="0" w:noHBand="0" w:noVBand="1"/>
      </w:tblPr>
      <w:tblGrid>
        <w:gridCol w:w="1621"/>
        <w:gridCol w:w="3367"/>
        <w:gridCol w:w="4372"/>
      </w:tblGrid>
      <w:tr>
        <w:trPr>
          <w:tblHeader/>
        </w:trPr>
        <w:tc>
          <w:tcPr>
            <w:tcW w:w="1621" w:type="dxa"/>
            <w:shd w:val="clear" w:color="auto" w:fill="F2F2F2"/>
          </w:tcPr>
          <w:p>
            <w:pPr/>
            <w:r>
              <w:t xml:space="preserve">Layer</w:t>
            </w:r>
          </w:p>
        </w:tc>
        <w:tc>
          <w:tcPr>
            <w:tcW w:w="3367" w:type="dxa"/>
            <w:shd w:val="clear" w:color="auto" w:fill="F2F2F2"/>
          </w:tcPr>
          <w:p>
            <w:pPr/>
            <w:r>
              <w:t xml:space="preserve">Choice</w:t>
            </w:r>
          </w:p>
        </w:tc>
        <w:tc>
          <w:tcPr>
            <w:tcW w:w="4372" w:type="dxa"/>
            <w:shd w:val="clear" w:color="auto" w:fill="F2F2F2"/>
          </w:tcPr>
          <w:p>
            <w:pPr/>
            <w:r>
              <w:t xml:space="preserve">Reason</w:t>
            </w:r>
          </w:p>
        </w:tc>
      </w:tr>
      <w:tr>
        <w:tc>
          <w:tcPr>
            <w:tcW w:w="1621" w:type="dxa"/>
          </w:tcPr>
          <w:p>
            <w:pPr/>
            <w:r>
              <w:t xml:space="preserve">Web POS and owner console</w:t>
            </w:r>
          </w:p>
        </w:tc>
        <w:tc>
          <w:tcPr>
            <w:tcW w:w="3367" w:type="dxa"/>
          </w:tcPr>
          <w:p>
            <w:pPr/>
            <w:r>
              <w:t xml:space="preserve">React, TypeScript, installable PWA</w:t>
            </w:r>
          </w:p>
        </w:tc>
        <w:tc>
          <w:tcPr>
            <w:tcW w:w="4372" w:type="dxa"/>
          </w:tcPr>
          <w:p>
            <w:pPr/>
            <w:r>
              <w:t xml:space="preserve">One codebase for counter PCs and the back office</w:t>
            </w:r>
          </w:p>
        </w:tc>
      </w:tr>
      <w:tr>
        <w:tc>
          <w:tcPr>
            <w:tcW w:w="1621" w:type="dxa"/>
          </w:tcPr>
          <w:p>
            <w:pPr/>
            <w:r>
              <w:t xml:space="preserve">Android POS and captain app</w:t>
            </w:r>
          </w:p>
        </w:tc>
        <w:tc>
          <w:tcPr>
            <w:tcW w:w="3367" w:type="dxa"/>
          </w:tcPr>
          <w:p>
            <w:pPr/>
            <w:r>
              <w:t xml:space="preserve">Flutter (one codebase for tablet and phone) with an ESC/POS plugin</w:t>
            </w:r>
          </w:p>
        </w:tc>
        <w:tc>
          <w:tcPr>
            <w:tcW w:w="4372" w:type="dxa"/>
          </w:tcPr>
          <w:p>
            <w:pPr/>
            <w:r>
              <w:t xml:space="preserve">Bluetooth and LAN printing, offline database support</w:t>
            </w:r>
          </w:p>
        </w:tc>
      </w:tr>
      <w:tr>
        <w:tc>
          <w:tcPr>
            <w:tcW w:w="1621" w:type="dxa"/>
          </w:tcPr>
          <w:p>
            <w:pPr/>
            <w:r>
              <w:t xml:space="preserve">Local store</w:t>
            </w:r>
          </w:p>
        </w:tc>
        <w:tc>
          <w:tcPr>
            <w:tcW w:w="3367" w:type="dxa"/>
          </w:tcPr>
          <w:p>
            <w:pPr/>
            <w:r>
              <w:t xml:space="preserve">SQLite on Android and desktop, IndexedDB on web</w:t>
            </w:r>
          </w:p>
        </w:tc>
        <w:tc>
          <w:tcPr>
            <w:tcW w:w="4372" w:type="dxa"/>
          </w:tcPr>
          <w:p>
            <w:pPr/>
            <w:r>
              <w:t xml:space="preserve">Transactional local writes and the outbox queue</w:t>
            </w:r>
          </w:p>
        </w:tc>
      </w:tr>
      <w:tr>
        <w:tc>
          <w:tcPr>
            <w:tcW w:w="1621" w:type="dxa"/>
          </w:tcPr>
          <w:p>
            <w:pPr/>
            <w:r>
              <w:t xml:space="preserve">Print bridge</w:t>
            </w:r>
          </w:p>
        </w:tc>
        <w:tc>
          <w:tcPr>
            <w:tcW w:w="3367" w:type="dxa"/>
          </w:tcPr>
          <w:p>
            <w:pPr/>
            <w:r>
              <w:t xml:space="preserve">Small local service (Go or Node) on the counter machine</w:t>
            </w:r>
          </w:p>
        </w:tc>
        <w:tc>
          <w:tcPr>
            <w:tcW w:w="4372" w:type="dxa"/>
          </w:tcPr>
          <w:p>
            <w:pPr/>
            <w:r>
              <w:t xml:space="preserve">Browsers cannot open raw TCP printer ports</w:t>
            </w:r>
          </w:p>
        </w:tc>
      </w:tr>
      <w:tr>
        <w:tc>
          <w:tcPr>
            <w:tcW w:w="1621" w:type="dxa"/>
          </w:tcPr>
          <w:p>
            <w:pPr/>
            <w:r>
              <w:t xml:space="preserve">Backend</w:t>
            </w:r>
          </w:p>
        </w:tc>
        <w:tc>
          <w:tcPr>
            <w:tcW w:w="3367" w:type="dxa"/>
          </w:tcPr>
          <w:p>
            <w:pPr/>
            <w:r>
              <w:t xml:space="preserve">Modular monolith in NestJS (TypeScript)</w:t>
            </w:r>
          </w:p>
        </w:tc>
        <w:tc>
          <w:tcPr>
            <w:tcW w:w="4372" w:type="dxa"/>
          </w:tcPr>
          <w:p>
            <w:pPr/>
            <w:r>
              <w:t xml:space="preserve">Fast to build; modules map one-to-one to this document and can be split later</w:t>
            </w:r>
          </w:p>
        </w:tc>
      </w:tr>
      <w:tr>
        <w:tc>
          <w:tcPr>
            <w:tcW w:w="1621" w:type="dxa"/>
          </w:tcPr>
          <w:p>
            <w:pPr/>
            <w:r>
              <w:t xml:space="preserve">Database</w:t>
            </w:r>
          </w:p>
        </w:tc>
        <w:tc>
          <w:tcPr>
            <w:tcW w:w="3367" w:type="dxa"/>
          </w:tcPr>
          <w:p>
            <w:pPr/>
            <w:r>
              <w:t xml:space="preserve">PostgreSQL with row-level tenant filtering</w:t>
            </w:r>
          </w:p>
        </w:tc>
        <w:tc>
          <w:tcPr>
            <w:tcW w:w="4372" w:type="dxa"/>
          </w:tcPr>
          <w:p>
            <w:pPr/>
            <w:r>
              <w:t xml:space="preserve">Strong transactions, unique constraints for numbering, JSON for snapshots</w:t>
            </w:r>
          </w:p>
        </w:tc>
      </w:tr>
      <w:tr>
        <w:tc>
          <w:tcPr>
            <w:tcW w:w="1621" w:type="dxa"/>
          </w:tcPr>
          <w:p>
            <w:pPr/>
            <w:r>
              <w:t xml:space="preserve">Cache and pub/sub</w:t>
            </w:r>
          </w:p>
        </w:tc>
        <w:tc>
          <w:tcPr>
            <w:tcW w:w="3367" w:type="dxa"/>
          </w:tcPr>
          <w:p>
            <w:pPr/>
            <w:r>
              <w:t xml:space="preserve">Redis</w:t>
            </w:r>
          </w:p>
        </w:tc>
        <w:tc>
          <w:tcPr>
            <w:tcW w:w="4372" w:type="dxa"/>
          </w:tcPr>
          <w:p>
            <w:pPr/>
            <w:r>
              <w:t xml:space="preserve">WebSocket fan-out and short-lived override tokens</w:t>
            </w:r>
          </w:p>
        </w:tc>
      </w:tr>
      <w:tr>
        <w:tc>
          <w:tcPr>
            <w:tcW w:w="1621" w:type="dxa"/>
          </w:tcPr>
          <w:p>
            <w:pPr/>
            <w:r>
              <w:t xml:space="preserve">Background jobs</w:t>
            </w:r>
          </w:p>
        </w:tc>
        <w:tc>
          <w:tcPr>
            <w:tcW w:w="3367" w:type="dxa"/>
          </w:tcPr>
          <w:p>
            <w:pPr/>
            <w:r>
              <w:t xml:space="preserve">Queue worker (BullMQ or similar)</w:t>
            </w:r>
          </w:p>
        </w:tc>
        <w:tc>
          <w:tcPr>
            <w:tcW w:w="4372" w:type="dxa"/>
          </w:tcPr>
          <w:p>
            <w:pPr/>
            <w:r>
              <w:t xml:space="preserve">Exports, scheduled emails, nightly reconciliation checks</w:t>
            </w:r>
          </w:p>
        </w:tc>
      </w:tr>
      <w:tr>
        <w:tc>
          <w:tcPr>
            <w:tcW w:w="1621" w:type="dxa"/>
          </w:tcPr>
          <w:p>
            <w:pPr/>
            <w:r>
              <w:t xml:space="preserve">File storage</w:t>
            </w:r>
          </w:p>
        </w:tc>
        <w:tc>
          <w:tcPr>
            <w:tcW w:w="3367" w:type="dxa"/>
          </w:tcPr>
          <w:p>
            <w:pPr/>
            <w:r>
              <w:t xml:space="preserve">S3-compatible object storage</w:t>
            </w:r>
          </w:p>
        </w:tc>
        <w:tc>
          <w:tcPr>
            <w:tcW w:w="4372" w:type="dxa"/>
          </w:tcPr>
          <w:p>
            <w:pPr/>
            <w:r>
              <w:t xml:space="preserve">Logos, invoice PDFs, exports</w:t>
            </w:r>
          </w:p>
        </w:tc>
      </w:tr>
      <w:tr>
        <w:tc>
          <w:tcPr>
            <w:tcW w:w="1621" w:type="dxa"/>
          </w:tcPr>
          <w:p>
            <w:pPr/>
            <w:r>
              <w:t xml:space="preserve">Observability</w:t>
            </w:r>
          </w:p>
        </w:tc>
        <w:tc>
          <w:tcPr>
            <w:tcW w:w="3367" w:type="dxa"/>
          </w:tcPr>
          <w:p>
            <w:pPr/>
            <w:r>
              <w:t xml:space="preserve">Structured logs, metrics, error tracking</w:t>
            </w:r>
          </w:p>
        </w:tc>
        <w:tc>
          <w:tcPr>
            <w:tcW w:w="4372" w:type="dxa"/>
          </w:tcPr>
          <w:p>
            <w:pPr/>
            <w:r>
              <w:t xml:space="preserve">Sync failures and print failures need to be seen early</w:t>
            </w:r>
          </w:p>
        </w:tc>
      </w:tr>
    </w:tbl>
    <w:p>
      <w:pPr/>
      <w:r>
        <w:t xml:space="preserve">These are recommendations, not constraints; the module boundaries matter more than the framework.</w:t>
      </w:r>
    </w:p>
    <w:p>
      <w:pPr>
        <w:pStyle w:val="Heading3"/>
      </w:pPr>
      <w:r>
        <w:t xml:space="preserve">2.3 Tenancy, identity and money</w:t>
      </w:r>
    </w:p>
    <w:p>
      <w:pPr>
        <w:pStyle w:val="ListParagraph"/>
        <w:numPr>
          <w:ilvl w:val="0"/>
          <w:numId w:val="4"/>
        </w:numPr>
      </w:pPr>
      <w:r>
        <w:t xml:space="preserve">Hierarchy: Tenant (brand), Outlet, Device, User. Every table carries </w:t>
      </w:r>
      <w:r>
        <w:rPr>
          <w:rStyle w:val="CodeChar"/>
        </w:rPr>
        <w:t xml:space="preserve">tenant_id</w:t>
      </w:r>
      <w:r>
        <w:t xml:space="preserve"> and </w:t>
      </w:r>
      <w:r>
        <w:rPr>
          <w:rStyle w:val="CodeChar"/>
        </w:rPr>
        <w:t xml:space="preserve">outlet_id</w:t>
      </w:r>
      <w:r>
        <w:t xml:space="preserve"> even though the MVP serves one outlet.</w:t>
      </w:r>
    </w:p>
    <w:p>
      <w:pPr>
        <w:pStyle w:val="ListParagraph"/>
        <w:numPr>
          <w:ilvl w:val="0"/>
          <w:numId w:val="4"/>
        </w:numPr>
      </w:pPr>
      <w:r>
        <w:t xml:space="preserve">Identifiers are UUIDs created on the client. Human-facing numbers (order, KOT, invoice) are separate fields built from a prefix, device code and sequence.</w:t>
      </w:r>
    </w:p>
    <w:p>
      <w:pPr>
        <w:pStyle w:val="ListParagraph"/>
        <w:numPr>
          <w:ilvl w:val="0"/>
          <w:numId w:val="4"/>
        </w:numPr>
      </w:pPr>
      <w:r>
        <w:t xml:space="preserve">Money is stored as integer paise, never as floating point, with the currency recorded on the outlet.</w:t>
      </w:r>
    </w:p>
    <w:p>
      <w:pPr>
        <w:pStyle w:val="ListParagraph"/>
        <w:numPr>
          <w:ilvl w:val="0"/>
          <w:numId w:val="4"/>
        </w:numPr>
      </w:pPr>
      <w:r>
        <w:t xml:space="preserve">Timestamps are stored in UTC with the outlet timezone applied only for display and for business-day assignment.</w:t>
      </w:r>
    </w:p>
    <w:p>
      <w:pPr>
        <w:pStyle w:val="ListParagraph"/>
        <w:numPr>
          <w:ilvl w:val="0"/>
          <w:numId w:val="4"/>
        </w:numPr>
      </w:pPr>
      <w:r>
        <w:t xml:space="preserve">Soft delete (an active flag) is used for anything that has ever been referenced by a bill.</w:t>
      </w:r>
    </w:p>
    <w:p>
      <w:pPr>
        <w:pStyle w:val="Heading3"/>
      </w:pPr>
      <w:r>
        <w:t xml:space="preserve">2.4 API conventions</w:t>
      </w:r>
    </w:p>
    <w:tbl>
      <w:tblPr>
        <w:tblStyle w:val="TableGrid"/>
        <w:tblW w:w="0" w:type="auto"/>
        <w:tblLayout w:type="fixed"/>
        <w:tblLook w:val="04A0" w:firstRow="1" w:lastRow="0" w:firstColumn="0" w:lastColumn="0" w:noHBand="0" w:noVBand="1"/>
      </w:tblPr>
      <w:tblGrid>
        <w:gridCol w:w="2242"/>
        <w:gridCol w:w="7117"/>
      </w:tblGrid>
      <w:tr>
        <w:trPr>
          <w:tblHeader/>
        </w:trPr>
        <w:tc>
          <w:tcPr>
            <w:tcW w:w="2242" w:type="dxa"/>
            <w:shd w:val="clear" w:color="auto" w:fill="F2F2F2"/>
          </w:tcPr>
          <w:p>
            <w:pPr/>
            <w:r>
              <w:t xml:space="preserve">Topic</w:t>
            </w:r>
          </w:p>
        </w:tc>
        <w:tc>
          <w:tcPr>
            <w:tcW w:w="7117" w:type="dxa"/>
            <w:shd w:val="clear" w:color="auto" w:fill="F2F2F2"/>
          </w:tcPr>
          <w:p>
            <w:pPr/>
            <w:r>
              <w:t xml:space="preserve">Convention</w:t>
            </w:r>
          </w:p>
        </w:tc>
      </w:tr>
      <w:tr>
        <w:tc>
          <w:tcPr>
            <w:tcW w:w="2242" w:type="dxa"/>
          </w:tcPr>
          <w:p>
            <w:pPr/>
            <w:r>
              <w:t xml:space="preserve">Style</w:t>
            </w:r>
          </w:p>
        </w:tc>
        <w:tc>
          <w:tcPr>
            <w:tcW w:w="7117" w:type="dxa"/>
          </w:tcPr>
          <w:p>
            <w:pPr/>
            <w:r>
              <w:t xml:space="preserve">REST over HTTPS with JSON, versioned under /v1; WebSocket for live table and order updates</w:t>
            </w:r>
          </w:p>
        </w:tc>
      </w:tr>
      <w:tr>
        <w:tc>
          <w:tcPr>
            <w:tcW w:w="2242" w:type="dxa"/>
          </w:tcPr>
          <w:p>
            <w:pPr/>
            <w:r>
              <w:t xml:space="preserve">Auth</w:t>
            </w:r>
          </w:p>
        </w:tc>
        <w:tc>
          <w:tcPr>
            <w:tcW w:w="7117" w:type="dxa"/>
          </w:tcPr>
          <w:p>
            <w:pPr/>
            <w:r>
              <w:t xml:space="preserve">Short-lived access token plus refresh token; the token carries user, outlet, device and role version</w:t>
            </w:r>
          </w:p>
        </w:tc>
      </w:tr>
      <w:tr>
        <w:tc>
          <w:tcPr>
            <w:tcW w:w="2242" w:type="dxa"/>
          </w:tcPr>
          <w:p>
            <w:pPr/>
            <w:r>
              <w:t xml:space="preserve">Idempotency</w:t>
            </w:r>
          </w:p>
        </w:tc>
        <w:tc>
          <w:tcPr>
            <w:tcW w:w="7117" w:type="dxa"/>
          </w:tcPr>
          <w:p>
            <w:pPr/>
            <w:r>
              <w:t xml:space="preserve">Every write sends an </w:t>
            </w:r>
            <w:r>
              <w:rPr>
                <w:rStyle w:val="CodeChar"/>
              </w:rPr>
              <w:t xml:space="preserve">Idempotency-Key</w:t>
            </w:r>
            <w:r>
              <w:t xml:space="preserve">; the server returns the original result on a repeat</w:t>
            </w:r>
          </w:p>
        </w:tc>
      </w:tr>
      <w:tr>
        <w:tc>
          <w:tcPr>
            <w:tcW w:w="2242" w:type="dxa"/>
          </w:tcPr>
          <w:p>
            <w:pPr/>
            <w:r>
              <w:t xml:space="preserve">Concurrency</w:t>
            </w:r>
          </w:p>
        </w:tc>
        <w:tc>
          <w:tcPr>
            <w:tcW w:w="7117" w:type="dxa"/>
          </w:tcPr>
          <w:p>
            <w:pPr/>
            <w:r>
              <w:t xml:space="preserve">Records carry a version; updates send </w:t>
            </w:r>
            <w:r>
              <w:rPr>
                <w:rStyle w:val="CodeChar"/>
              </w:rPr>
              <w:t xml:space="preserve">If-Match</w:t>
            </w:r>
            <w:r>
              <w:t xml:space="preserve"> and receive 409 on a stale version</w:t>
            </w:r>
          </w:p>
        </w:tc>
      </w:tr>
      <w:tr>
        <w:tc>
          <w:tcPr>
            <w:tcW w:w="2242" w:type="dxa"/>
          </w:tcPr>
          <w:p>
            <w:pPr/>
            <w:r>
              <w:t xml:space="preserve">Errors</w:t>
            </w:r>
          </w:p>
        </w:tc>
        <w:tc>
          <w:tcPr>
            <w:tcW w:w="7117" w:type="dxa"/>
          </w:tcPr>
          <w:p>
            <w:pPr/>
            <w:r>
              <w:t xml:space="preserve">One envelope: code, message, field errors, and a request id for support</w:t>
            </w:r>
          </w:p>
        </w:tc>
      </w:tr>
      <w:tr>
        <w:tc>
          <w:tcPr>
            <w:tcW w:w="2242" w:type="dxa"/>
          </w:tcPr>
          <w:p>
            <w:pPr/>
            <w:r>
              <w:t xml:space="preserve">Pagination</w:t>
            </w:r>
          </w:p>
        </w:tc>
        <w:tc>
          <w:tcPr>
            <w:tcW w:w="7117" w:type="dxa"/>
          </w:tcPr>
          <w:p>
            <w:pPr/>
            <w:r>
              <w:t xml:space="preserve">Cursor based for lists; </w:t>
            </w:r>
            <w:r>
              <w:rPr>
                <w:rStyle w:val="CodeChar"/>
              </w:rPr>
              <w:t xml:space="preserve">updated_since</w:t>
            </w:r>
            <w:r>
              <w:t xml:space="preserve"> for sync pulls</w:t>
            </w:r>
          </w:p>
        </w:tc>
      </w:tr>
      <w:tr>
        <w:tc>
          <w:tcPr>
            <w:tcW w:w="2242" w:type="dxa"/>
          </w:tcPr>
          <w:p>
            <w:pPr/>
            <w:r>
              <w:t xml:space="preserve">Validation</w:t>
            </w:r>
          </w:p>
        </w:tc>
        <w:tc>
          <w:tcPr>
            <w:tcW w:w="7117" w:type="dxa"/>
          </w:tcPr>
          <w:p>
            <w:pPr/>
            <w:r>
              <w:t xml:space="preserve">The same rules run on client and server; the server is final</w:t>
            </w:r>
          </w:p>
        </w:tc>
      </w:tr>
      <w:tr>
        <w:tc>
          <w:tcPr>
            <w:tcW w:w="2242" w:type="dxa"/>
          </w:tcPr>
          <w:p>
            <w:pPr/>
            <w:r>
              <w:t xml:space="preserve">Rate limits</w:t>
            </w:r>
          </w:p>
        </w:tc>
        <w:tc>
          <w:tcPr>
            <w:tcW w:w="7117" w:type="dxa"/>
          </w:tcPr>
          <w:p>
            <w:pPr/>
            <w:r>
              <w:t xml:space="preserve">Applied per device and per tenant, with generous burst for sync</w:t>
            </w:r>
          </w:p>
        </w:tc>
      </w:tr>
    </w:tbl>
    <w:p>
      <w:pPr>
        <w:pStyle w:val="Heading3"/>
      </w:pPr>
      <w:r>
        <w:t xml:space="preserve">2.5 Module dependencies</w:t>
      </w:r>
    </w:p>
    <w:tbl>
      <w:tblPr>
        <w:tblStyle w:val="TableGrid"/>
        <w:tblW w:w="0" w:type="auto"/>
        <w:tblLayout w:type="fixed"/>
        <w:tblLook w:val="04A0" w:firstRow="1" w:lastRow="0" w:firstColumn="0" w:lastColumn="0" w:noHBand="0" w:noVBand="1"/>
      </w:tblPr>
      <w:tblGrid>
        <w:gridCol w:w="2756"/>
        <w:gridCol w:w="2474"/>
        <w:gridCol w:w="4128"/>
      </w:tblGrid>
      <w:tr>
        <w:trPr>
          <w:tblHeader/>
        </w:trPr>
        <w:tc>
          <w:tcPr>
            <w:tcW w:w="2756" w:type="dxa"/>
            <w:shd w:val="clear" w:color="auto" w:fill="F2F2F2"/>
          </w:tcPr>
          <w:p>
            <w:pPr/>
            <w:r>
              <w:t xml:space="preserve">Module</w:t>
            </w:r>
          </w:p>
        </w:tc>
        <w:tc>
          <w:tcPr>
            <w:tcW w:w="2474" w:type="dxa"/>
            <w:shd w:val="clear" w:color="auto" w:fill="F2F2F2"/>
          </w:tcPr>
          <w:p>
            <w:pPr/>
            <w:r>
              <w:t xml:space="preserve">Depends on</w:t>
            </w:r>
          </w:p>
        </w:tc>
        <w:tc>
          <w:tcPr>
            <w:tcW w:w="4128" w:type="dxa"/>
            <w:shd w:val="clear" w:color="auto" w:fill="F2F2F2"/>
          </w:tcPr>
          <w:p>
            <w:pPr/>
            <w:r>
              <w:t xml:space="preserve">Used by</w:t>
            </w:r>
          </w:p>
        </w:tc>
      </w:tr>
      <w:tr>
        <w:tc>
          <w:tcPr>
            <w:tcW w:w="2756" w:type="dxa"/>
          </w:tcPr>
          <w:p>
            <w:pPr/>
            <w:r>
              <w:t xml:space="preserve">1 Outlet setup</w:t>
            </w:r>
          </w:p>
        </w:tc>
        <w:tc>
          <w:tcPr>
            <w:tcW w:w="2474" w:type="dxa"/>
          </w:tcPr>
          <w:p>
            <w:pPr/>
            <w:r>
              <w:t xml:space="preserve">None</w:t>
            </w:r>
          </w:p>
        </w:tc>
        <w:tc>
          <w:tcPr>
            <w:tcW w:w="4128" w:type="dxa"/>
          </w:tcPr>
          <w:p>
            <w:pPr/>
            <w:r>
              <w:t xml:space="preserve">Every module</w:t>
            </w:r>
          </w:p>
        </w:tc>
      </w:tr>
      <w:tr>
        <w:tc>
          <w:tcPr>
            <w:tcW w:w="2756" w:type="dxa"/>
          </w:tcPr>
          <w:p>
            <w:pPr/>
            <w:r>
              <w:t xml:space="preserve">2 Users and roles</w:t>
            </w:r>
          </w:p>
        </w:tc>
        <w:tc>
          <w:tcPr>
            <w:tcW w:w="2474" w:type="dxa"/>
          </w:tcPr>
          <w:p>
            <w:pPr/>
            <w:r>
              <w:t xml:space="preserve">1</w:t>
            </w:r>
          </w:p>
        </w:tc>
        <w:tc>
          <w:tcPr>
            <w:tcW w:w="4128" w:type="dxa"/>
          </w:tcPr>
          <w:p>
            <w:pPr/>
            <w:r>
              <w:t xml:space="preserve">Every module for permissions</w:t>
            </w:r>
          </w:p>
        </w:tc>
      </w:tr>
      <w:tr>
        <w:tc>
          <w:tcPr>
            <w:tcW w:w="2756" w:type="dxa"/>
          </w:tcPr>
          <w:p>
            <w:pPr/>
            <w:r>
              <w:t xml:space="preserve">3 Menu</w:t>
            </w:r>
          </w:p>
        </w:tc>
        <w:tc>
          <w:tcPr>
            <w:tcW w:w="2474" w:type="dxa"/>
          </w:tcPr>
          <w:p>
            <w:pPr/>
            <w:r>
              <w:t xml:space="preserve">1</w:t>
            </w:r>
          </w:p>
        </w:tc>
        <w:tc>
          <w:tcPr>
            <w:tcW w:w="4128" w:type="dxa"/>
          </w:tcPr>
          <w:p>
            <w:pPr/>
            <w:r>
              <w:t xml:space="preserve">5 Orders, 6 KOT, 11 Reports</w:t>
            </w:r>
          </w:p>
        </w:tc>
      </w:tr>
      <w:tr>
        <w:tc>
          <w:tcPr>
            <w:tcW w:w="2756" w:type="dxa"/>
          </w:tcPr>
          <w:p>
            <w:pPr/>
            <w:r>
              <w:t xml:space="preserve">4 Tables</w:t>
            </w:r>
          </w:p>
        </w:tc>
        <w:tc>
          <w:tcPr>
            <w:tcW w:w="2474" w:type="dxa"/>
          </w:tcPr>
          <w:p>
            <w:pPr/>
            <w:r>
              <w:t xml:space="preserve">1, 2</w:t>
            </w:r>
          </w:p>
        </w:tc>
        <w:tc>
          <w:tcPr>
            <w:tcW w:w="4128" w:type="dxa"/>
          </w:tcPr>
          <w:p>
            <w:pPr/>
            <w:r>
              <w:t xml:space="preserve">5 Orders, 7 Billing</w:t>
            </w:r>
          </w:p>
        </w:tc>
      </w:tr>
      <w:tr>
        <w:tc>
          <w:tcPr>
            <w:tcW w:w="2756" w:type="dxa"/>
          </w:tcPr>
          <w:p>
            <w:pPr/>
            <w:r>
              <w:t xml:space="preserve">5 Orders</w:t>
            </w:r>
          </w:p>
        </w:tc>
        <w:tc>
          <w:tcPr>
            <w:tcW w:w="2474" w:type="dxa"/>
          </w:tcPr>
          <w:p>
            <w:pPr/>
            <w:r>
              <w:t xml:space="preserve">2, 3, 4, 10</w:t>
            </w:r>
          </w:p>
        </w:tc>
        <w:tc>
          <w:tcPr>
            <w:tcW w:w="4128" w:type="dxa"/>
          </w:tcPr>
          <w:p>
            <w:pPr/>
            <w:r>
              <w:t xml:space="preserve">6 KOT, 7 Billing</w:t>
            </w:r>
          </w:p>
        </w:tc>
      </w:tr>
      <w:tr>
        <w:tc>
          <w:tcPr>
            <w:tcW w:w="2756" w:type="dxa"/>
          </w:tcPr>
          <w:p>
            <w:pPr/>
            <w:r>
              <w:t xml:space="preserve">6 KOT</w:t>
            </w:r>
          </w:p>
        </w:tc>
        <w:tc>
          <w:tcPr>
            <w:tcW w:w="2474" w:type="dxa"/>
          </w:tcPr>
          <w:p>
            <w:pPr/>
            <w:r>
              <w:t xml:space="preserve">3, 5</w:t>
            </w:r>
          </w:p>
        </w:tc>
        <w:tc>
          <w:tcPr>
            <w:tcW w:w="4128" w:type="dxa"/>
          </w:tcPr>
          <w:p>
            <w:pPr/>
            <w:r>
              <w:t xml:space="preserve">13 Audit</w:t>
            </w:r>
          </w:p>
        </w:tc>
      </w:tr>
      <w:tr>
        <w:tc>
          <w:tcPr>
            <w:tcW w:w="2756" w:type="dxa"/>
          </w:tcPr>
          <w:p>
            <w:pPr/>
            <w:r>
              <w:t xml:space="preserve">7 Billing</w:t>
            </w:r>
          </w:p>
        </w:tc>
        <w:tc>
          <w:tcPr>
            <w:tcW w:w="2474" w:type="dxa"/>
          </w:tcPr>
          <w:p>
            <w:pPr/>
            <w:r>
              <w:t xml:space="preserve">5, 9, 10</w:t>
            </w:r>
          </w:p>
        </w:tc>
        <w:tc>
          <w:tcPr>
            <w:tcW w:w="4128" w:type="dxa"/>
          </w:tcPr>
          <w:p>
            <w:pPr/>
            <w:r>
              <w:t xml:space="preserve">8 Invoice, 11 Reports</w:t>
            </w:r>
          </w:p>
        </w:tc>
      </w:tr>
      <w:tr>
        <w:tc>
          <w:tcPr>
            <w:tcW w:w="2756" w:type="dxa"/>
          </w:tcPr>
          <w:p>
            <w:pPr/>
            <w:r>
              <w:t xml:space="preserve">8 Invoice</w:t>
            </w:r>
          </w:p>
        </w:tc>
        <w:tc>
          <w:tcPr>
            <w:tcW w:w="2474" w:type="dxa"/>
          </w:tcPr>
          <w:p>
            <w:pPr/>
            <w:r>
              <w:t xml:space="preserve">1, 7</w:t>
            </w:r>
          </w:p>
        </w:tc>
        <w:tc>
          <w:tcPr>
            <w:tcW w:w="4128" w:type="dxa"/>
          </w:tcPr>
          <w:p>
            <w:pPr/>
            <w:r>
              <w:t xml:space="preserve">11 Reports</w:t>
            </w:r>
          </w:p>
        </w:tc>
      </w:tr>
      <w:tr>
        <w:tc>
          <w:tcPr>
            <w:tcW w:w="2756" w:type="dxa"/>
          </w:tcPr>
          <w:p>
            <w:pPr/>
            <w:r>
              <w:t xml:space="preserve">9 Day operations</w:t>
            </w:r>
          </w:p>
        </w:tc>
        <w:tc>
          <w:tcPr>
            <w:tcW w:w="2474" w:type="dxa"/>
          </w:tcPr>
          <w:p>
            <w:pPr/>
            <w:r>
              <w:t xml:space="preserve">1, 2</w:t>
            </w:r>
          </w:p>
        </w:tc>
        <w:tc>
          <w:tcPr>
            <w:tcW w:w="4128" w:type="dxa"/>
          </w:tcPr>
          <w:p>
            <w:pPr/>
            <w:r>
              <w:t xml:space="preserve">7 Billing, 11 Reports</w:t>
            </w:r>
          </w:p>
        </w:tc>
      </w:tr>
      <w:tr>
        <w:tc>
          <w:tcPr>
            <w:tcW w:w="2756" w:type="dxa"/>
          </w:tcPr>
          <w:p>
            <w:pPr/>
            <w:r>
              <w:t xml:space="preserve">10 Customer</w:t>
            </w:r>
          </w:p>
        </w:tc>
        <w:tc>
          <w:tcPr>
            <w:tcW w:w="2474" w:type="dxa"/>
          </w:tcPr>
          <w:p>
            <w:pPr/>
            <w:r>
              <w:t xml:space="preserve">1</w:t>
            </w:r>
          </w:p>
        </w:tc>
        <w:tc>
          <w:tcPr>
            <w:tcW w:w="4128" w:type="dxa"/>
          </w:tcPr>
          <w:p>
            <w:pPr/>
            <w:r>
              <w:t xml:space="preserve">5 Orders, 7 Billing</w:t>
            </w:r>
          </w:p>
        </w:tc>
      </w:tr>
      <w:tr>
        <w:tc>
          <w:tcPr>
            <w:tcW w:w="2756" w:type="dxa"/>
          </w:tcPr>
          <w:p>
            <w:pPr/>
            <w:r>
              <w:t xml:space="preserve">11 Reports</w:t>
            </w:r>
          </w:p>
        </w:tc>
        <w:tc>
          <w:tcPr>
            <w:tcW w:w="2474" w:type="dxa"/>
          </w:tcPr>
          <w:p>
            <w:pPr/>
            <w:r>
              <w:t xml:space="preserve">7, 8, 9</w:t>
            </w:r>
          </w:p>
        </w:tc>
        <w:tc>
          <w:tcPr>
            <w:tcW w:w="4128" w:type="dxa"/>
          </w:tcPr>
          <w:p>
            <w:pPr/>
            <w:r>
              <w:t xml:space="preserve">Owner and manager</w:t>
            </w:r>
          </w:p>
        </w:tc>
      </w:tr>
      <w:tr>
        <w:tc>
          <w:tcPr>
            <w:tcW w:w="2756" w:type="dxa"/>
          </w:tcPr>
          <w:p>
            <w:pPr/>
            <w:r>
              <w:t xml:space="preserve">12 Offline and sync</w:t>
            </w:r>
          </w:p>
        </w:tc>
        <w:tc>
          <w:tcPr>
            <w:tcW w:w="2474" w:type="dxa"/>
          </w:tcPr>
          <w:p>
            <w:pPr/>
            <w:r>
              <w:t xml:space="preserve">All data modules</w:t>
            </w:r>
          </w:p>
        </w:tc>
        <w:tc>
          <w:tcPr>
            <w:tcW w:w="4128" w:type="dxa"/>
          </w:tcPr>
          <w:p>
            <w:pPr/>
            <w:r>
              <w:t xml:space="preserve">Every client</w:t>
            </w:r>
          </w:p>
        </w:tc>
      </w:tr>
      <w:tr>
        <w:tc>
          <w:tcPr>
            <w:tcW w:w="2756" w:type="dxa"/>
          </w:tcPr>
          <w:p>
            <w:pPr/>
            <w:r>
              <w:t xml:space="preserve">13 Audit log</w:t>
            </w:r>
          </w:p>
        </w:tc>
        <w:tc>
          <w:tcPr>
            <w:tcW w:w="2474" w:type="dxa"/>
          </w:tcPr>
          <w:p>
            <w:pPr/>
            <w:r>
              <w:t xml:space="preserve">2</w:t>
            </w:r>
          </w:p>
        </w:tc>
        <w:tc>
          <w:tcPr>
            <w:tcW w:w="4128" w:type="dxa"/>
          </w:tcPr>
          <w:p>
            <w:pPr/>
            <w:r>
              <w:t xml:space="preserve">Owner and manager</w:t>
            </w:r>
          </w:p>
        </w:tc>
      </w:tr>
    </w:tbl>
    <w:p>
      <w:pPr>
        <w:pStyle w:val="Heading2"/>
      </w:pPr>
      <w:r>
        <w:t xml:space="preserve">3. Module 1: Outlet Setup and Settings</w:t>
      </w:r>
    </w:p>
    <w:p>
      <w:pPr/>
      <w:r>
        <w:t xml:space="preserve">This module holds every outlet-level setting that other modules read: legal identity, tax rules, charges, numbering series, printers and devices. Nothing else works until it is configured, so it ships with a guided first-run wizard.</w:t>
      </w:r>
    </w:p>
    <w:p>
      <w:pPr>
        <w:pStyle w:val="Heading3"/>
      </w:pPr>
      <w:r>
        <w:t xml:space="preserve">3.1 Features</w:t>
      </w:r>
    </w:p>
    <w:p>
      <w:pPr>
        <w:pStyle w:val="ListParagraph"/>
        <w:numPr>
          <w:ilvl w:val="0"/>
          <w:numId w:val="5"/>
        </w:numPr>
      </w:pPr>
      <w:r>
        <w:t xml:space="preserve">Outlet profile: name, legal name, address, phone, email, logo, GSTIN, FSSAI number, currency, timezone, business-day cut-off time.</w:t>
      </w:r>
    </w:p>
    <w:p>
      <w:pPr>
        <w:pStyle w:val="ListParagraph"/>
        <w:numPr>
          <w:ilvl w:val="0"/>
          <w:numId w:val="5"/>
        </w:numPr>
      </w:pPr>
      <w:r>
        <w:t xml:space="preserve">Tax configuration: tax groups (GST 5%, 12%, 18%, 28%, exempt), CGST/SGST split, inclusive or exclusive pricing, tax applied on service charge.</w:t>
      </w:r>
    </w:p>
    <w:p>
      <w:pPr>
        <w:pStyle w:val="ListParagraph"/>
        <w:numPr>
          <w:ilvl w:val="0"/>
          <w:numId w:val="5"/>
        </w:numPr>
      </w:pPr>
      <w:r>
        <w:t xml:space="preserve">Charges: service charge (percent, on or off by order type), packing charge, delivery charge, round-off rule.</w:t>
      </w:r>
    </w:p>
    <w:p>
      <w:pPr>
        <w:pStyle w:val="ListParagraph"/>
        <w:numPr>
          <w:ilvl w:val="0"/>
          <w:numId w:val="5"/>
        </w:numPr>
      </w:pPr>
      <w:r>
        <w:t xml:space="preserve">Numbering series: prefixes and starting numbers for invoice, KOT and order, with a per-device suffix for offline safety.</w:t>
      </w:r>
    </w:p>
    <w:p>
      <w:pPr>
        <w:pStyle w:val="ListParagraph"/>
        <w:numPr>
          <w:ilvl w:val="0"/>
          <w:numId w:val="5"/>
        </w:numPr>
      </w:pPr>
      <w:r>
        <w:t xml:space="preserve">Payment modes: enable or disable cash, card, UPI, wallet, due; label customisation.</w:t>
      </w:r>
    </w:p>
    <w:p>
      <w:pPr>
        <w:pStyle w:val="ListParagraph"/>
        <w:numPr>
          <w:ilvl w:val="0"/>
          <w:numId w:val="5"/>
        </w:numPr>
      </w:pPr>
      <w:r>
        <w:t xml:space="preserve">Printer registry: add printers by connection type, assign roles (KOT, bill, report), paper width, test print.</w:t>
      </w:r>
    </w:p>
    <w:p>
      <w:pPr>
        <w:pStyle w:val="ListParagraph"/>
        <w:numPr>
          <w:ilvl w:val="0"/>
          <w:numId w:val="5"/>
        </w:numPr>
      </w:pPr>
      <w:r>
        <w:t xml:space="preserve">Device registry: register each POS, tablet and captain phone, with a device code used in numbering and sync.</w:t>
      </w:r>
    </w:p>
    <w:p>
      <w:pPr>
        <w:pStyle w:val="ListParagraph"/>
        <w:numPr>
          <w:ilvl w:val="0"/>
          <w:numId w:val="5"/>
        </w:numPr>
      </w:pPr>
      <w:r>
        <w:t xml:space="preserve">Operational toggles: require guest count on dine-in, require reason on cancel, allow negative discount cap, auto-print KOT on save, auto-open cash drawer.</w:t>
      </w:r>
    </w:p>
    <w:p>
      <w:pPr>
        <w:pStyle w:val="ListParagraph"/>
        <w:numPr>
          <w:ilvl w:val="0"/>
          <w:numId w:val="5"/>
        </w:numPr>
      </w:pPr>
      <w:r>
        <w:t xml:space="preserve">First-run wizard: profile, tax, areas and tables, import menu, add printer, add first users.</w:t>
      </w:r>
    </w:p>
    <w:p>
      <w:pPr>
        <w:pStyle w:val="Heading3"/>
      </w:pPr>
      <w:r>
        <w:t xml:space="preserve">3.2 Data model</w:t>
      </w:r>
    </w:p>
    <w:tbl>
      <w:tblPr>
        <w:tblStyle w:val="TableGrid"/>
        <w:tblW w:w="0" w:type="auto"/>
        <w:tblLayout w:type="fixed"/>
        <w:tblLook w:val="04A0" w:firstRow="1" w:lastRow="0" w:firstColumn="0" w:lastColumn="0" w:noHBand="0" w:noVBand="1"/>
      </w:tblPr>
      <w:tblGrid>
        <w:gridCol w:w="2767"/>
        <w:gridCol w:w="6592"/>
      </w:tblGrid>
      <w:tr>
        <w:trPr>
          <w:tblHeader/>
        </w:trPr>
        <w:tc>
          <w:tcPr>
            <w:tcW w:w="2767" w:type="dxa"/>
            <w:shd w:val="clear" w:color="auto" w:fill="F2F2F2"/>
          </w:tcPr>
          <w:p>
            <w:pPr/>
            <w:r>
              <w:t xml:space="preserve">Entity</w:t>
            </w:r>
          </w:p>
        </w:tc>
        <w:tc>
          <w:tcPr>
            <w:tcW w:w="6592" w:type="dxa"/>
            <w:shd w:val="clear" w:color="auto" w:fill="F2F2F2"/>
          </w:tcPr>
          <w:p>
            <w:pPr/>
            <w:r>
              <w:t xml:space="preserve">Key fields</w:t>
            </w:r>
          </w:p>
        </w:tc>
      </w:tr>
      <w:tr>
        <w:tc>
          <w:tcPr>
            <w:tcW w:w="2767" w:type="dxa"/>
          </w:tcPr>
          <w:p>
            <w:pPr/>
            <w:r>
              <w:t xml:space="preserve">outlet</w:t>
            </w:r>
          </w:p>
        </w:tc>
        <w:tc>
          <w:tcPr>
            <w:tcW w:w="6592" w:type="dxa"/>
          </w:tcPr>
          <w:p>
            <w:pPr/>
            <w:r>
              <w:t xml:space="preserve">id, tenant_id, name, legal_name, address, gstin, fssai_no, currency, timezone, day_cutoff_time, logo_url</w:t>
            </w:r>
          </w:p>
        </w:tc>
      </w:tr>
      <w:tr>
        <w:tc>
          <w:tcPr>
            <w:tcW w:w="2767" w:type="dxa"/>
          </w:tcPr>
          <w:p>
            <w:pPr/>
            <w:r>
              <w:t xml:space="preserve">tax_group</w:t>
            </w:r>
          </w:p>
        </w:tc>
        <w:tc>
          <w:tcPr>
            <w:tcW w:w="6592" w:type="dxa"/>
          </w:tcPr>
          <w:p>
            <w:pPr/>
            <w:r>
              <w:t xml:space="preserve">id, outlet_id, name, rate_percent, cgst_percent, sgst_percent, igst_percent, is_active</w:t>
            </w:r>
          </w:p>
        </w:tc>
      </w:tr>
      <w:tr>
        <w:tc>
          <w:tcPr>
            <w:tcW w:w="2767" w:type="dxa"/>
          </w:tcPr>
          <w:p>
            <w:pPr/>
            <w:r>
              <w:t xml:space="preserve">charge_config</w:t>
            </w:r>
          </w:p>
        </w:tc>
        <w:tc>
          <w:tcPr>
            <w:tcW w:w="6592" w:type="dxa"/>
          </w:tcPr>
          <w:p>
            <w:pPr/>
            <w:r>
              <w:t xml:space="preserve">id, outlet_id, type (service, packing, delivery), mode (percent, flat), value, applies_to_order_types[], tax_group_id</w:t>
            </w:r>
          </w:p>
        </w:tc>
      </w:tr>
      <w:tr>
        <w:tc>
          <w:tcPr>
            <w:tcW w:w="2767" w:type="dxa"/>
          </w:tcPr>
          <w:p>
            <w:pPr/>
            <w:r>
              <w:t xml:space="preserve">numbering_series</w:t>
            </w:r>
          </w:p>
        </w:tc>
        <w:tc>
          <w:tcPr>
            <w:tcW w:w="6592" w:type="dxa"/>
          </w:tcPr>
          <w:p>
            <w:pPr/>
            <w:r>
              <w:t xml:space="preserve">id, outlet_id, doc_type (invoice, kot, order), prefix, next_number, reset_rule (daily, monthly, yearly, never), device_scope</w:t>
            </w:r>
          </w:p>
        </w:tc>
      </w:tr>
      <w:tr>
        <w:tc>
          <w:tcPr>
            <w:tcW w:w="2767" w:type="dxa"/>
          </w:tcPr>
          <w:p>
            <w:pPr/>
            <w:r>
              <w:t xml:space="preserve">payment_mode</w:t>
            </w:r>
          </w:p>
        </w:tc>
        <w:tc>
          <w:tcPr>
            <w:tcW w:w="6592" w:type="dxa"/>
          </w:tcPr>
          <w:p>
            <w:pPr/>
            <w:r>
              <w:t xml:space="preserve">id, outlet_id, code, label, is_active, opens_drawer, requires_reference</w:t>
            </w:r>
          </w:p>
        </w:tc>
      </w:tr>
      <w:tr>
        <w:tc>
          <w:tcPr>
            <w:tcW w:w="2767" w:type="dxa"/>
          </w:tcPr>
          <w:p>
            <w:pPr/>
            <w:r>
              <w:t xml:space="preserve">printer</w:t>
            </w:r>
          </w:p>
        </w:tc>
        <w:tc>
          <w:tcPr>
            <w:tcW w:w="6592" w:type="dxa"/>
          </w:tcPr>
          <w:p>
            <w:pPr/>
            <w:r>
              <w:t xml:space="preserve">id, outlet_id, name, connection (lan, usb, bluetooth), address, paper_width_mm, role[], is_active</w:t>
            </w:r>
          </w:p>
        </w:tc>
      </w:tr>
      <w:tr>
        <w:tc>
          <w:tcPr>
            <w:tcW w:w="2767" w:type="dxa"/>
          </w:tcPr>
          <w:p>
            <w:pPr/>
            <w:r>
              <w:t xml:space="preserve">device</w:t>
            </w:r>
          </w:p>
        </w:tc>
        <w:tc>
          <w:tcPr>
            <w:tcW w:w="6592" w:type="dxa"/>
          </w:tcPr>
          <w:p>
            <w:pPr/>
            <w:r>
              <w:t xml:space="preserve">id, outlet_id, device_code, name, platform, last_seen_at, is_active</w:t>
            </w:r>
          </w:p>
        </w:tc>
      </w:tr>
      <w:tr>
        <w:tc>
          <w:tcPr>
            <w:tcW w:w="2767" w:type="dxa"/>
          </w:tcPr>
          <w:p>
            <w:pPr/>
            <w:r>
              <w:t xml:space="preserve">outlet_setting</w:t>
            </w:r>
          </w:p>
        </w:tc>
        <w:tc>
          <w:tcPr>
            <w:tcW w:w="6592" w:type="dxa"/>
          </w:tcPr>
          <w:p>
            <w:pPr/>
            <w:r>
              <w:t xml:space="preserve">outlet_id, key, value (JSON), updated_by, updated_at</w:t>
            </w:r>
          </w:p>
        </w:tc>
      </w:tr>
    </w:tbl>
    <w:p>
      <w:pPr>
        <w:pStyle w:val="Heading3"/>
      </w:pPr>
      <w:r>
        <w:t xml:space="preserve">3.3 Business rules</w:t>
      </w:r>
    </w:p>
    <w:p>
      <w:pPr>
        <w:pStyle w:val="ListParagraph"/>
        <w:numPr>
          <w:ilvl w:val="0"/>
          <w:numId w:val="6"/>
        </w:numPr>
      </w:pPr>
      <w:r>
        <w:t xml:space="preserve">A tax group can be edited, but the rate used on a settled bill is copied onto the bill line, so history never changes.</w:t>
      </w:r>
    </w:p>
    <w:p>
      <w:pPr>
        <w:pStyle w:val="ListParagraph"/>
        <w:numPr>
          <w:ilvl w:val="0"/>
          <w:numId w:val="6"/>
        </w:numPr>
      </w:pPr>
      <w:r>
        <w:t xml:space="preserve">Inclusive pricing means the menu price already contains tax; the engine back-calculates the taxable value.</w:t>
      </w:r>
    </w:p>
    <w:p>
      <w:pPr>
        <w:pStyle w:val="ListParagraph"/>
        <w:numPr>
          <w:ilvl w:val="0"/>
          <w:numId w:val="6"/>
        </w:numPr>
      </w:pPr>
      <w:r>
        <w:t xml:space="preserve">Numbering is gapless per series and device. Invoice numbers include the device code, for example </w:t>
      </w:r>
      <w:r>
        <w:rPr>
          <w:rStyle w:val="CodeChar"/>
        </w:rPr>
        <w:t xml:space="preserve">INV-D1-000123</w:t>
      </w:r>
      <w:r>
        <w:t xml:space="preserve">, so two offline devices never clash.</w:t>
      </w:r>
    </w:p>
    <w:p>
      <w:pPr>
        <w:pStyle w:val="ListParagraph"/>
        <w:numPr>
          <w:ilvl w:val="0"/>
          <w:numId w:val="6"/>
        </w:numPr>
      </w:pPr>
      <w:r>
        <w:t xml:space="preserve">Changing a series prefix or reset rule is allowed only when the business day is closed.</w:t>
      </w:r>
    </w:p>
    <w:p>
      <w:pPr>
        <w:pStyle w:val="ListParagraph"/>
        <w:numPr>
          <w:ilvl w:val="0"/>
          <w:numId w:val="6"/>
        </w:numPr>
      </w:pPr>
      <w:r>
        <w:t xml:space="preserve">GSTIN is validated by format (15 characters, state code, checksum) before saving.</w:t>
      </w:r>
    </w:p>
    <w:p>
      <w:pPr>
        <w:pStyle w:val="ListParagraph"/>
        <w:numPr>
          <w:ilvl w:val="0"/>
          <w:numId w:val="6"/>
        </w:numPr>
      </w:pPr>
      <w:r>
        <w:t xml:space="preserve">Round-off rounds the grand total to the nearest rupee and is shown as a separate line.</w:t>
      </w:r>
    </w:p>
    <w:p>
      <w:pPr>
        <w:pStyle w:val="Heading3"/>
      </w:pPr>
      <w:r>
        <w:t xml:space="preserve">3.4 API</w:t>
      </w:r>
    </w:p>
    <w:tbl>
      <w:tblPr>
        <w:tblStyle w:val="TableGrid"/>
        <w:tblW w:w="0" w:type="auto"/>
        <w:tblLayout w:type="fixed"/>
        <w:tblLook w:val="04A0" w:firstRow="1" w:lastRow="0" w:firstColumn="0" w:lastColumn="0" w:noHBand="0" w:noVBand="1"/>
      </w:tblPr>
      <w:tblGrid>
        <w:gridCol w:w="4048"/>
        <w:gridCol w:w="5311"/>
      </w:tblGrid>
      <w:tr>
        <w:trPr>
          <w:tblHeader/>
        </w:trPr>
        <w:tc>
          <w:tcPr>
            <w:tcW w:w="4048" w:type="dxa"/>
            <w:shd w:val="clear" w:color="auto" w:fill="F2F2F2"/>
          </w:tcPr>
          <w:p>
            <w:pPr/>
            <w:r>
              <w:t xml:space="preserve">Method and path</w:t>
            </w:r>
          </w:p>
        </w:tc>
        <w:tc>
          <w:tcPr>
            <w:tcW w:w="5311" w:type="dxa"/>
            <w:shd w:val="clear" w:color="auto" w:fill="F2F2F2"/>
          </w:tcPr>
          <w:p>
            <w:pPr/>
            <w:r>
              <w:t xml:space="preserve">Purpose</w:t>
            </w:r>
          </w:p>
        </w:tc>
      </w:tr>
      <w:tr>
        <w:tc>
          <w:tcPr>
            <w:tcW w:w="4048" w:type="dxa"/>
          </w:tcPr>
          <w:p>
            <w:pPr/>
            <w:r>
              <w:t xml:space="preserve">GET, PUT /v1/outlet</w:t>
            </w:r>
          </w:p>
        </w:tc>
        <w:tc>
          <w:tcPr>
            <w:tcW w:w="5311" w:type="dxa"/>
          </w:tcPr>
          <w:p>
            <w:pPr/>
            <w:r>
              <w:t xml:space="preserve">Read and update the outlet profile</w:t>
            </w:r>
          </w:p>
        </w:tc>
      </w:tr>
      <w:tr>
        <w:tc>
          <w:tcPr>
            <w:tcW w:w="4048" w:type="dxa"/>
          </w:tcPr>
          <w:p>
            <w:pPr/>
            <w:r>
              <w:t xml:space="preserve">GET, POST, PUT /v1/tax-groups</w:t>
            </w:r>
          </w:p>
        </w:tc>
        <w:tc>
          <w:tcPr>
            <w:tcW w:w="5311" w:type="dxa"/>
          </w:tcPr>
          <w:p>
            <w:pPr/>
            <w:r>
              <w:t xml:space="preserve">Manage tax groups</w:t>
            </w:r>
          </w:p>
        </w:tc>
      </w:tr>
      <w:tr>
        <w:tc>
          <w:tcPr>
            <w:tcW w:w="4048" w:type="dxa"/>
          </w:tcPr>
          <w:p>
            <w:pPr/>
            <w:r>
              <w:t xml:space="preserve">GET, PUT /v1/charges</w:t>
            </w:r>
          </w:p>
        </w:tc>
        <w:tc>
          <w:tcPr>
            <w:tcW w:w="5311" w:type="dxa"/>
          </w:tcPr>
          <w:p>
            <w:pPr/>
            <w:r>
              <w:t xml:space="preserve">Manage service, packing and delivery charges</w:t>
            </w:r>
          </w:p>
        </w:tc>
      </w:tr>
      <w:tr>
        <w:tc>
          <w:tcPr>
            <w:tcW w:w="4048" w:type="dxa"/>
          </w:tcPr>
          <w:p>
            <w:pPr/>
            <w:r>
              <w:t xml:space="preserve">GET, PUT /v1/numbering-series</w:t>
            </w:r>
          </w:p>
        </w:tc>
        <w:tc>
          <w:tcPr>
            <w:tcW w:w="5311" w:type="dxa"/>
          </w:tcPr>
          <w:p>
            <w:pPr/>
            <w:r>
              <w:t xml:space="preserve">View and edit series</w:t>
            </w:r>
          </w:p>
        </w:tc>
      </w:tr>
      <w:tr>
        <w:tc>
          <w:tcPr>
            <w:tcW w:w="4048" w:type="dxa"/>
          </w:tcPr>
          <w:p>
            <w:pPr/>
            <w:r>
              <w:t xml:space="preserve">GET, POST, PUT /v1/printers</w:t>
            </w:r>
          </w:p>
        </w:tc>
        <w:tc>
          <w:tcPr>
            <w:tcW w:w="5311" w:type="dxa"/>
          </w:tcPr>
          <w:p>
            <w:pPr/>
            <w:r>
              <w:t xml:space="preserve">Printer registry; POST /v1/printers/{id}/test sends a test page</w:t>
            </w:r>
          </w:p>
        </w:tc>
      </w:tr>
      <w:tr>
        <w:tc>
          <w:tcPr>
            <w:tcW w:w="4048" w:type="dxa"/>
          </w:tcPr>
          <w:p>
            <w:pPr/>
            <w:r>
              <w:t xml:space="preserve">GET, POST /v1/devices</w:t>
            </w:r>
          </w:p>
        </w:tc>
        <w:tc>
          <w:tcPr>
            <w:tcW w:w="5311" w:type="dxa"/>
          </w:tcPr>
          <w:p>
            <w:pPr/>
            <w:r>
              <w:t xml:space="preserve">Register and list devices</w:t>
            </w:r>
          </w:p>
        </w:tc>
      </w:tr>
      <w:tr>
        <w:tc>
          <w:tcPr>
            <w:tcW w:w="4048" w:type="dxa"/>
          </w:tcPr>
          <w:p>
            <w:pPr/>
            <w:r>
              <w:t xml:space="preserve">GET, PUT /v1/settings</w:t>
            </w:r>
          </w:p>
        </w:tc>
        <w:tc>
          <w:tcPr>
            <w:tcW w:w="5311" w:type="dxa"/>
          </w:tcPr>
          <w:p>
            <w:pPr/>
            <w:r>
              <w:t xml:space="preserve">Operational toggles</w:t>
            </w:r>
          </w:p>
        </w:tc>
      </w:tr>
    </w:tbl>
    <w:p>
      <w:pPr>
        <w:pStyle w:val="Heading3"/>
      </w:pPr>
      <w:r>
        <w:t xml:space="preserve">3.5 Edge cases</w:t>
      </w:r>
    </w:p>
    <w:p>
      <w:pPr>
        <w:pStyle w:val="ListParagraph"/>
        <w:numPr>
          <w:ilvl w:val="0"/>
          <w:numId w:val="7"/>
        </w:numPr>
      </w:pPr>
      <w:r>
        <w:t xml:space="preserve">Two devices register with the same device code: the second is refused with a clear error.</w:t>
      </w:r>
    </w:p>
    <w:p>
      <w:pPr>
        <w:pStyle w:val="ListParagraph"/>
        <w:numPr>
          <w:ilvl w:val="0"/>
          <w:numId w:val="7"/>
        </w:numPr>
      </w:pPr>
      <w:r>
        <w:t xml:space="preserve">The printer IP changes after a router restart: the print bridge re-discovers by name and the setting stays valid.</w:t>
      </w:r>
    </w:p>
    <w:p>
      <w:pPr>
        <w:pStyle w:val="ListParagraph"/>
        <w:numPr>
          <w:ilvl w:val="0"/>
          <w:numId w:val="7"/>
        </w:numPr>
      </w:pPr>
      <w:r>
        <w:t xml:space="preserve">A tax group is deactivated while items still use it: the delete is blocked and the screen lists the items.</w:t>
      </w:r>
    </w:p>
    <w:p>
      <w:pPr>
        <w:pStyle w:val="Heading3"/>
      </w:pPr>
      <w:r>
        <w:t xml:space="preserve">3.6 Acceptance criteria</w:t>
      </w:r>
    </w:p>
    <w:p>
      <w:pPr>
        <w:pStyle w:val="ListParagraph"/>
        <w:numPr>
          <w:ilvl w:val="0"/>
          <w:numId w:val="8"/>
        </w:numPr>
      </w:pPr>
      <w:r>
        <w:t xml:space="preserve">A new owner completes the wizard in under 10 minutes and can print a test invoice.</w:t>
      </w:r>
    </w:p>
    <w:p>
      <w:pPr>
        <w:pStyle w:val="ListParagraph"/>
        <w:numPr>
          <w:ilvl w:val="0"/>
          <w:numId w:val="8"/>
        </w:numPr>
      </w:pPr>
      <w:r>
        <w:t xml:space="preserve">Changing the service charge applies to new orders only and never alters settled bills.</w:t>
      </w:r>
    </w:p>
    <w:p>
      <w:pPr>
        <w:pStyle w:val="ListParagraph"/>
        <w:numPr>
          <w:ilvl w:val="0"/>
          <w:numId w:val="8"/>
        </w:numPr>
      </w:pPr>
      <w:r>
        <w:t xml:space="preserve">Invoice numbers are unique and sequential per device, including after an offline period.</w:t>
      </w:r>
    </w:p>
    <w:p>
      <w:pPr>
        <w:pStyle w:val="Heading2"/>
      </w:pPr>
      <w:r>
        <w:t xml:space="preserve">4. Module 2: Users, Roles and Security</w:t>
      </w:r>
    </w:p>
    <w:p>
      <w:pPr/>
      <w:r>
        <w:t xml:space="preserve">This module decides who can do what. Staff sign in fast with a PIN, and risky actions require a manager's approval that is recorded against the manager's name.</w:t>
      </w:r>
    </w:p>
    <w:p>
      <w:pPr>
        <w:pStyle w:val="Heading3"/>
      </w:pPr>
      <w:r>
        <w:t xml:space="preserve">4.1 Features</w:t>
      </w:r>
    </w:p>
    <w:p>
      <w:pPr>
        <w:pStyle w:val="ListParagraph"/>
        <w:numPr>
          <w:ilvl w:val="0"/>
          <w:numId w:val="9"/>
        </w:numPr>
      </w:pPr>
      <w:r>
        <w:t xml:space="preserve">User accounts with name, phone, role, active flag and a 4 to 6 digit PIN for quick login.</w:t>
      </w:r>
    </w:p>
    <w:p>
      <w:pPr>
        <w:pStyle w:val="ListParagraph"/>
        <w:numPr>
          <w:ilvl w:val="0"/>
          <w:numId w:val="9"/>
        </w:numPr>
      </w:pPr>
      <w:r>
        <w:t xml:space="preserve">Owner and manager sign in to the web console with email or phone plus password, with optional OTP.</w:t>
      </w:r>
    </w:p>
    <w:p>
      <w:pPr>
        <w:pStyle w:val="ListParagraph"/>
        <w:numPr>
          <w:ilvl w:val="0"/>
          <w:numId w:val="9"/>
        </w:numPr>
      </w:pPr>
      <w:r>
        <w:t xml:space="preserve">Five default roles (Owner, Manager, Biller, Captain, Accountant) plus custom roles built from a permission list.</w:t>
      </w:r>
    </w:p>
    <w:p>
      <w:pPr>
        <w:pStyle w:val="ListParagraph"/>
        <w:numPr>
          <w:ilvl w:val="0"/>
          <w:numId w:val="9"/>
        </w:numPr>
      </w:pPr>
      <w:r>
        <w:t xml:space="preserve">Per-permission limits, for example a biller may give up to 10 percent discount and a manager up to 100 percent.</w:t>
      </w:r>
    </w:p>
    <w:p>
      <w:pPr>
        <w:pStyle w:val="ListParagraph"/>
        <w:numPr>
          <w:ilvl w:val="0"/>
          <w:numId w:val="9"/>
        </w:numPr>
      </w:pPr>
      <w:r>
        <w:t xml:space="preserve">Manager override: a biller enters a manager's PIN on the spot to approve a restricted action.</w:t>
      </w:r>
    </w:p>
    <w:p>
      <w:pPr>
        <w:pStyle w:val="ListParagraph"/>
        <w:numPr>
          <w:ilvl w:val="0"/>
          <w:numId w:val="9"/>
        </w:numPr>
      </w:pPr>
      <w:r>
        <w:t xml:space="preserve">Device binding: a user can be restricted to specific devices.</w:t>
      </w:r>
    </w:p>
    <w:p>
      <w:pPr>
        <w:pStyle w:val="ListParagraph"/>
        <w:numPr>
          <w:ilvl w:val="0"/>
          <w:numId w:val="9"/>
        </w:numPr>
      </w:pPr>
      <w:r>
        <w:t xml:space="preserve">Auto-lock after inactivity and a quick user switch on shared counter devices.</w:t>
      </w:r>
    </w:p>
    <w:p>
      <w:pPr>
        <w:pStyle w:val="ListParagraph"/>
        <w:numPr>
          <w:ilvl w:val="0"/>
          <w:numId w:val="9"/>
        </w:numPr>
      </w:pPr>
      <w:r>
        <w:t xml:space="preserve">Session list with remote sign-out.</w:t>
      </w:r>
    </w:p>
    <w:p>
      <w:pPr>
        <w:pStyle w:val="Heading3"/>
      </w:pPr>
      <w:r>
        <w:t xml:space="preserve">4.2 Permission matrix</w:t>
      </w:r>
    </w:p>
    <w:tbl>
      <w:tblPr>
        <w:tblStyle w:val="TableGrid"/>
        <w:tblW w:w="0" w:type="auto"/>
        <w:tblLayout w:type="fixed"/>
        <w:tblLook w:val="04A0" w:firstRow="1" w:lastRow="0" w:firstColumn="0" w:lastColumn="0" w:noHBand="0" w:noVBand="1"/>
      </w:tblPr>
      <w:tblGrid>
        <w:gridCol w:w="3030"/>
        <w:gridCol w:w="999"/>
        <w:gridCol w:w="1217"/>
        <w:gridCol w:w="1390"/>
        <w:gridCol w:w="1209"/>
        <w:gridCol w:w="1512"/>
      </w:tblGrid>
      <w:tr>
        <w:trPr>
          <w:tblHeader/>
        </w:trPr>
        <w:tc>
          <w:tcPr>
            <w:tcW w:w="3030" w:type="dxa"/>
            <w:shd w:val="clear" w:color="auto" w:fill="F2F2F2"/>
          </w:tcPr>
          <w:p>
            <w:pPr/>
            <w:r>
              <w:t xml:space="preserve">Permission</w:t>
            </w:r>
          </w:p>
        </w:tc>
        <w:tc>
          <w:tcPr>
            <w:tcW w:w="999" w:type="dxa"/>
            <w:shd w:val="clear" w:color="auto" w:fill="F2F2F2"/>
          </w:tcPr>
          <w:p>
            <w:pPr/>
            <w:r>
              <w:t xml:space="preserve">Owner</w:t>
            </w:r>
          </w:p>
        </w:tc>
        <w:tc>
          <w:tcPr>
            <w:tcW w:w="1217" w:type="dxa"/>
            <w:shd w:val="clear" w:color="auto" w:fill="F2F2F2"/>
          </w:tcPr>
          <w:p>
            <w:pPr/>
            <w:r>
              <w:t xml:space="preserve">Manager</w:t>
            </w:r>
          </w:p>
        </w:tc>
        <w:tc>
          <w:tcPr>
            <w:tcW w:w="1390" w:type="dxa"/>
            <w:shd w:val="clear" w:color="auto" w:fill="F2F2F2"/>
          </w:tcPr>
          <w:p>
            <w:pPr/>
            <w:r>
              <w:t xml:space="preserve">Biller</w:t>
            </w:r>
          </w:p>
        </w:tc>
        <w:tc>
          <w:tcPr>
            <w:tcW w:w="1209" w:type="dxa"/>
            <w:shd w:val="clear" w:color="auto" w:fill="F2F2F2"/>
          </w:tcPr>
          <w:p>
            <w:pPr/>
            <w:r>
              <w:t xml:space="preserve">Captain</w:t>
            </w:r>
          </w:p>
        </w:tc>
        <w:tc>
          <w:tcPr>
            <w:tcW w:w="1512" w:type="dxa"/>
            <w:shd w:val="clear" w:color="auto" w:fill="F2F2F2"/>
          </w:tcPr>
          <w:p>
            <w:pPr/>
            <w:r>
              <w:t xml:space="preserve">Accountant</w:t>
            </w:r>
          </w:p>
        </w:tc>
      </w:tr>
      <w:tr>
        <w:tc>
          <w:tcPr>
            <w:tcW w:w="3030" w:type="dxa"/>
          </w:tcPr>
          <w:p>
            <w:pPr/>
            <w:r>
              <w:t xml:space="preserve">Take and edit orders</w:t>
            </w:r>
          </w:p>
        </w:tc>
        <w:tc>
          <w:tcPr>
            <w:tcW w:w="999" w:type="dxa"/>
          </w:tcPr>
          <w:p>
            <w:pPr/>
            <w:r>
              <w:t xml:space="preserve">Yes</w:t>
            </w:r>
          </w:p>
        </w:tc>
        <w:tc>
          <w:tcPr>
            <w:tcW w:w="1217" w:type="dxa"/>
          </w:tcPr>
          <w:p>
            <w:pPr/>
            <w:r>
              <w:t xml:space="preserve">Yes</w:t>
            </w:r>
          </w:p>
        </w:tc>
        <w:tc>
          <w:tcPr>
            <w:tcW w:w="1390" w:type="dxa"/>
          </w:tcPr>
          <w:p>
            <w:pPr/>
            <w:r>
              <w:t xml:space="preserve">Yes</w:t>
            </w:r>
          </w:p>
        </w:tc>
        <w:tc>
          <w:tcPr>
            <w:tcW w:w="1209" w:type="dxa"/>
          </w:tcPr>
          <w:p>
            <w:pPr/>
            <w:r>
              <w:t xml:space="preserve">Yes</w:t>
            </w:r>
          </w:p>
        </w:tc>
        <w:tc>
          <w:tcPr>
            <w:tcW w:w="1512" w:type="dxa"/>
          </w:tcPr>
          <w:p>
            <w:pPr/>
            <w:r>
              <w:t xml:space="preserve">No</w:t>
            </w:r>
          </w:p>
        </w:tc>
      </w:tr>
      <w:tr>
        <w:tc>
          <w:tcPr>
            <w:tcW w:w="3030" w:type="dxa"/>
          </w:tcPr>
          <w:p>
            <w:pPr/>
            <w:r>
              <w:t xml:space="preserve">Cancel item before KOT</w:t>
            </w:r>
          </w:p>
        </w:tc>
        <w:tc>
          <w:tcPr>
            <w:tcW w:w="999" w:type="dxa"/>
          </w:tcPr>
          <w:p>
            <w:pPr/>
            <w:r>
              <w:t xml:space="preserve">Yes</w:t>
            </w:r>
          </w:p>
        </w:tc>
        <w:tc>
          <w:tcPr>
            <w:tcW w:w="1217" w:type="dxa"/>
          </w:tcPr>
          <w:p>
            <w:pPr/>
            <w:r>
              <w:t xml:space="preserve">Yes</w:t>
            </w:r>
          </w:p>
        </w:tc>
        <w:tc>
          <w:tcPr>
            <w:tcW w:w="1390" w:type="dxa"/>
          </w:tcPr>
          <w:p>
            <w:pPr/>
            <w:r>
              <w:t xml:space="preserve">Yes</w:t>
            </w:r>
          </w:p>
        </w:tc>
        <w:tc>
          <w:tcPr>
            <w:tcW w:w="1209" w:type="dxa"/>
          </w:tcPr>
          <w:p>
            <w:pPr/>
            <w:r>
              <w:t xml:space="preserve">Yes</w:t>
            </w:r>
          </w:p>
        </w:tc>
        <w:tc>
          <w:tcPr>
            <w:tcW w:w="1512" w:type="dxa"/>
          </w:tcPr>
          <w:p>
            <w:pPr/>
            <w:r>
              <w:t xml:space="preserve">No</w:t>
            </w:r>
          </w:p>
        </w:tc>
      </w:tr>
      <w:tr>
        <w:tc>
          <w:tcPr>
            <w:tcW w:w="3030" w:type="dxa"/>
          </w:tcPr>
          <w:p>
            <w:pPr/>
            <w:r>
              <w:t xml:space="preserve">Cancel item after KOT</w:t>
            </w:r>
          </w:p>
        </w:tc>
        <w:tc>
          <w:tcPr>
            <w:tcW w:w="999" w:type="dxa"/>
          </w:tcPr>
          <w:p>
            <w:pPr/>
            <w:r>
              <w:t xml:space="preserve">Yes</w:t>
            </w:r>
          </w:p>
        </w:tc>
        <w:tc>
          <w:tcPr>
            <w:tcW w:w="1217" w:type="dxa"/>
          </w:tcPr>
          <w:p>
            <w:pPr/>
            <w:r>
              <w:t xml:space="preserve">Yes</w:t>
            </w:r>
          </w:p>
        </w:tc>
        <w:tc>
          <w:tcPr>
            <w:tcW w:w="1390" w:type="dxa"/>
          </w:tcPr>
          <w:p>
            <w:pPr/>
            <w:r>
              <w:t xml:space="preserve">Override</w:t>
            </w:r>
          </w:p>
        </w:tc>
        <w:tc>
          <w:tcPr>
            <w:tcW w:w="1209" w:type="dxa"/>
          </w:tcPr>
          <w:p>
            <w:pPr/>
            <w:r>
              <w:t xml:space="preserve">Override</w:t>
            </w:r>
          </w:p>
        </w:tc>
        <w:tc>
          <w:tcPr>
            <w:tcW w:w="1512" w:type="dxa"/>
          </w:tcPr>
          <w:p>
            <w:pPr/>
            <w:r>
              <w:t xml:space="preserve">No</w:t>
            </w:r>
          </w:p>
        </w:tc>
      </w:tr>
      <w:tr>
        <w:tc>
          <w:tcPr>
            <w:tcW w:w="3030" w:type="dxa"/>
          </w:tcPr>
          <w:p>
            <w:pPr/>
            <w:r>
              <w:t xml:space="preserve">Apply discount</w:t>
            </w:r>
          </w:p>
        </w:tc>
        <w:tc>
          <w:tcPr>
            <w:tcW w:w="999" w:type="dxa"/>
          </w:tcPr>
          <w:p>
            <w:pPr/>
            <w:r>
              <w:t xml:space="preserve">Yes</w:t>
            </w:r>
          </w:p>
        </w:tc>
        <w:tc>
          <w:tcPr>
            <w:tcW w:w="1217" w:type="dxa"/>
          </w:tcPr>
          <w:p>
            <w:pPr/>
            <w:r>
              <w:t xml:space="preserve">Yes</w:t>
            </w:r>
          </w:p>
        </w:tc>
        <w:tc>
          <w:tcPr>
            <w:tcW w:w="1390" w:type="dxa"/>
          </w:tcPr>
          <w:p>
            <w:pPr/>
            <w:r>
              <w:t xml:space="preserve">Limit</w:t>
            </w:r>
          </w:p>
        </w:tc>
        <w:tc>
          <w:tcPr>
            <w:tcW w:w="1209" w:type="dxa"/>
          </w:tcPr>
          <w:p>
            <w:pPr/>
            <w:r>
              <w:t xml:space="preserve">No</w:t>
            </w:r>
          </w:p>
        </w:tc>
        <w:tc>
          <w:tcPr>
            <w:tcW w:w="1512" w:type="dxa"/>
          </w:tcPr>
          <w:p>
            <w:pPr/>
            <w:r>
              <w:t xml:space="preserve">No</w:t>
            </w:r>
          </w:p>
        </w:tc>
      </w:tr>
      <w:tr>
        <w:tc>
          <w:tcPr>
            <w:tcW w:w="3030" w:type="dxa"/>
          </w:tcPr>
          <w:p>
            <w:pPr/>
            <w:r>
              <w:t xml:space="preserve">Void settled bill</w:t>
            </w:r>
          </w:p>
        </w:tc>
        <w:tc>
          <w:tcPr>
            <w:tcW w:w="999" w:type="dxa"/>
          </w:tcPr>
          <w:p>
            <w:pPr/>
            <w:r>
              <w:t xml:space="preserve">Yes</w:t>
            </w:r>
          </w:p>
        </w:tc>
        <w:tc>
          <w:tcPr>
            <w:tcW w:w="1217" w:type="dxa"/>
          </w:tcPr>
          <w:p>
            <w:pPr/>
            <w:r>
              <w:t xml:space="preserve">Yes</w:t>
            </w:r>
          </w:p>
        </w:tc>
        <w:tc>
          <w:tcPr>
            <w:tcW w:w="1390" w:type="dxa"/>
          </w:tcPr>
          <w:p>
            <w:pPr/>
            <w:r>
              <w:t xml:space="preserve">Override</w:t>
            </w:r>
          </w:p>
        </w:tc>
        <w:tc>
          <w:tcPr>
            <w:tcW w:w="1209" w:type="dxa"/>
          </w:tcPr>
          <w:p>
            <w:pPr/>
            <w:r>
              <w:t xml:space="preserve">No</w:t>
            </w:r>
          </w:p>
        </w:tc>
        <w:tc>
          <w:tcPr>
            <w:tcW w:w="1512" w:type="dxa"/>
          </w:tcPr>
          <w:p>
            <w:pPr/>
            <w:r>
              <w:t xml:space="preserve">No</w:t>
            </w:r>
          </w:p>
        </w:tc>
      </w:tr>
      <w:tr>
        <w:tc>
          <w:tcPr>
            <w:tcW w:w="3030" w:type="dxa"/>
          </w:tcPr>
          <w:p>
            <w:pPr/>
            <w:r>
              <w:t xml:space="preserve">Reprint invoice</w:t>
            </w:r>
          </w:p>
        </w:tc>
        <w:tc>
          <w:tcPr>
            <w:tcW w:w="999" w:type="dxa"/>
          </w:tcPr>
          <w:p>
            <w:pPr/>
            <w:r>
              <w:t xml:space="preserve">Yes</w:t>
            </w:r>
          </w:p>
        </w:tc>
        <w:tc>
          <w:tcPr>
            <w:tcW w:w="1217" w:type="dxa"/>
          </w:tcPr>
          <w:p>
            <w:pPr/>
            <w:r>
              <w:t xml:space="preserve">Yes</w:t>
            </w:r>
          </w:p>
        </w:tc>
        <w:tc>
          <w:tcPr>
            <w:tcW w:w="1390" w:type="dxa"/>
          </w:tcPr>
          <w:p>
            <w:pPr/>
            <w:r>
              <w:t xml:space="preserve">Yes</w:t>
            </w:r>
          </w:p>
        </w:tc>
        <w:tc>
          <w:tcPr>
            <w:tcW w:w="1209" w:type="dxa"/>
          </w:tcPr>
          <w:p>
            <w:pPr/>
            <w:r>
              <w:t xml:space="preserve">No</w:t>
            </w:r>
          </w:p>
        </w:tc>
        <w:tc>
          <w:tcPr>
            <w:tcW w:w="1512" w:type="dxa"/>
          </w:tcPr>
          <w:p>
            <w:pPr/>
            <w:r>
              <w:t xml:space="preserve">Yes</w:t>
            </w:r>
          </w:p>
        </w:tc>
      </w:tr>
      <w:tr>
        <w:tc>
          <w:tcPr>
            <w:tcW w:w="3030" w:type="dxa"/>
          </w:tcPr>
          <w:p>
            <w:pPr/>
            <w:r>
              <w:t xml:space="preserve">Settle payment</w:t>
            </w:r>
          </w:p>
        </w:tc>
        <w:tc>
          <w:tcPr>
            <w:tcW w:w="999" w:type="dxa"/>
          </w:tcPr>
          <w:p>
            <w:pPr/>
            <w:r>
              <w:t xml:space="preserve">Yes</w:t>
            </w:r>
          </w:p>
        </w:tc>
        <w:tc>
          <w:tcPr>
            <w:tcW w:w="1217" w:type="dxa"/>
          </w:tcPr>
          <w:p>
            <w:pPr/>
            <w:r>
              <w:t xml:space="preserve">Yes</w:t>
            </w:r>
          </w:p>
        </w:tc>
        <w:tc>
          <w:tcPr>
            <w:tcW w:w="1390" w:type="dxa"/>
          </w:tcPr>
          <w:p>
            <w:pPr/>
            <w:r>
              <w:t xml:space="preserve">Yes</w:t>
            </w:r>
          </w:p>
        </w:tc>
        <w:tc>
          <w:tcPr>
            <w:tcW w:w="1209" w:type="dxa"/>
          </w:tcPr>
          <w:p>
            <w:pPr/>
            <w:r>
              <w:t xml:space="preserve">No</w:t>
            </w:r>
          </w:p>
        </w:tc>
        <w:tc>
          <w:tcPr>
            <w:tcW w:w="1512" w:type="dxa"/>
          </w:tcPr>
          <w:p>
            <w:pPr/>
            <w:r>
              <w:t xml:space="preserve">No</w:t>
            </w:r>
          </w:p>
        </w:tc>
      </w:tr>
      <w:tr>
        <w:tc>
          <w:tcPr>
            <w:tcW w:w="3030" w:type="dxa"/>
          </w:tcPr>
          <w:p>
            <w:pPr/>
            <w:r>
              <w:t xml:space="preserve">Open or close day</w:t>
            </w:r>
          </w:p>
        </w:tc>
        <w:tc>
          <w:tcPr>
            <w:tcW w:w="999" w:type="dxa"/>
          </w:tcPr>
          <w:p>
            <w:pPr/>
            <w:r>
              <w:t xml:space="preserve">Yes</w:t>
            </w:r>
          </w:p>
        </w:tc>
        <w:tc>
          <w:tcPr>
            <w:tcW w:w="1217" w:type="dxa"/>
          </w:tcPr>
          <w:p>
            <w:pPr/>
            <w:r>
              <w:t xml:space="preserve">Yes</w:t>
            </w:r>
          </w:p>
        </w:tc>
        <w:tc>
          <w:tcPr>
            <w:tcW w:w="1390" w:type="dxa"/>
          </w:tcPr>
          <w:p>
            <w:pPr/>
            <w:r>
              <w:t xml:space="preserve">No</w:t>
            </w:r>
          </w:p>
        </w:tc>
        <w:tc>
          <w:tcPr>
            <w:tcW w:w="1209" w:type="dxa"/>
          </w:tcPr>
          <w:p>
            <w:pPr/>
            <w:r>
              <w:t xml:space="preserve">No</w:t>
            </w:r>
          </w:p>
        </w:tc>
        <w:tc>
          <w:tcPr>
            <w:tcW w:w="1512" w:type="dxa"/>
          </w:tcPr>
          <w:p>
            <w:pPr/>
            <w:r>
              <w:t xml:space="preserve">No</w:t>
            </w:r>
          </w:p>
        </w:tc>
      </w:tr>
      <w:tr>
        <w:tc>
          <w:tcPr>
            <w:tcW w:w="3030" w:type="dxa"/>
          </w:tcPr>
          <w:p>
            <w:pPr/>
            <w:r>
              <w:t xml:space="preserve">Edit menu and prices</w:t>
            </w:r>
          </w:p>
        </w:tc>
        <w:tc>
          <w:tcPr>
            <w:tcW w:w="999" w:type="dxa"/>
          </w:tcPr>
          <w:p>
            <w:pPr/>
            <w:r>
              <w:t xml:space="preserve">Yes</w:t>
            </w:r>
          </w:p>
        </w:tc>
        <w:tc>
          <w:tcPr>
            <w:tcW w:w="1217" w:type="dxa"/>
          </w:tcPr>
          <w:p>
            <w:pPr/>
            <w:r>
              <w:t xml:space="preserve">Yes</w:t>
            </w:r>
          </w:p>
        </w:tc>
        <w:tc>
          <w:tcPr>
            <w:tcW w:w="1390" w:type="dxa"/>
          </w:tcPr>
          <w:p>
            <w:pPr/>
            <w:r>
              <w:t xml:space="preserve">No</w:t>
            </w:r>
          </w:p>
        </w:tc>
        <w:tc>
          <w:tcPr>
            <w:tcW w:w="1209" w:type="dxa"/>
          </w:tcPr>
          <w:p>
            <w:pPr/>
            <w:r>
              <w:t xml:space="preserve">No</w:t>
            </w:r>
          </w:p>
        </w:tc>
        <w:tc>
          <w:tcPr>
            <w:tcW w:w="1512" w:type="dxa"/>
          </w:tcPr>
          <w:p>
            <w:pPr/>
            <w:r>
              <w:t xml:space="preserve">No</w:t>
            </w:r>
          </w:p>
        </w:tc>
      </w:tr>
      <w:tr>
        <w:tc>
          <w:tcPr>
            <w:tcW w:w="3030" w:type="dxa"/>
          </w:tcPr>
          <w:p>
            <w:pPr/>
            <w:r>
              <w:t xml:space="preserve">Edit settings and tax</w:t>
            </w:r>
          </w:p>
        </w:tc>
        <w:tc>
          <w:tcPr>
            <w:tcW w:w="999" w:type="dxa"/>
          </w:tcPr>
          <w:p>
            <w:pPr/>
            <w:r>
              <w:t xml:space="preserve">Yes</w:t>
            </w:r>
          </w:p>
        </w:tc>
        <w:tc>
          <w:tcPr>
            <w:tcW w:w="1217" w:type="dxa"/>
          </w:tcPr>
          <w:p>
            <w:pPr/>
            <w:r>
              <w:t xml:space="preserve">No</w:t>
            </w:r>
          </w:p>
        </w:tc>
        <w:tc>
          <w:tcPr>
            <w:tcW w:w="1390" w:type="dxa"/>
          </w:tcPr>
          <w:p>
            <w:pPr/>
            <w:r>
              <w:t xml:space="preserve">No</w:t>
            </w:r>
          </w:p>
        </w:tc>
        <w:tc>
          <w:tcPr>
            <w:tcW w:w="1209" w:type="dxa"/>
          </w:tcPr>
          <w:p>
            <w:pPr/>
            <w:r>
              <w:t xml:space="preserve">No</w:t>
            </w:r>
          </w:p>
        </w:tc>
        <w:tc>
          <w:tcPr>
            <w:tcW w:w="1512" w:type="dxa"/>
          </w:tcPr>
          <w:p>
            <w:pPr/>
            <w:r>
              <w:t xml:space="preserve">No</w:t>
            </w:r>
          </w:p>
        </w:tc>
      </w:tr>
      <w:tr>
        <w:tc>
          <w:tcPr>
            <w:tcW w:w="3030" w:type="dxa"/>
          </w:tcPr>
          <w:p>
            <w:pPr/>
            <w:r>
              <w:t xml:space="preserve">View reports</w:t>
            </w:r>
          </w:p>
        </w:tc>
        <w:tc>
          <w:tcPr>
            <w:tcW w:w="999" w:type="dxa"/>
          </w:tcPr>
          <w:p>
            <w:pPr/>
            <w:r>
              <w:t xml:space="preserve">Yes</w:t>
            </w:r>
          </w:p>
        </w:tc>
        <w:tc>
          <w:tcPr>
            <w:tcW w:w="1217" w:type="dxa"/>
          </w:tcPr>
          <w:p>
            <w:pPr/>
            <w:r>
              <w:t xml:space="preserve">Yes</w:t>
            </w:r>
          </w:p>
        </w:tc>
        <w:tc>
          <w:tcPr>
            <w:tcW w:w="1390" w:type="dxa"/>
          </w:tcPr>
          <w:p>
            <w:pPr/>
            <w:r>
              <w:t xml:space="preserve">Own shift</w:t>
            </w:r>
          </w:p>
        </w:tc>
        <w:tc>
          <w:tcPr>
            <w:tcW w:w="1209" w:type="dxa"/>
          </w:tcPr>
          <w:p>
            <w:pPr/>
            <w:r>
              <w:t xml:space="preserve">No</w:t>
            </w:r>
          </w:p>
        </w:tc>
        <w:tc>
          <w:tcPr>
            <w:tcW w:w="1512" w:type="dxa"/>
          </w:tcPr>
          <w:p>
            <w:pPr/>
            <w:r>
              <w:t xml:space="preserve">Yes</w:t>
            </w:r>
          </w:p>
        </w:tc>
      </w:tr>
      <w:tr>
        <w:tc>
          <w:tcPr>
            <w:tcW w:w="3030" w:type="dxa"/>
          </w:tcPr>
          <w:p>
            <w:pPr/>
            <w:r>
              <w:t xml:space="preserve">Manage users</w:t>
            </w:r>
          </w:p>
        </w:tc>
        <w:tc>
          <w:tcPr>
            <w:tcW w:w="999" w:type="dxa"/>
          </w:tcPr>
          <w:p>
            <w:pPr/>
            <w:r>
              <w:t xml:space="preserve">Yes</w:t>
            </w:r>
          </w:p>
        </w:tc>
        <w:tc>
          <w:tcPr>
            <w:tcW w:w="1217" w:type="dxa"/>
          </w:tcPr>
          <w:p>
            <w:pPr/>
            <w:r>
              <w:t xml:space="preserve">No</w:t>
            </w:r>
          </w:p>
        </w:tc>
        <w:tc>
          <w:tcPr>
            <w:tcW w:w="1390" w:type="dxa"/>
          </w:tcPr>
          <w:p>
            <w:pPr/>
            <w:r>
              <w:t xml:space="preserve">No</w:t>
            </w:r>
          </w:p>
        </w:tc>
        <w:tc>
          <w:tcPr>
            <w:tcW w:w="1209" w:type="dxa"/>
          </w:tcPr>
          <w:p>
            <w:pPr/>
            <w:r>
              <w:t xml:space="preserve">No</w:t>
            </w:r>
          </w:p>
        </w:tc>
        <w:tc>
          <w:tcPr>
            <w:tcW w:w="1512" w:type="dxa"/>
          </w:tcPr>
          <w:p>
            <w:pPr/>
            <w:r>
              <w:t xml:space="preserve">No</w:t>
            </w:r>
          </w:p>
        </w:tc>
      </w:tr>
    </w:tbl>
    <w:p>
      <w:pPr/>
      <w:r>
        <w:t xml:space="preserve">"Override" means the action is allowed only after a manager or owner PIN is entered.</w:t>
      </w:r>
    </w:p>
    <w:p>
      <w:pPr>
        <w:pStyle w:val="Heading3"/>
      </w:pPr>
      <w:r>
        <w:t xml:space="preserve">4.3 Data model</w:t>
      </w:r>
    </w:p>
    <w:tbl>
      <w:tblPr>
        <w:tblStyle w:val="TableGrid"/>
        <w:tblW w:w="0" w:type="auto"/>
        <w:tblLayout w:type="fixed"/>
        <w:tblLook w:val="04A0" w:firstRow="1" w:lastRow="0" w:firstColumn="0" w:lastColumn="0" w:noHBand="0" w:noVBand="1"/>
      </w:tblPr>
      <w:tblGrid>
        <w:gridCol w:w="2613"/>
        <w:gridCol w:w="6746"/>
      </w:tblGrid>
      <w:tr>
        <w:trPr>
          <w:tblHeader/>
        </w:trPr>
        <w:tc>
          <w:tcPr>
            <w:tcW w:w="2613" w:type="dxa"/>
            <w:shd w:val="clear" w:color="auto" w:fill="F2F2F2"/>
          </w:tcPr>
          <w:p>
            <w:pPr/>
            <w:r>
              <w:t xml:space="preserve">Entity</w:t>
            </w:r>
          </w:p>
        </w:tc>
        <w:tc>
          <w:tcPr>
            <w:tcW w:w="6746" w:type="dxa"/>
            <w:shd w:val="clear" w:color="auto" w:fill="F2F2F2"/>
          </w:tcPr>
          <w:p>
            <w:pPr/>
            <w:r>
              <w:t xml:space="preserve">Key fields</w:t>
            </w:r>
          </w:p>
        </w:tc>
      </w:tr>
      <w:tr>
        <w:tc>
          <w:tcPr>
            <w:tcW w:w="2613" w:type="dxa"/>
          </w:tcPr>
          <w:p>
            <w:pPr/>
            <w:r>
              <w:t xml:space="preserve">user</w:t>
            </w:r>
          </w:p>
        </w:tc>
        <w:tc>
          <w:tcPr>
            <w:tcW w:w="6746" w:type="dxa"/>
          </w:tcPr>
          <w:p>
            <w:pPr/>
            <w:r>
              <w:t xml:space="preserve">id, tenant_id, outlet_id, name, phone, email, role_id, pin_hash, password_hash, is_active, last_login_at</w:t>
            </w:r>
          </w:p>
        </w:tc>
      </w:tr>
      <w:tr>
        <w:tc>
          <w:tcPr>
            <w:tcW w:w="2613" w:type="dxa"/>
          </w:tcPr>
          <w:p>
            <w:pPr/>
            <w:r>
              <w:t xml:space="preserve">role</w:t>
            </w:r>
          </w:p>
        </w:tc>
        <w:tc>
          <w:tcPr>
            <w:tcW w:w="6746" w:type="dxa"/>
          </w:tcPr>
          <w:p>
            <w:pPr/>
            <w:r>
              <w:t xml:space="preserve">id, tenant_id, name, is_system</w:t>
            </w:r>
          </w:p>
        </w:tc>
      </w:tr>
      <w:tr>
        <w:tc>
          <w:tcPr>
            <w:tcW w:w="2613" w:type="dxa"/>
          </w:tcPr>
          <w:p>
            <w:pPr/>
            <w:r>
              <w:t xml:space="preserve">permission</w:t>
            </w:r>
          </w:p>
        </w:tc>
        <w:tc>
          <w:tcPr>
            <w:tcW w:w="6746" w:type="dxa"/>
          </w:tcPr>
          <w:p>
            <w:pPr/>
            <w:r>
              <w:t xml:space="preserve">id, code (for example order.cancel_after_kot), description</w:t>
            </w:r>
          </w:p>
        </w:tc>
      </w:tr>
      <w:tr>
        <w:tc>
          <w:tcPr>
            <w:tcW w:w="2613" w:type="dxa"/>
          </w:tcPr>
          <w:p>
            <w:pPr/>
            <w:r>
              <w:t xml:space="preserve">role_permission</w:t>
            </w:r>
          </w:p>
        </w:tc>
        <w:tc>
          <w:tcPr>
            <w:tcW w:w="6746" w:type="dxa"/>
          </w:tcPr>
          <w:p>
            <w:pPr/>
            <w:r>
              <w:t xml:space="preserve">role_id, permission_id, limit_value (nullable, for percent or amount caps)</w:t>
            </w:r>
          </w:p>
        </w:tc>
      </w:tr>
      <w:tr>
        <w:tc>
          <w:tcPr>
            <w:tcW w:w="2613" w:type="dxa"/>
          </w:tcPr>
          <w:p>
            <w:pPr/>
            <w:r>
              <w:t xml:space="preserve">session</w:t>
            </w:r>
          </w:p>
        </w:tc>
        <w:tc>
          <w:tcPr>
            <w:tcW w:w="6746" w:type="dxa"/>
          </w:tcPr>
          <w:p>
            <w:pPr/>
            <w:r>
              <w:t xml:space="preserve">id, user_id, device_id, issued_at, expires_at, revoked_at</w:t>
            </w:r>
          </w:p>
        </w:tc>
      </w:tr>
      <w:tr>
        <w:tc>
          <w:tcPr>
            <w:tcW w:w="2613" w:type="dxa"/>
          </w:tcPr>
          <w:p>
            <w:pPr/>
            <w:r>
              <w:t xml:space="preserve">override_log</w:t>
            </w:r>
          </w:p>
        </w:tc>
        <w:tc>
          <w:tcPr>
            <w:tcW w:w="6746" w:type="dxa"/>
          </w:tcPr>
          <w:p>
            <w:pPr/>
            <w:r>
              <w:t xml:space="preserve">id, requested_by, approved_by, permission_code, entity_type, entity_id, reason, created_at</w:t>
            </w:r>
          </w:p>
        </w:tc>
      </w:tr>
    </w:tbl>
    <w:p>
      <w:pPr>
        <w:pStyle w:val="Heading3"/>
      </w:pPr>
      <w:r>
        <w:t xml:space="preserve">4.4 Business rules</w:t>
      </w:r>
    </w:p>
    <w:p>
      <w:pPr>
        <w:pStyle w:val="ListParagraph"/>
        <w:numPr>
          <w:ilvl w:val="0"/>
          <w:numId w:val="10"/>
        </w:numPr>
      </w:pPr>
      <w:r>
        <w:t xml:space="preserve">PINs and passwords are stored only as salted hashes (Argon2 or bcrypt). PINs are unique per outlet.</w:t>
      </w:r>
    </w:p>
    <w:p>
      <w:pPr>
        <w:pStyle w:val="ListParagraph"/>
        <w:numPr>
          <w:ilvl w:val="0"/>
          <w:numId w:val="10"/>
        </w:numPr>
      </w:pPr>
      <w:r>
        <w:t xml:space="preserve">Five wrong PIN attempts lock the user for 5 minutes and notify the manager.</w:t>
      </w:r>
    </w:p>
    <w:p>
      <w:pPr>
        <w:pStyle w:val="ListParagraph"/>
        <w:numPr>
          <w:ilvl w:val="0"/>
          <w:numId w:val="10"/>
        </w:numPr>
      </w:pPr>
      <w:r>
        <w:t xml:space="preserve">An override is valid for one action only and cannot be approved by the same person who requested it.</w:t>
      </w:r>
    </w:p>
    <w:p>
      <w:pPr>
        <w:pStyle w:val="ListParagraph"/>
        <w:numPr>
          <w:ilvl w:val="0"/>
          <w:numId w:val="10"/>
        </w:numPr>
      </w:pPr>
      <w:r>
        <w:t xml:space="preserve">A user's role change takes effect on the next request; tokens carry a role version that the server checks.</w:t>
      </w:r>
    </w:p>
    <w:p>
      <w:pPr>
        <w:pStyle w:val="ListParagraph"/>
        <w:numPr>
          <w:ilvl w:val="0"/>
          <w:numId w:val="10"/>
        </w:numPr>
      </w:pPr>
      <w:r>
        <w:t xml:space="preserve">The last active Owner cannot be deactivated or downgraded.</w:t>
      </w:r>
    </w:p>
    <w:p>
      <w:pPr>
        <w:pStyle w:val="ListParagraph"/>
        <w:numPr>
          <w:ilvl w:val="0"/>
          <w:numId w:val="10"/>
        </w:numPr>
      </w:pPr>
      <w:r>
        <w:t xml:space="preserve">Offline login works with a cached, hashed credential set that is refreshed on every online sign-in.</w:t>
      </w:r>
    </w:p>
    <w:p>
      <w:pPr>
        <w:pStyle w:val="Heading3"/>
      </w:pPr>
      <w:r>
        <w:t xml:space="preserve">4.5 API</w:t>
      </w:r>
    </w:p>
    <w:tbl>
      <w:tblPr>
        <w:tblStyle w:val="TableGrid"/>
        <w:tblW w:w="0" w:type="auto"/>
        <w:tblLayout w:type="fixed"/>
        <w:tblLook w:val="04A0" w:firstRow="1" w:lastRow="0" w:firstColumn="0" w:lastColumn="0" w:noHBand="0" w:noVBand="1"/>
      </w:tblPr>
      <w:tblGrid>
        <w:gridCol w:w="4490"/>
        <w:gridCol w:w="4869"/>
      </w:tblGrid>
      <w:tr>
        <w:trPr>
          <w:tblHeader/>
        </w:trPr>
        <w:tc>
          <w:tcPr>
            <w:tcW w:w="4490" w:type="dxa"/>
            <w:shd w:val="clear" w:color="auto" w:fill="F2F2F2"/>
          </w:tcPr>
          <w:p>
            <w:pPr/>
            <w:r>
              <w:t xml:space="preserve">Method and path</w:t>
            </w:r>
          </w:p>
        </w:tc>
        <w:tc>
          <w:tcPr>
            <w:tcW w:w="4869" w:type="dxa"/>
            <w:shd w:val="clear" w:color="auto" w:fill="F2F2F2"/>
          </w:tcPr>
          <w:p>
            <w:pPr/>
            <w:r>
              <w:t xml:space="preserve">Purpose</w:t>
            </w:r>
          </w:p>
        </w:tc>
      </w:tr>
      <w:tr>
        <w:tc>
          <w:tcPr>
            <w:tcW w:w="4490" w:type="dxa"/>
          </w:tcPr>
          <w:p>
            <w:pPr/>
            <w:r>
              <w:t xml:space="preserve">POST /v1/auth/login</w:t>
            </w:r>
          </w:p>
        </w:tc>
        <w:tc>
          <w:tcPr>
            <w:tcW w:w="4869" w:type="dxa"/>
          </w:tcPr>
          <w:p>
            <w:pPr/>
            <w:r>
              <w:t xml:space="preserve">Password login for web console</w:t>
            </w:r>
          </w:p>
        </w:tc>
      </w:tr>
      <w:tr>
        <w:tc>
          <w:tcPr>
            <w:tcW w:w="4490" w:type="dxa"/>
          </w:tcPr>
          <w:p>
            <w:pPr/>
            <w:r>
              <w:t xml:space="preserve">POST /v1/auth/pin-login</w:t>
            </w:r>
          </w:p>
        </w:tc>
        <w:tc>
          <w:tcPr>
            <w:tcW w:w="4869" w:type="dxa"/>
          </w:tcPr>
          <w:p>
            <w:pPr/>
            <w:r>
              <w:t xml:space="preserve">PIN login on a registered device</w:t>
            </w:r>
          </w:p>
        </w:tc>
      </w:tr>
      <w:tr>
        <w:tc>
          <w:tcPr>
            <w:tcW w:w="4490" w:type="dxa"/>
          </w:tcPr>
          <w:p>
            <w:pPr/>
            <w:r>
              <w:t xml:space="preserve">POST /v1/auth/override</w:t>
            </w:r>
          </w:p>
        </w:tc>
        <w:tc>
          <w:tcPr>
            <w:tcW w:w="4869" w:type="dxa"/>
          </w:tcPr>
          <w:p>
            <w:pPr/>
            <w:r>
              <w:t xml:space="preserve">Validate a manager PIN for one permission, returns a one-time token</w:t>
            </w:r>
          </w:p>
        </w:tc>
      </w:tr>
      <w:tr>
        <w:tc>
          <w:tcPr>
            <w:tcW w:w="4490" w:type="dxa"/>
          </w:tcPr>
          <w:p>
            <w:pPr/>
            <w:r>
              <w:t xml:space="preserve">POST /v1/auth/logout</w:t>
            </w:r>
          </w:p>
        </w:tc>
        <w:tc>
          <w:tcPr>
            <w:tcW w:w="4869" w:type="dxa"/>
          </w:tcPr>
          <w:p>
            <w:pPr/>
            <w:r>
              <w:t xml:space="preserve">End the session</w:t>
            </w:r>
          </w:p>
        </w:tc>
      </w:tr>
      <w:tr>
        <w:tc>
          <w:tcPr>
            <w:tcW w:w="4490" w:type="dxa"/>
          </w:tcPr>
          <w:p>
            <w:pPr/>
            <w:r>
              <w:t xml:space="preserve">GET, POST, PUT /v1/users</w:t>
            </w:r>
          </w:p>
        </w:tc>
        <w:tc>
          <w:tcPr>
            <w:tcW w:w="4869" w:type="dxa"/>
          </w:tcPr>
          <w:p>
            <w:pPr/>
            <w:r>
              <w:t xml:space="preserve">User management</w:t>
            </w:r>
          </w:p>
        </w:tc>
      </w:tr>
      <w:tr>
        <w:tc>
          <w:tcPr>
            <w:tcW w:w="4490" w:type="dxa"/>
          </w:tcPr>
          <w:p>
            <w:pPr/>
            <w:r>
              <w:t xml:space="preserve">GET, POST, PUT /v1/roles</w:t>
            </w:r>
          </w:p>
        </w:tc>
        <w:tc>
          <w:tcPr>
            <w:tcW w:w="4869" w:type="dxa"/>
          </w:tcPr>
          <w:p>
            <w:pPr/>
            <w:r>
              <w:t xml:space="preserve">Role and permission management</w:t>
            </w:r>
          </w:p>
        </w:tc>
      </w:tr>
      <w:tr>
        <w:tc>
          <w:tcPr>
            <w:tcW w:w="4490" w:type="dxa"/>
          </w:tcPr>
          <w:p>
            <w:pPr/>
            <w:r>
              <w:t xml:space="preserve">GET /v1/sessions, DELETE /v1/sessions/{id}</w:t>
            </w:r>
          </w:p>
        </w:tc>
        <w:tc>
          <w:tcPr>
            <w:tcW w:w="4869" w:type="dxa"/>
          </w:tcPr>
          <w:p>
            <w:pPr/>
            <w:r>
              <w:t xml:space="preserve">List and revoke sessions</w:t>
            </w:r>
          </w:p>
        </w:tc>
      </w:tr>
    </w:tbl>
    <w:p>
      <w:pPr>
        <w:pStyle w:val="Heading3"/>
      </w:pPr>
      <w:r>
        <w:t xml:space="preserve">4.6 Edge cases</w:t>
      </w:r>
    </w:p>
    <w:p>
      <w:pPr>
        <w:pStyle w:val="ListParagraph"/>
        <w:numPr>
          <w:ilvl w:val="0"/>
          <w:numId w:val="11"/>
        </w:numPr>
      </w:pPr>
      <w:r>
        <w:t xml:space="preserve">Manager is not present: the owner can set a temporary higher limit for one shift.</w:t>
      </w:r>
    </w:p>
    <w:p>
      <w:pPr>
        <w:pStyle w:val="ListParagraph"/>
        <w:numPr>
          <w:ilvl w:val="0"/>
          <w:numId w:val="11"/>
        </w:numPr>
      </w:pPr>
      <w:r>
        <w:t xml:space="preserve">A user is deactivated mid-shift: their open orders stay, and the current device session is revoked at next sync.</w:t>
      </w:r>
    </w:p>
    <w:p>
      <w:pPr>
        <w:pStyle w:val="ListParagraph"/>
        <w:numPr>
          <w:ilvl w:val="0"/>
          <w:numId w:val="11"/>
        </w:numPr>
      </w:pPr>
      <w:r>
        <w:t xml:space="preserve">Offline device sees a stale permission set: the server re-validates every synced action and flags any that were not allowed.</w:t>
      </w:r>
    </w:p>
    <w:p>
      <w:pPr>
        <w:pStyle w:val="Heading3"/>
      </w:pPr>
      <w:r>
        <w:t xml:space="preserve">4.7 Acceptance criteria</w:t>
      </w:r>
    </w:p>
    <w:p>
      <w:pPr>
        <w:pStyle w:val="ListParagraph"/>
        <w:numPr>
          <w:ilvl w:val="0"/>
          <w:numId w:val="12"/>
        </w:numPr>
      </w:pPr>
      <w:r>
        <w:t xml:space="preserve">A captain cannot cancel a KOT item without a valid manager PIN, and the override appears in the audit log with both names.</w:t>
      </w:r>
    </w:p>
    <w:p>
      <w:pPr>
        <w:pStyle w:val="ListParagraph"/>
        <w:numPr>
          <w:ilvl w:val="0"/>
          <w:numId w:val="12"/>
        </w:numPr>
      </w:pPr>
      <w:r>
        <w:t xml:space="preserve">PIN login takes under 1 second on a local device.</w:t>
      </w:r>
    </w:p>
    <w:p>
      <w:pPr>
        <w:pStyle w:val="ListParagraph"/>
        <w:numPr>
          <w:ilvl w:val="0"/>
          <w:numId w:val="12"/>
        </w:numPr>
      </w:pPr>
      <w:r>
        <w:t xml:space="preserve">Removing a permission from a role blocks that action on the next request.</w:t>
      </w:r>
    </w:p>
    <w:p>
      <w:pPr>
        <w:pStyle w:val="Heading2"/>
      </w:pPr>
      <w:r>
        <w:t xml:space="preserve">5. Module 3: Menu Management</w:t>
      </w:r>
    </w:p>
    <w:p>
      <w:pPr/>
      <w:r>
        <w:t xml:space="preserve">The menu module defines everything that can be ordered, how it is priced and taxed, and which kitchen station prepares it. It is kept just rich enough for ordering and billing; recipes and stock arrive in a later phase.</w:t>
      </w:r>
    </w:p>
    <w:p>
      <w:pPr>
        <w:pStyle w:val="Heading3"/>
      </w:pPr>
      <w:r>
        <w:t xml:space="preserve">5.1 Features</w:t>
      </w:r>
    </w:p>
    <w:p>
      <w:pPr>
        <w:pStyle w:val="ListParagraph"/>
        <w:numPr>
          <w:ilvl w:val="0"/>
          <w:numId w:val="13"/>
        </w:numPr>
      </w:pPr>
      <w:r>
        <w:t xml:space="preserve">Categories with sort order, colour and an optional parent category.</w:t>
      </w:r>
    </w:p>
    <w:p>
      <w:pPr>
        <w:pStyle w:val="ListParagraph"/>
        <w:numPr>
          <w:ilvl w:val="0"/>
          <w:numId w:val="13"/>
        </w:numPr>
      </w:pPr>
      <w:r>
        <w:t xml:space="preserve">Items with name, short name for KOT, item code, category, veg or non-veg flag, tax group, image, description and active flag.</w:t>
      </w:r>
    </w:p>
    <w:p>
      <w:pPr>
        <w:pStyle w:val="ListParagraph"/>
        <w:numPr>
          <w:ilvl w:val="0"/>
          <w:numId w:val="13"/>
        </w:numPr>
      </w:pPr>
      <w:r>
        <w:t xml:space="preserve">Variants such as Half and Full or Small, Medium and Large, each with its own price and optional code.</w:t>
      </w:r>
    </w:p>
    <w:p>
      <w:pPr>
        <w:pStyle w:val="ListParagraph"/>
        <w:numPr>
          <w:ilvl w:val="0"/>
          <w:numId w:val="13"/>
        </w:numPr>
      </w:pPr>
      <w:r>
        <w:t xml:space="preserve">Add-on groups (for example Toppings, min 0, max 3) with priced options, attachable to many items.</w:t>
      </w:r>
    </w:p>
    <w:p>
      <w:pPr>
        <w:pStyle w:val="ListParagraph"/>
        <w:numPr>
          <w:ilvl w:val="0"/>
          <w:numId w:val="13"/>
        </w:numPr>
      </w:pPr>
      <w:r>
        <w:t xml:space="preserve">Free-text item notes at order time, plus a list of quick notes (less spicy, no onion).</w:t>
      </w:r>
    </w:p>
    <w:p>
      <w:pPr>
        <w:pStyle w:val="ListParagraph"/>
        <w:numPr>
          <w:ilvl w:val="0"/>
          <w:numId w:val="13"/>
        </w:numPr>
      </w:pPr>
      <w:r>
        <w:t xml:space="preserve">Price per order type: dine-in, takeaway and delivery can differ; a blank value falls back to the base price.</w:t>
      </w:r>
    </w:p>
    <w:p>
      <w:pPr>
        <w:pStyle w:val="ListParagraph"/>
        <w:numPr>
          <w:ilvl w:val="0"/>
          <w:numId w:val="13"/>
        </w:numPr>
      </w:pPr>
      <w:r>
        <w:t xml:space="preserve">Kitchen station per item or category, which drives KOT printer routing.</w:t>
      </w:r>
    </w:p>
    <w:p>
      <w:pPr>
        <w:pStyle w:val="ListParagraph"/>
        <w:numPr>
          <w:ilvl w:val="0"/>
          <w:numId w:val="13"/>
        </w:numPr>
      </w:pPr>
      <w:r>
        <w:t xml:space="preserve">Quick toggle: mark an item out of stock for the day and it disappears from ordering screens.</w:t>
      </w:r>
    </w:p>
    <w:p>
      <w:pPr>
        <w:pStyle w:val="ListParagraph"/>
        <w:numPr>
          <w:ilvl w:val="0"/>
          <w:numId w:val="13"/>
        </w:numPr>
      </w:pPr>
      <w:r>
        <w:t xml:space="preserve">Combos: a fixed-price bundle made of items, with each component's tax share worked out proportionally.</w:t>
      </w:r>
    </w:p>
    <w:p>
      <w:pPr>
        <w:pStyle w:val="ListParagraph"/>
        <w:numPr>
          <w:ilvl w:val="0"/>
          <w:numId w:val="13"/>
        </w:numPr>
      </w:pPr>
      <w:r>
        <w:t xml:space="preserve">Bulk import and export through Excel or CSV with a downloadable template and row-level error report.</w:t>
      </w:r>
    </w:p>
    <w:p>
      <w:pPr>
        <w:pStyle w:val="ListParagraph"/>
        <w:numPr>
          <w:ilvl w:val="0"/>
          <w:numId w:val="13"/>
        </w:numPr>
      </w:pPr>
      <w:r>
        <w:t xml:space="preserve">Favourites and a most-ordered shelf on the order screen.</w:t>
      </w:r>
    </w:p>
    <w:p>
      <w:pPr>
        <w:pStyle w:val="Heading3"/>
      </w:pPr>
      <w:r>
        <w:t xml:space="preserve">5.2 Data model</w:t>
      </w:r>
    </w:p>
    <w:tbl>
      <w:tblPr>
        <w:tblStyle w:val="TableGrid"/>
        <w:tblW w:w="0" w:type="auto"/>
        <w:tblLayout w:type="fixed"/>
        <w:tblLook w:val="04A0" w:firstRow="1" w:lastRow="0" w:firstColumn="0" w:lastColumn="0" w:noHBand="0" w:noVBand="1"/>
      </w:tblPr>
      <w:tblGrid>
        <w:gridCol w:w="2846"/>
        <w:gridCol w:w="6513"/>
      </w:tblGrid>
      <w:tr>
        <w:trPr>
          <w:tblHeader/>
        </w:trPr>
        <w:tc>
          <w:tcPr>
            <w:tcW w:w="2846" w:type="dxa"/>
            <w:shd w:val="clear" w:color="auto" w:fill="F2F2F2"/>
          </w:tcPr>
          <w:p>
            <w:pPr/>
            <w:r>
              <w:t xml:space="preserve">Entity</w:t>
            </w:r>
          </w:p>
        </w:tc>
        <w:tc>
          <w:tcPr>
            <w:tcW w:w="6513" w:type="dxa"/>
            <w:shd w:val="clear" w:color="auto" w:fill="F2F2F2"/>
          </w:tcPr>
          <w:p>
            <w:pPr/>
            <w:r>
              <w:t xml:space="preserve">Key fields</w:t>
            </w:r>
          </w:p>
        </w:tc>
      </w:tr>
      <w:tr>
        <w:tc>
          <w:tcPr>
            <w:tcW w:w="2846" w:type="dxa"/>
          </w:tcPr>
          <w:p>
            <w:pPr/>
            <w:r>
              <w:t xml:space="preserve">category</w:t>
            </w:r>
          </w:p>
        </w:tc>
        <w:tc>
          <w:tcPr>
            <w:tcW w:w="6513" w:type="dxa"/>
          </w:tcPr>
          <w:p>
            <w:pPr/>
            <w:r>
              <w:t xml:space="preserve">id, outlet_id, name, parent_id, sort_order, color, is_active</w:t>
            </w:r>
          </w:p>
        </w:tc>
      </w:tr>
      <w:tr>
        <w:tc>
          <w:tcPr>
            <w:tcW w:w="2846" w:type="dxa"/>
          </w:tcPr>
          <w:p>
            <w:pPr/>
            <w:r>
              <w:t xml:space="preserve">item</w:t>
            </w:r>
          </w:p>
        </w:tc>
        <w:tc>
          <w:tcPr>
            <w:tcW w:w="6513" w:type="dxa"/>
          </w:tcPr>
          <w:p>
            <w:pPr/>
            <w:r>
              <w:t xml:space="preserve">id, outlet_id, category_id, name, short_name, code, food_type, tax_group_id, station_id, image_url, is_active, is_available_today</w:t>
            </w:r>
          </w:p>
        </w:tc>
      </w:tr>
      <w:tr>
        <w:tc>
          <w:tcPr>
            <w:tcW w:w="2846" w:type="dxa"/>
          </w:tcPr>
          <w:p>
            <w:pPr/>
            <w:r>
              <w:t xml:space="preserve">item_variant</w:t>
            </w:r>
          </w:p>
        </w:tc>
        <w:tc>
          <w:tcPr>
            <w:tcW w:w="6513" w:type="dxa"/>
          </w:tcPr>
          <w:p>
            <w:pPr/>
            <w:r>
              <w:t xml:space="preserve">id, item_id, name, code, base_price, is_default</w:t>
            </w:r>
          </w:p>
        </w:tc>
      </w:tr>
      <w:tr>
        <w:tc>
          <w:tcPr>
            <w:tcW w:w="2846" w:type="dxa"/>
          </w:tcPr>
          <w:p>
            <w:pPr/>
            <w:r>
              <w:t xml:space="preserve">item_price</w:t>
            </w:r>
          </w:p>
        </w:tc>
        <w:tc>
          <w:tcPr>
            <w:tcW w:w="6513" w:type="dxa"/>
          </w:tcPr>
          <w:p>
            <w:pPr/>
            <w:r>
              <w:t xml:space="preserve">id, item_variant_id, order_type, price (override of base)</w:t>
            </w:r>
          </w:p>
        </w:tc>
      </w:tr>
      <w:tr>
        <w:tc>
          <w:tcPr>
            <w:tcW w:w="2846" w:type="dxa"/>
          </w:tcPr>
          <w:p>
            <w:pPr/>
            <w:r>
              <w:t xml:space="preserve">addon_group</w:t>
            </w:r>
          </w:p>
        </w:tc>
        <w:tc>
          <w:tcPr>
            <w:tcW w:w="6513" w:type="dxa"/>
          </w:tcPr>
          <w:p>
            <w:pPr/>
            <w:r>
              <w:t xml:space="preserve">id, outlet_id, name, min_select, max_select, is_required</w:t>
            </w:r>
          </w:p>
        </w:tc>
      </w:tr>
      <w:tr>
        <w:tc>
          <w:tcPr>
            <w:tcW w:w="2846" w:type="dxa"/>
          </w:tcPr>
          <w:p>
            <w:pPr/>
            <w:r>
              <w:t xml:space="preserve">addon_option</w:t>
            </w:r>
          </w:p>
        </w:tc>
        <w:tc>
          <w:tcPr>
            <w:tcW w:w="6513" w:type="dxa"/>
          </w:tcPr>
          <w:p>
            <w:pPr/>
            <w:r>
              <w:t xml:space="preserve">id, addon_group_id, name, price, tax_group_id</w:t>
            </w:r>
          </w:p>
        </w:tc>
      </w:tr>
      <w:tr>
        <w:tc>
          <w:tcPr>
            <w:tcW w:w="2846" w:type="dxa"/>
          </w:tcPr>
          <w:p>
            <w:pPr/>
            <w:r>
              <w:t xml:space="preserve">item_addon_group</w:t>
            </w:r>
          </w:p>
        </w:tc>
        <w:tc>
          <w:tcPr>
            <w:tcW w:w="6513" w:type="dxa"/>
          </w:tcPr>
          <w:p>
            <w:pPr/>
            <w:r>
              <w:t xml:space="preserve">item_id, addon_group_id, sort_order</w:t>
            </w:r>
          </w:p>
        </w:tc>
      </w:tr>
      <w:tr>
        <w:tc>
          <w:tcPr>
            <w:tcW w:w="2846" w:type="dxa"/>
          </w:tcPr>
          <w:p>
            <w:pPr/>
            <w:r>
              <w:t xml:space="preserve">kitchen_station</w:t>
            </w:r>
          </w:p>
        </w:tc>
        <w:tc>
          <w:tcPr>
            <w:tcW w:w="6513" w:type="dxa"/>
          </w:tcPr>
          <w:p>
            <w:pPr/>
            <w:r>
              <w:t xml:space="preserve">id, outlet_id, name, printer_id</w:t>
            </w:r>
          </w:p>
        </w:tc>
      </w:tr>
      <w:tr>
        <w:tc>
          <w:tcPr>
            <w:tcW w:w="2846" w:type="dxa"/>
          </w:tcPr>
          <w:p>
            <w:pPr/>
            <w:r>
              <w:t xml:space="preserve">combo_component</w:t>
            </w:r>
          </w:p>
        </w:tc>
        <w:tc>
          <w:tcPr>
            <w:tcW w:w="6513" w:type="dxa"/>
          </w:tcPr>
          <w:p>
            <w:pPr/>
            <w:r>
              <w:t xml:space="preserve">id, combo_item_id, item_id, variant_id, quantity</w:t>
            </w:r>
          </w:p>
        </w:tc>
      </w:tr>
    </w:tbl>
    <w:p>
      <w:pPr>
        <w:pStyle w:val="Heading3"/>
      </w:pPr>
      <w:r>
        <w:t xml:space="preserve">5.3 Business rules</w:t>
      </w:r>
    </w:p>
    <w:p>
      <w:pPr>
        <w:pStyle w:val="ListParagraph"/>
        <w:numPr>
          <w:ilvl w:val="0"/>
          <w:numId w:val="14"/>
        </w:numPr>
      </w:pPr>
      <w:r>
        <w:t xml:space="preserve">An item must have at least one variant; an item without sizes has a single default variant.</w:t>
      </w:r>
    </w:p>
    <w:p>
      <w:pPr>
        <w:pStyle w:val="ListParagraph"/>
        <w:numPr>
          <w:ilvl w:val="0"/>
          <w:numId w:val="14"/>
        </w:numPr>
      </w:pPr>
      <w:r>
        <w:t xml:space="preserve">Item code is unique per outlet and is searchable on the order screen.</w:t>
      </w:r>
    </w:p>
    <w:p>
      <w:pPr>
        <w:pStyle w:val="ListParagraph"/>
        <w:numPr>
          <w:ilvl w:val="0"/>
          <w:numId w:val="14"/>
        </w:numPr>
      </w:pPr>
      <w:r>
        <w:t xml:space="preserve">An order line stores a snapshot of name, price, tax rate and station at the time of ordering, so later menu edits never rewrite past orders.</w:t>
      </w:r>
    </w:p>
    <w:p>
      <w:pPr>
        <w:pStyle w:val="ListParagraph"/>
        <w:numPr>
          <w:ilvl w:val="0"/>
          <w:numId w:val="14"/>
        </w:numPr>
      </w:pPr>
      <w:r>
        <w:t xml:space="preserve">Out-of-stock items cannot be added to a new order, but items already on a running order are not removed.</w:t>
      </w:r>
    </w:p>
    <w:p>
      <w:pPr>
        <w:pStyle w:val="ListParagraph"/>
        <w:numPr>
          <w:ilvl w:val="0"/>
          <w:numId w:val="14"/>
        </w:numPr>
      </w:pPr>
      <w:r>
        <w:t xml:space="preserve">Deleting an item that has ever been ordered is a soft delete (inactive); only unused items can be removed permanently.</w:t>
      </w:r>
    </w:p>
    <w:p>
      <w:pPr>
        <w:pStyle w:val="ListParagraph"/>
        <w:numPr>
          <w:ilvl w:val="0"/>
          <w:numId w:val="14"/>
        </w:numPr>
      </w:pPr>
      <w:r>
        <w:t xml:space="preserve">An add-on group with min_select above 0 blocks sending the KOT until the choice is made.</w:t>
      </w:r>
    </w:p>
    <w:p>
      <w:pPr>
        <w:pStyle w:val="ListParagraph"/>
        <w:numPr>
          <w:ilvl w:val="0"/>
          <w:numId w:val="14"/>
        </w:numPr>
      </w:pPr>
      <w:r>
        <w:t xml:space="preserve">Import is all-or-nothing per sheet: if any row fails validation, nothing is saved and the error list is returned.</w:t>
      </w:r>
    </w:p>
    <w:p>
      <w:pPr>
        <w:pStyle w:val="Heading3"/>
      </w:pPr>
      <w:r>
        <w:t xml:space="preserve">5.4 API</w:t>
      </w:r>
    </w:p>
    <w:tbl>
      <w:tblPr>
        <w:tblStyle w:val="TableGrid"/>
        <w:tblW w:w="0" w:type="auto"/>
        <w:tblLayout w:type="fixed"/>
        <w:tblLook w:val="04A0" w:firstRow="1" w:lastRow="0" w:firstColumn="0" w:lastColumn="0" w:noHBand="0" w:noVBand="1"/>
      </w:tblPr>
      <w:tblGrid>
        <w:gridCol w:w="4920"/>
        <w:gridCol w:w="4440"/>
      </w:tblGrid>
      <w:tr>
        <w:trPr>
          <w:tblHeader/>
        </w:trPr>
        <w:tc>
          <w:tcPr>
            <w:tcW w:w="4920" w:type="dxa"/>
            <w:shd w:val="clear" w:color="auto" w:fill="F2F2F2"/>
          </w:tcPr>
          <w:p>
            <w:pPr/>
            <w:r>
              <w:t xml:space="preserve">Method and path</w:t>
            </w:r>
          </w:p>
        </w:tc>
        <w:tc>
          <w:tcPr>
            <w:tcW w:w="4440" w:type="dxa"/>
            <w:shd w:val="clear" w:color="auto" w:fill="F2F2F2"/>
          </w:tcPr>
          <w:p>
            <w:pPr/>
            <w:r>
              <w:t xml:space="preserve">Purpose</w:t>
            </w:r>
          </w:p>
        </w:tc>
      </w:tr>
      <w:tr>
        <w:tc>
          <w:tcPr>
            <w:tcW w:w="4920" w:type="dxa"/>
          </w:tcPr>
          <w:p>
            <w:pPr/>
            <w:r>
              <w:t xml:space="preserve">GET, POST, PUT, DELETE /v1/categories</w:t>
            </w:r>
          </w:p>
        </w:tc>
        <w:tc>
          <w:tcPr>
            <w:tcW w:w="4440" w:type="dxa"/>
          </w:tcPr>
          <w:p>
            <w:pPr/>
            <w:r>
              <w:t xml:space="preserve">Category CRUD</w:t>
            </w:r>
          </w:p>
        </w:tc>
      </w:tr>
      <w:tr>
        <w:tc>
          <w:tcPr>
            <w:tcW w:w="4920" w:type="dxa"/>
          </w:tcPr>
          <w:p>
            <w:pPr/>
            <w:r>
              <w:t xml:space="preserve">GET, POST, PUT /v1/items</w:t>
            </w:r>
          </w:p>
        </w:tc>
        <w:tc>
          <w:tcPr>
            <w:tcW w:w="4440" w:type="dxa"/>
          </w:tcPr>
          <w:p>
            <w:pPr/>
            <w:r>
              <w:t xml:space="preserve">Item CRUD with variants and add-on links; supports </w:t>
            </w:r>
            <w:r>
              <w:rPr>
                <w:rStyle w:val="CodeChar"/>
              </w:rPr>
              <w:t xml:space="preserve">?q=</w:t>
            </w:r>
            <w:r>
              <w:t xml:space="preserve"> search and </w:t>
            </w:r>
            <w:r>
              <w:rPr>
                <w:rStyle w:val="CodeChar"/>
              </w:rPr>
              <w:t xml:space="preserve">?updated_since=</w:t>
            </w:r>
            <w:r>
              <w:t xml:space="preserve"> for sync</w:t>
            </w:r>
          </w:p>
        </w:tc>
      </w:tr>
      <w:tr>
        <w:tc>
          <w:tcPr>
            <w:tcW w:w="4920" w:type="dxa"/>
          </w:tcPr>
          <w:p>
            <w:pPr/>
            <w:r>
              <w:t xml:space="preserve">PATCH /v1/items/{id}/availability</w:t>
            </w:r>
          </w:p>
        </w:tc>
        <w:tc>
          <w:tcPr>
            <w:tcW w:w="4440" w:type="dxa"/>
          </w:tcPr>
          <w:p>
            <w:pPr/>
            <w:r>
              <w:t xml:space="preserve">Quick out-of-stock toggle</w:t>
            </w:r>
          </w:p>
        </w:tc>
      </w:tr>
      <w:tr>
        <w:tc>
          <w:tcPr>
            <w:tcW w:w="4920" w:type="dxa"/>
          </w:tcPr>
          <w:p>
            <w:pPr/>
            <w:r>
              <w:t xml:space="preserve">GET, POST, PUT /v1/addon-groups</w:t>
            </w:r>
          </w:p>
        </w:tc>
        <w:tc>
          <w:tcPr>
            <w:tcW w:w="4440" w:type="dxa"/>
          </w:tcPr>
          <w:p>
            <w:pPr/>
            <w:r>
              <w:t xml:space="preserve">Add-on management</w:t>
            </w:r>
          </w:p>
        </w:tc>
      </w:tr>
      <w:tr>
        <w:tc>
          <w:tcPr>
            <w:tcW w:w="4920" w:type="dxa"/>
          </w:tcPr>
          <w:p>
            <w:pPr/>
            <w:r>
              <w:t xml:space="preserve">GET, POST, PUT /v1/stations</w:t>
            </w:r>
          </w:p>
        </w:tc>
        <w:tc>
          <w:tcPr>
            <w:tcW w:w="4440" w:type="dxa"/>
          </w:tcPr>
          <w:p>
            <w:pPr/>
            <w:r>
              <w:t xml:space="preserve">Kitchen stations and printer mapping</w:t>
            </w:r>
          </w:p>
        </w:tc>
      </w:tr>
      <w:tr>
        <w:tc>
          <w:tcPr>
            <w:tcW w:w="4920" w:type="dxa"/>
          </w:tcPr>
          <w:p>
            <w:pPr/>
            <w:r>
              <w:t xml:space="preserve">POST /v1/menu/import, GET /v1/menu/export, GET /v1/menu/import-template</w:t>
            </w:r>
          </w:p>
        </w:tc>
        <w:tc>
          <w:tcPr>
            <w:tcW w:w="4440" w:type="dxa"/>
          </w:tcPr>
          <w:p>
            <w:pPr/>
            <w:r>
              <w:t xml:space="preserve">Bulk operations</w:t>
            </w:r>
          </w:p>
        </w:tc>
      </w:tr>
    </w:tbl>
    <w:p>
      <w:pPr/>
      <w:r>
        <w:t xml:space="preserve">The full menu is fetched as one versioned snapshot (</w:t>
      </w:r>
      <w:r>
        <w:rPr>
          <w:rStyle w:val="CodeChar"/>
        </w:rPr>
        <w:t xml:space="preserve">GET /v1/menu/snapshot</w:t>
      </w:r>
      <w:r>
        <w:t xml:space="preserve">) so devices can cache it and update incrementally.</w:t>
      </w:r>
    </w:p>
    <w:p>
      <w:pPr>
        <w:pStyle w:val="Heading3"/>
      </w:pPr>
      <w:r>
        <w:t xml:space="preserve">5.5 Edge cases</w:t>
      </w:r>
    </w:p>
    <w:p>
      <w:pPr>
        <w:pStyle w:val="ListParagraph"/>
        <w:numPr>
          <w:ilvl w:val="0"/>
          <w:numId w:val="15"/>
        </w:numPr>
      </w:pPr>
      <w:r>
        <w:t xml:space="preserve">Price changed while a table has a running order: existing lines keep their old price, new lines use the new price.</w:t>
      </w:r>
    </w:p>
    <w:p>
      <w:pPr>
        <w:pStyle w:val="ListParagraph"/>
        <w:numPr>
          <w:ilvl w:val="0"/>
          <w:numId w:val="15"/>
        </w:numPr>
      </w:pPr>
      <w:r>
        <w:t xml:space="preserve">Item moved to another category or station mid-service: unsent lines use the new station, sent lines keep what was printed.</w:t>
      </w:r>
    </w:p>
    <w:p>
      <w:pPr>
        <w:pStyle w:val="ListParagraph"/>
        <w:numPr>
          <w:ilvl w:val="0"/>
          <w:numId w:val="15"/>
        </w:numPr>
      </w:pPr>
      <w:r>
        <w:t xml:space="preserve">Imported sheet has duplicate item codes: rejected with the row numbers.</w:t>
      </w:r>
    </w:p>
    <w:p>
      <w:pPr>
        <w:pStyle w:val="Heading3"/>
      </w:pPr>
      <w:r>
        <w:t xml:space="preserve">5.6 Acceptance criteria</w:t>
      </w:r>
    </w:p>
    <w:p>
      <w:pPr>
        <w:pStyle w:val="ListParagraph"/>
        <w:numPr>
          <w:ilvl w:val="0"/>
          <w:numId w:val="16"/>
        </w:numPr>
      </w:pPr>
      <w:r>
        <w:t xml:space="preserve">A menu of 500 items loads and searches on the order screen in under 300 ms from the local cache.</w:t>
      </w:r>
    </w:p>
    <w:p>
      <w:pPr>
        <w:pStyle w:val="ListParagraph"/>
        <w:numPr>
          <w:ilvl w:val="0"/>
          <w:numId w:val="16"/>
        </w:numPr>
      </w:pPr>
      <w:r>
        <w:t xml:space="preserve">Marking an item out of stock reflects on all devices within 3 seconds when online.</w:t>
      </w:r>
    </w:p>
    <w:p>
      <w:pPr>
        <w:pStyle w:val="ListParagraph"/>
        <w:numPr>
          <w:ilvl w:val="0"/>
          <w:numId w:val="16"/>
        </w:numPr>
      </w:pPr>
      <w:r>
        <w:t xml:space="preserve">An Excel import of 500 rows completes in under 20 seconds and reports every invalid row.</w:t>
      </w:r>
    </w:p>
    <w:p>
      <w:pPr>
        <w:pStyle w:val="Heading2"/>
      </w:pPr>
      <w:r>
        <w:t xml:space="preserve">6. Module 4: Table Management</w:t>
      </w:r>
    </w:p>
    <w:p>
      <w:pPr/>
      <w:r>
        <w:t xml:space="preserve">The floor view is the home screen for dine-in. It shows every table's live state and is the entry point for opening, moving, merging and billing tables, so it must stay accurate across all devices at once.</w:t>
      </w:r>
    </w:p>
    <w:p>
      <w:pPr>
        <w:pStyle w:val="Heading3"/>
      </w:pPr>
      <w:r>
        <w:t xml:space="preserve">6.1 Features</w:t>
      </w:r>
    </w:p>
    <w:p>
      <w:pPr>
        <w:pStyle w:val="ListParagraph"/>
        <w:numPr>
          <w:ilvl w:val="0"/>
          <w:numId w:val="17"/>
        </w:numPr>
      </w:pPr>
      <w:r>
        <w:t xml:space="preserve">Areas (AC hall, non-AC, rooftop, bar) each with their own tables and optional service charge override.</w:t>
      </w:r>
    </w:p>
    <w:p>
      <w:pPr>
        <w:pStyle w:val="ListParagraph"/>
        <w:numPr>
          <w:ilvl w:val="0"/>
          <w:numId w:val="17"/>
        </w:numPr>
      </w:pPr>
      <w:r>
        <w:t xml:space="preserve">Tables with name or number, seating capacity, shape and position on a drag-and-drop layout editor.</w:t>
      </w:r>
    </w:p>
    <w:p>
      <w:pPr>
        <w:pStyle w:val="ListParagraph"/>
        <w:numPr>
          <w:ilvl w:val="0"/>
          <w:numId w:val="17"/>
        </w:numPr>
      </w:pPr>
      <w:r>
        <w:t xml:space="preserve">Floor view with a colour-coded state per table, running amount and elapsed time since the first KOT.</w:t>
      </w:r>
    </w:p>
    <w:p>
      <w:pPr>
        <w:pStyle w:val="ListParagraph"/>
        <w:numPr>
          <w:ilvl w:val="0"/>
          <w:numId w:val="17"/>
        </w:numPr>
      </w:pPr>
      <w:r>
        <w:t xml:space="preserve">Open a table by tapping it, entering the guest count and optionally the captain's name.</w:t>
      </w:r>
    </w:p>
    <w:p>
      <w:pPr>
        <w:pStyle w:val="ListParagraph"/>
        <w:numPr>
          <w:ilvl w:val="0"/>
          <w:numId w:val="17"/>
        </w:numPr>
      </w:pPr>
      <w:r>
        <w:t xml:space="preserve">Transfer a table: move the running order to another free table.</w:t>
      </w:r>
    </w:p>
    <w:p>
      <w:pPr>
        <w:pStyle w:val="ListParagraph"/>
        <w:numPr>
          <w:ilvl w:val="0"/>
          <w:numId w:val="17"/>
        </w:numPr>
      </w:pPr>
      <w:r>
        <w:t xml:space="preserve">Merge tables: combine two or more occupied tables into one bill; unmerge before billing if needed.</w:t>
      </w:r>
    </w:p>
    <w:p>
      <w:pPr>
        <w:pStyle w:val="ListParagraph"/>
        <w:numPr>
          <w:ilvl w:val="0"/>
          <w:numId w:val="17"/>
        </w:numPr>
      </w:pPr>
      <w:r>
        <w:t xml:space="preserve">Move items: send selected lines from one table's order to another's.</w:t>
      </w:r>
    </w:p>
    <w:p>
      <w:pPr>
        <w:pStyle w:val="ListParagraph"/>
        <w:numPr>
          <w:ilvl w:val="0"/>
          <w:numId w:val="17"/>
        </w:numPr>
      </w:pPr>
      <w:r>
        <w:t xml:space="preserve">Block and unblock a table with a reason (maintenance, reserved for a guest).</w:t>
      </w:r>
    </w:p>
    <w:p>
      <w:pPr>
        <w:pStyle w:val="ListParagraph"/>
        <w:numPr>
          <w:ilvl w:val="0"/>
          <w:numId w:val="17"/>
        </w:numPr>
      </w:pPr>
      <w:r>
        <w:t xml:space="preserve">Quick filters by area and by state, plus a search by table number.</w:t>
      </w:r>
    </w:p>
    <w:p>
      <w:pPr>
        <w:pStyle w:val="ListParagraph"/>
        <w:numPr>
          <w:ilvl w:val="0"/>
          <w:numId w:val="17"/>
        </w:numPr>
      </w:pPr>
      <w:r>
        <w:t xml:space="preserve">Live updates: a state change on one device appears on all others within 2 seconds when online.</w:t>
      </w:r>
    </w:p>
    <w:p>
      <w:pPr>
        <w:pStyle w:val="Heading3"/>
      </w:pPr>
      <w:r>
        <w:t xml:space="preserve">6.2 Table states</w:t>
      </w:r>
    </w:p>
    <w:tbl>
      <w:tblPr>
        <w:tblStyle w:val="TableGrid"/>
        <w:tblW w:w="0" w:type="auto"/>
        <w:tblLayout w:type="fixed"/>
        <w:tblLook w:val="04A0" w:firstRow="1" w:lastRow="0" w:firstColumn="0" w:lastColumn="0" w:noHBand="0" w:noVBand="1"/>
      </w:tblPr>
      <w:tblGrid>
        <w:gridCol w:w="1423"/>
        <w:gridCol w:w="915"/>
        <w:gridCol w:w="3818"/>
        <w:gridCol w:w="3203"/>
      </w:tblGrid>
      <w:tr>
        <w:trPr>
          <w:tblHeader/>
        </w:trPr>
        <w:tc>
          <w:tcPr>
            <w:tcW w:w="1423" w:type="dxa"/>
            <w:shd w:val="clear" w:color="auto" w:fill="F2F2F2"/>
          </w:tcPr>
          <w:p>
            <w:pPr/>
            <w:r>
              <w:t xml:space="preserve">State</w:t>
            </w:r>
          </w:p>
        </w:tc>
        <w:tc>
          <w:tcPr>
            <w:tcW w:w="915" w:type="dxa"/>
            <w:shd w:val="clear" w:color="auto" w:fill="F2F2F2"/>
          </w:tcPr>
          <w:p>
            <w:pPr/>
            <w:r>
              <w:t xml:space="preserve">Colour</w:t>
            </w:r>
          </w:p>
        </w:tc>
        <w:tc>
          <w:tcPr>
            <w:tcW w:w="3818" w:type="dxa"/>
            <w:shd w:val="clear" w:color="auto" w:fill="F2F2F2"/>
          </w:tcPr>
          <w:p>
            <w:pPr/>
            <w:r>
              <w:t xml:space="preserve">Meaning</w:t>
            </w:r>
          </w:p>
        </w:tc>
        <w:tc>
          <w:tcPr>
            <w:tcW w:w="3203" w:type="dxa"/>
            <w:shd w:val="clear" w:color="auto" w:fill="F2F2F2"/>
          </w:tcPr>
          <w:p>
            <w:pPr/>
            <w:r>
              <w:t xml:space="preserve">Allowed next actions</w:t>
            </w:r>
          </w:p>
        </w:tc>
      </w:tr>
      <w:tr>
        <w:tc>
          <w:tcPr>
            <w:tcW w:w="1423" w:type="dxa"/>
          </w:tcPr>
          <w:p>
            <w:pPr/>
            <w:r>
              <w:t xml:space="preserve">Free</w:t>
            </w:r>
          </w:p>
        </w:tc>
        <w:tc>
          <w:tcPr>
            <w:tcW w:w="915" w:type="dxa"/>
          </w:tcPr>
          <w:p>
            <w:pPr/>
            <w:r>
              <w:t xml:space="preserve">White</w:t>
            </w:r>
          </w:p>
        </w:tc>
        <w:tc>
          <w:tcPr>
            <w:tcW w:w="3818" w:type="dxa"/>
          </w:tcPr>
          <w:p>
            <w:pPr/>
            <w:r>
              <w:t xml:space="preserve">No open order</w:t>
            </w:r>
          </w:p>
        </w:tc>
        <w:tc>
          <w:tcPr>
            <w:tcW w:w="3203" w:type="dxa"/>
          </w:tcPr>
          <w:p>
            <w:pPr/>
            <w:r>
              <w:t xml:space="preserve">Open, block</w:t>
            </w:r>
          </w:p>
        </w:tc>
      </w:tr>
      <w:tr>
        <w:tc>
          <w:tcPr>
            <w:tcW w:w="1423" w:type="dxa"/>
          </w:tcPr>
          <w:p>
            <w:pPr/>
            <w:r>
              <w:t xml:space="preserve">Occupied</w:t>
            </w:r>
          </w:p>
        </w:tc>
        <w:tc>
          <w:tcPr>
            <w:tcW w:w="915" w:type="dxa"/>
          </w:tcPr>
          <w:p>
            <w:pPr/>
            <w:r>
              <w:t xml:space="preserve">Blue</w:t>
            </w:r>
          </w:p>
        </w:tc>
        <w:tc>
          <w:tcPr>
            <w:tcW w:w="3818" w:type="dxa"/>
          </w:tcPr>
          <w:p>
            <w:pPr/>
            <w:r>
              <w:t xml:space="preserve">Order running, no bill printed</w:t>
            </w:r>
          </w:p>
        </w:tc>
        <w:tc>
          <w:tcPr>
            <w:tcW w:w="3203" w:type="dxa"/>
          </w:tcPr>
          <w:p>
            <w:pPr/>
            <w:r>
              <w:t xml:space="preserve">Add items, transfer, merge, print bill</w:t>
            </w:r>
          </w:p>
        </w:tc>
      </w:tr>
      <w:tr>
        <w:tc>
          <w:tcPr>
            <w:tcW w:w="1423" w:type="dxa"/>
          </w:tcPr>
          <w:p>
            <w:pPr/>
            <w:r>
              <w:t xml:space="preserve">Bill printed</w:t>
            </w:r>
          </w:p>
        </w:tc>
        <w:tc>
          <w:tcPr>
            <w:tcW w:w="915" w:type="dxa"/>
          </w:tcPr>
          <w:p>
            <w:pPr/>
            <w:r>
              <w:t xml:space="preserve">Amber</w:t>
            </w:r>
          </w:p>
        </w:tc>
        <w:tc>
          <w:tcPr>
            <w:tcW w:w="3818" w:type="dxa"/>
          </w:tcPr>
          <w:p>
            <w:pPr/>
            <w:r>
              <w:t xml:space="preserve">Provisional bill given, waiting for payment</w:t>
            </w:r>
          </w:p>
        </w:tc>
        <w:tc>
          <w:tcPr>
            <w:tcW w:w="3203" w:type="dxa"/>
          </w:tcPr>
          <w:p>
            <w:pPr/>
            <w:r>
              <w:t xml:space="preserve">Settle, reopen order, split</w:t>
            </w:r>
          </w:p>
        </w:tc>
      </w:tr>
      <w:tr>
        <w:tc>
          <w:tcPr>
            <w:tcW w:w="1423" w:type="dxa"/>
          </w:tcPr>
          <w:p>
            <w:pPr/>
            <w:r>
              <w:t xml:space="preserve">Reserved</w:t>
            </w:r>
          </w:p>
        </w:tc>
        <w:tc>
          <w:tcPr>
            <w:tcW w:w="915" w:type="dxa"/>
          </w:tcPr>
          <w:p>
            <w:pPr/>
            <w:r>
              <w:t xml:space="preserve">Purple</w:t>
            </w:r>
          </w:p>
        </w:tc>
        <w:tc>
          <w:tcPr>
            <w:tcW w:w="3818" w:type="dxa"/>
          </w:tcPr>
          <w:p>
            <w:pPr/>
            <w:r>
              <w:t xml:space="preserve">Held for a guest (manual in MVP)</w:t>
            </w:r>
          </w:p>
        </w:tc>
        <w:tc>
          <w:tcPr>
            <w:tcW w:w="3203" w:type="dxa"/>
          </w:tcPr>
          <w:p>
            <w:pPr/>
            <w:r>
              <w:t xml:space="preserve">Open, release</w:t>
            </w:r>
          </w:p>
        </w:tc>
      </w:tr>
      <w:tr>
        <w:tc>
          <w:tcPr>
            <w:tcW w:w="1423" w:type="dxa"/>
          </w:tcPr>
          <w:p>
            <w:pPr/>
            <w:r>
              <w:t xml:space="preserve">Blocked</w:t>
            </w:r>
          </w:p>
        </w:tc>
        <w:tc>
          <w:tcPr>
            <w:tcW w:w="915" w:type="dxa"/>
          </w:tcPr>
          <w:p>
            <w:pPr/>
            <w:r>
              <w:t xml:space="preserve">Grey</w:t>
            </w:r>
          </w:p>
        </w:tc>
        <w:tc>
          <w:tcPr>
            <w:tcW w:w="3818" w:type="dxa"/>
          </w:tcPr>
          <w:p>
            <w:pPr/>
            <w:r>
              <w:t xml:space="preserve">Out of service</w:t>
            </w:r>
          </w:p>
        </w:tc>
        <w:tc>
          <w:tcPr>
            <w:tcW w:w="3203" w:type="dxa"/>
          </w:tcPr>
          <w:p>
            <w:pPr/>
            <w:r>
              <w:t xml:space="preserve">Unblock</w:t>
            </w:r>
          </w:p>
        </w:tc>
      </w:tr>
    </w:tbl>
    <w:p>
      <w:pPr/>
      <w:r>
        <w:t xml:space="preserve">A settled bill returns the table to Free automatically.</w:t>
      </w:r>
    </w:p>
    <w:p>
      <w:pPr>
        <w:pStyle w:val="Heading3"/>
      </w:pPr>
      <w:r>
        <w:t xml:space="preserve">6.3 Data model</w:t>
      </w:r>
    </w:p>
    <w:tbl>
      <w:tblPr>
        <w:tblStyle w:val="TableGrid"/>
        <w:tblW w:w="0" w:type="auto"/>
        <w:tblLayout w:type="fixed"/>
        <w:tblLook w:val="04A0" w:firstRow="1" w:lastRow="0" w:firstColumn="0" w:lastColumn="0" w:noHBand="0" w:noVBand="1"/>
      </w:tblPr>
      <w:tblGrid>
        <w:gridCol w:w="2363"/>
        <w:gridCol w:w="6996"/>
      </w:tblGrid>
      <w:tr>
        <w:trPr>
          <w:tblHeader/>
        </w:trPr>
        <w:tc>
          <w:tcPr>
            <w:tcW w:w="2363" w:type="dxa"/>
            <w:shd w:val="clear" w:color="auto" w:fill="F2F2F2"/>
          </w:tcPr>
          <w:p>
            <w:pPr/>
            <w:r>
              <w:t xml:space="preserve">Entity</w:t>
            </w:r>
          </w:p>
        </w:tc>
        <w:tc>
          <w:tcPr>
            <w:tcW w:w="6996" w:type="dxa"/>
            <w:shd w:val="clear" w:color="auto" w:fill="F2F2F2"/>
          </w:tcPr>
          <w:p>
            <w:pPr/>
            <w:r>
              <w:t xml:space="preserve">Key fields</w:t>
            </w:r>
          </w:p>
        </w:tc>
      </w:tr>
      <w:tr>
        <w:tc>
          <w:tcPr>
            <w:tcW w:w="2363" w:type="dxa"/>
          </w:tcPr>
          <w:p>
            <w:pPr/>
            <w:r>
              <w:t xml:space="preserve">area</w:t>
            </w:r>
          </w:p>
        </w:tc>
        <w:tc>
          <w:tcPr>
            <w:tcW w:w="6996" w:type="dxa"/>
          </w:tcPr>
          <w:p>
            <w:pPr/>
            <w:r>
              <w:t xml:space="preserve">id, outlet_id, name, sort_order, service_charge_override</w:t>
            </w:r>
          </w:p>
        </w:tc>
      </w:tr>
      <w:tr>
        <w:tc>
          <w:tcPr>
            <w:tcW w:w="2363" w:type="dxa"/>
          </w:tcPr>
          <w:p>
            <w:pPr/>
            <w:r>
              <w:t xml:space="preserve">dining_table</w:t>
            </w:r>
          </w:p>
        </w:tc>
        <w:tc>
          <w:tcPr>
            <w:tcW w:w="6996" w:type="dxa"/>
          </w:tcPr>
          <w:p>
            <w:pPr/>
            <w:r>
              <w:t xml:space="preserve">id, area_id, name, capacity, shape, pos_x, pos_y, is_active</w:t>
            </w:r>
          </w:p>
        </w:tc>
      </w:tr>
      <w:tr>
        <w:tc>
          <w:tcPr>
            <w:tcW w:w="2363" w:type="dxa"/>
          </w:tcPr>
          <w:p>
            <w:pPr/>
            <w:r>
              <w:t xml:space="preserve">table_session</w:t>
            </w:r>
          </w:p>
        </w:tc>
        <w:tc>
          <w:tcPr>
            <w:tcW w:w="6996" w:type="dxa"/>
          </w:tcPr>
          <w:p>
            <w:pPr/>
            <w:r>
              <w:t xml:space="preserve">id, table_id, order_id, guest_count, captain_id, opened_at, closed_at, state</w:t>
            </w:r>
          </w:p>
        </w:tc>
      </w:tr>
      <w:tr>
        <w:tc>
          <w:tcPr>
            <w:tcW w:w="2363" w:type="dxa"/>
          </w:tcPr>
          <w:p>
            <w:pPr/>
            <w:r>
              <w:t xml:space="preserve">table_merge</w:t>
            </w:r>
          </w:p>
        </w:tc>
        <w:tc>
          <w:tcPr>
            <w:tcW w:w="6996" w:type="dxa"/>
          </w:tcPr>
          <w:p>
            <w:pPr/>
            <w:r>
              <w:t xml:space="preserve">id, primary_table_session_id, merged_table_session_id, merged_at, merged_by</w:t>
            </w:r>
          </w:p>
        </w:tc>
      </w:tr>
      <w:tr>
        <w:tc>
          <w:tcPr>
            <w:tcW w:w="2363" w:type="dxa"/>
          </w:tcPr>
          <w:p>
            <w:pPr/>
            <w:r>
              <w:t xml:space="preserve">table_block</w:t>
            </w:r>
          </w:p>
        </w:tc>
        <w:tc>
          <w:tcPr>
            <w:tcW w:w="6996" w:type="dxa"/>
          </w:tcPr>
          <w:p>
            <w:pPr/>
            <w:r>
              <w:t xml:space="preserve">id, table_id, reason, blocked_by, blocked_at, released_at</w:t>
            </w:r>
          </w:p>
        </w:tc>
      </w:tr>
    </w:tbl>
    <w:p>
      <w:pPr/>
      <w:r>
        <w:t xml:space="preserve">A </w:t>
      </w:r>
      <w:r>
        <w:rPr>
          <w:rStyle w:val="CodeChar"/>
        </w:rPr>
        <w:t xml:space="preserve">table_session</w:t>
      </w:r>
      <w:r>
        <w:t xml:space="preserve"> is created when a table is opened and closed when its bill is settled, which gives clean turnover and dwell-time data.</w:t>
      </w:r>
    </w:p>
    <w:p>
      <w:pPr>
        <w:pStyle w:val="Heading3"/>
      </w:pPr>
      <w:r>
        <w:t xml:space="preserve">6.4 Business rules</w:t>
      </w:r>
    </w:p>
    <w:p>
      <w:pPr>
        <w:pStyle w:val="ListParagraph"/>
        <w:numPr>
          <w:ilvl w:val="0"/>
          <w:numId w:val="18"/>
        </w:numPr>
      </w:pPr>
      <w:r>
        <w:t xml:space="preserve">A table can have only one open session at a time; a second open request returns the existing session.</w:t>
      </w:r>
    </w:p>
    <w:p>
      <w:pPr>
        <w:pStyle w:val="ListParagraph"/>
        <w:numPr>
          <w:ilvl w:val="0"/>
          <w:numId w:val="18"/>
        </w:numPr>
      </w:pPr>
      <w:r>
        <w:t xml:space="preserve">Transfer is allowed only to a Free table. Merge is allowed only between tables that each have an open session.</w:t>
      </w:r>
    </w:p>
    <w:p>
      <w:pPr>
        <w:pStyle w:val="ListParagraph"/>
        <w:numPr>
          <w:ilvl w:val="0"/>
          <w:numId w:val="18"/>
        </w:numPr>
      </w:pPr>
      <w:r>
        <w:t xml:space="preserve">When tables are merged, items stay under the primary table's order and the merged tables show as linked to it.</w:t>
      </w:r>
    </w:p>
    <w:p>
      <w:pPr>
        <w:pStyle w:val="ListParagraph"/>
        <w:numPr>
          <w:ilvl w:val="0"/>
          <w:numId w:val="18"/>
        </w:numPr>
      </w:pPr>
      <w:r>
        <w:t xml:space="preserve">A table with unsent items cannot be transferred until the items are either sent to the kitchen or confirmed as moved together.</w:t>
      </w:r>
    </w:p>
    <w:p>
      <w:pPr>
        <w:pStyle w:val="ListParagraph"/>
        <w:numPr>
          <w:ilvl w:val="0"/>
          <w:numId w:val="18"/>
        </w:numPr>
      </w:pPr>
      <w:r>
        <w:t xml:space="preserve">Block is refused if the table has an open session.</w:t>
      </w:r>
    </w:p>
    <w:p>
      <w:pPr>
        <w:pStyle w:val="ListParagraph"/>
        <w:numPr>
          <w:ilvl w:val="0"/>
          <w:numId w:val="18"/>
        </w:numPr>
      </w:pPr>
      <w:r>
        <w:t xml:space="preserve">Table transfer, merge, unmerge and block are all recorded in the audit log with user and device.</w:t>
      </w:r>
    </w:p>
    <w:p>
      <w:pPr>
        <w:pStyle w:val="Heading3"/>
      </w:pPr>
      <w:r>
        <w:t xml:space="preserve">6.5 API</w:t>
      </w:r>
    </w:p>
    <w:tbl>
      <w:tblPr>
        <w:tblStyle w:val="TableGrid"/>
        <w:tblW w:w="0" w:type="auto"/>
        <w:tblLayout w:type="fixed"/>
        <w:tblLook w:val="04A0" w:firstRow="1" w:lastRow="0" w:firstColumn="0" w:lastColumn="0" w:noHBand="0" w:noVBand="1"/>
      </w:tblPr>
      <w:tblGrid>
        <w:gridCol w:w="5374"/>
        <w:gridCol w:w="3985"/>
      </w:tblGrid>
      <w:tr>
        <w:trPr>
          <w:tblHeader/>
        </w:trPr>
        <w:tc>
          <w:tcPr>
            <w:tcW w:w="5374" w:type="dxa"/>
            <w:shd w:val="clear" w:color="auto" w:fill="F2F2F2"/>
          </w:tcPr>
          <w:p>
            <w:pPr/>
            <w:r>
              <w:t xml:space="preserve">Method and path</w:t>
            </w:r>
          </w:p>
        </w:tc>
        <w:tc>
          <w:tcPr>
            <w:tcW w:w="3985" w:type="dxa"/>
            <w:shd w:val="clear" w:color="auto" w:fill="F2F2F2"/>
          </w:tcPr>
          <w:p>
            <w:pPr/>
            <w:r>
              <w:t xml:space="preserve">Purpose</w:t>
            </w:r>
          </w:p>
        </w:tc>
      </w:tr>
      <w:tr>
        <w:tc>
          <w:tcPr>
            <w:tcW w:w="5374" w:type="dxa"/>
          </w:tcPr>
          <w:p>
            <w:pPr/>
            <w:r>
              <w:t xml:space="preserve">GET, POST, PUT /v1/areas and /v1/tables</w:t>
            </w:r>
          </w:p>
        </w:tc>
        <w:tc>
          <w:tcPr>
            <w:tcW w:w="3985" w:type="dxa"/>
          </w:tcPr>
          <w:p>
            <w:pPr/>
            <w:r>
              <w:t xml:space="preserve">Layout setup</w:t>
            </w:r>
          </w:p>
        </w:tc>
      </w:tr>
      <w:tr>
        <w:tc>
          <w:tcPr>
            <w:tcW w:w="5374" w:type="dxa"/>
          </w:tcPr>
          <w:p>
            <w:pPr/>
            <w:r>
              <w:t xml:space="preserve">GET /v1/tables/status</w:t>
            </w:r>
          </w:p>
        </w:tc>
        <w:tc>
          <w:tcPr>
            <w:tcW w:w="3985" w:type="dxa"/>
          </w:tcPr>
          <w:p>
            <w:pPr/>
            <w:r>
              <w:t xml:space="preserve">Live state of all tables</w:t>
            </w:r>
          </w:p>
        </w:tc>
      </w:tr>
      <w:tr>
        <w:tc>
          <w:tcPr>
            <w:tcW w:w="5374" w:type="dxa"/>
          </w:tcPr>
          <w:p>
            <w:pPr/>
            <w:r>
              <w:t xml:space="preserve">POST /v1/tables/{id}/open</w:t>
            </w:r>
          </w:p>
        </w:tc>
        <w:tc>
          <w:tcPr>
            <w:tcW w:w="3985" w:type="dxa"/>
          </w:tcPr>
          <w:p>
            <w:pPr/>
            <w:r>
              <w:t xml:space="preserve">Open a session with guest count</w:t>
            </w:r>
          </w:p>
        </w:tc>
      </w:tr>
      <w:tr>
        <w:tc>
          <w:tcPr>
            <w:tcW w:w="5374" w:type="dxa"/>
          </w:tcPr>
          <w:p>
            <w:pPr/>
            <w:r>
              <w:t xml:space="preserve">POST /v1/table-sessions/{id}/transfer</w:t>
            </w:r>
          </w:p>
        </w:tc>
        <w:tc>
          <w:tcPr>
            <w:tcW w:w="3985" w:type="dxa"/>
          </w:tcPr>
          <w:p>
            <w:pPr/>
            <w:r>
              <w:t xml:space="preserve">Move to another table</w:t>
            </w:r>
          </w:p>
        </w:tc>
      </w:tr>
      <w:tr>
        <w:tc>
          <w:tcPr>
            <w:tcW w:w="5374" w:type="dxa"/>
          </w:tcPr>
          <w:p>
            <w:pPr/>
            <w:r>
              <w:t xml:space="preserve">POST /v1/table-sessions/merge, POST /v1/table-sessions/{id}/unmerge</w:t>
            </w:r>
          </w:p>
        </w:tc>
        <w:tc>
          <w:tcPr>
            <w:tcW w:w="3985" w:type="dxa"/>
          </w:tcPr>
          <w:p>
            <w:pPr/>
            <w:r>
              <w:t xml:space="preserve">Merge and unmerge</w:t>
            </w:r>
          </w:p>
        </w:tc>
      </w:tr>
      <w:tr>
        <w:tc>
          <w:tcPr>
            <w:tcW w:w="5374" w:type="dxa"/>
          </w:tcPr>
          <w:p>
            <w:pPr/>
            <w:r>
              <w:t xml:space="preserve">POST /v1/table-sessions/{id}/move-items</w:t>
            </w:r>
          </w:p>
        </w:tc>
        <w:tc>
          <w:tcPr>
            <w:tcW w:w="3985" w:type="dxa"/>
          </w:tcPr>
          <w:p>
            <w:pPr/>
            <w:r>
              <w:t xml:space="preserve">Move lines to another session</w:t>
            </w:r>
          </w:p>
        </w:tc>
      </w:tr>
      <w:tr>
        <w:tc>
          <w:tcPr>
            <w:tcW w:w="5374" w:type="dxa"/>
          </w:tcPr>
          <w:p>
            <w:pPr/>
            <w:r>
              <w:t xml:space="preserve">POST /v1/tables/{id}/block, DELETE /v1/tables/{id}/block</w:t>
            </w:r>
          </w:p>
        </w:tc>
        <w:tc>
          <w:tcPr>
            <w:tcW w:w="3985" w:type="dxa"/>
          </w:tcPr>
          <w:p>
            <w:pPr/>
            <w:r>
              <w:t xml:space="preserve">Block and unblock</w:t>
            </w:r>
          </w:p>
        </w:tc>
      </w:tr>
    </w:tbl>
    <w:p>
      <w:pPr/>
      <w:r>
        <w:t xml:space="preserve">A WebSocket channel </w:t>
      </w:r>
      <w:r>
        <w:rPr>
          <w:rStyle w:val="CodeChar"/>
        </w:rPr>
        <w:t xml:space="preserve">outlet:{id}:tables</w:t>
      </w:r>
      <w:r>
        <w:t xml:space="preserve"> pushes state changes.</w:t>
      </w:r>
    </w:p>
    <w:p>
      <w:pPr>
        <w:pStyle w:val="Heading3"/>
      </w:pPr>
      <w:r>
        <w:t xml:space="preserve">6.6 Edge cases</w:t>
      </w:r>
    </w:p>
    <w:p>
      <w:pPr>
        <w:pStyle w:val="ListParagraph"/>
        <w:numPr>
          <w:ilvl w:val="0"/>
          <w:numId w:val="19"/>
        </w:numPr>
      </w:pPr>
      <w:r>
        <w:t xml:space="preserve">Two captains tap the same free table at the same moment: the first request wins, and the second device receives the existing session and opens it.</w:t>
      </w:r>
    </w:p>
    <w:p>
      <w:pPr>
        <w:pStyle w:val="ListParagraph"/>
        <w:numPr>
          <w:ilvl w:val="0"/>
          <w:numId w:val="19"/>
        </w:numPr>
      </w:pPr>
      <w:r>
        <w:t xml:space="preserve">A device is offline while another opens the same table: sync detects two sessions for one table and prompts a manager to merge them.</w:t>
      </w:r>
    </w:p>
    <w:p>
      <w:pPr>
        <w:pStyle w:val="ListParagraph"/>
        <w:numPr>
          <w:ilvl w:val="0"/>
          <w:numId w:val="19"/>
        </w:numPr>
      </w:pPr>
      <w:r>
        <w:t xml:space="preserve">Transfer fails midway because of a lost connection: the operation is atomic on the server, so the table is either fully moved or not at all.</w:t>
      </w:r>
    </w:p>
    <w:p>
      <w:pPr>
        <w:pStyle w:val="Heading3"/>
      </w:pPr>
      <w:r>
        <w:t xml:space="preserve">6.7 Acceptance criteria</w:t>
      </w:r>
    </w:p>
    <w:p>
      <w:pPr>
        <w:pStyle w:val="ListParagraph"/>
        <w:numPr>
          <w:ilvl w:val="0"/>
          <w:numId w:val="20"/>
        </w:numPr>
      </w:pPr>
      <w:r>
        <w:t xml:space="preserve">The floor view renders 60 tables with live state in under 1 second.</w:t>
      </w:r>
    </w:p>
    <w:p>
      <w:pPr>
        <w:pStyle w:val="ListParagraph"/>
        <w:numPr>
          <w:ilvl w:val="0"/>
          <w:numId w:val="20"/>
        </w:numPr>
      </w:pPr>
      <w:r>
        <w:t xml:space="preserve">Opening, transferring and merging tables never produce two open sessions for one table.</w:t>
      </w:r>
    </w:p>
    <w:p>
      <w:pPr>
        <w:pStyle w:val="ListParagraph"/>
        <w:numPr>
          <w:ilvl w:val="0"/>
          <w:numId w:val="20"/>
        </w:numPr>
      </w:pPr>
      <w:r>
        <w:t xml:space="preserve">State changes reach other online devices within 2 seconds.</w:t>
      </w:r>
    </w:p>
    <w:p>
      <w:pPr>
        <w:pStyle w:val="Heading2"/>
      </w:pPr>
      <w:r>
        <w:t xml:space="preserve">7. Module 5: Order Management</w:t>
      </w:r>
    </w:p>
    <w:p>
      <w:pPr/>
      <w:r>
        <w:t xml:space="preserve">This is the heart of the product. An order is a running list of lines that grows over a meal; each time the captain sends new lines to the kitchen, a KOT is created. The order screen must be fast enough to use one-handed during service.</w:t>
      </w:r>
    </w:p>
    <w:p>
      <w:pPr>
        <w:pStyle w:val="Heading3"/>
      </w:pPr>
      <w:r>
        <w:t xml:space="preserve">7.1 Features</w:t>
      </w:r>
    </w:p>
    <w:p>
      <w:pPr>
        <w:pStyle w:val="ListParagraph"/>
        <w:numPr>
          <w:ilvl w:val="0"/>
          <w:numId w:val="21"/>
        </w:numPr>
      </w:pPr>
      <w:r>
        <w:t xml:space="preserve">Three order types: dine-in (linked to a table), takeaway and delivery (linked to a customer).</w:t>
      </w:r>
    </w:p>
    <w:p>
      <w:pPr>
        <w:pStyle w:val="ListParagraph"/>
        <w:numPr>
          <w:ilvl w:val="0"/>
          <w:numId w:val="21"/>
        </w:numPr>
      </w:pPr>
      <w:r>
        <w:t xml:space="preserve">Order screen with category tabs, item search by name or code, favourites and a recently used shelf.</w:t>
      </w:r>
    </w:p>
    <w:p>
      <w:pPr>
        <w:pStyle w:val="ListParagraph"/>
        <w:numPr>
          <w:ilvl w:val="0"/>
          <w:numId w:val="21"/>
        </w:numPr>
      </w:pPr>
      <w:r>
        <w:t xml:space="preserve">Add line with variant, quantity, add-ons and note in one sheet; repeat the last line with one tap.</w:t>
      </w:r>
    </w:p>
    <w:p>
      <w:pPr>
        <w:pStyle w:val="ListParagraph"/>
        <w:numPr>
          <w:ilvl w:val="0"/>
          <w:numId w:val="21"/>
        </w:numPr>
      </w:pPr>
      <w:r>
        <w:t xml:space="preserve">Edit before send: change quantity, variant, add-ons, note, or remove the line freely.</w:t>
      </w:r>
    </w:p>
    <w:p>
      <w:pPr>
        <w:pStyle w:val="ListParagraph"/>
        <w:numPr>
          <w:ilvl w:val="0"/>
          <w:numId w:val="21"/>
        </w:numPr>
      </w:pPr>
      <w:r>
        <w:t xml:space="preserve">Edit after send: increase quantity (creates a new KOT), reduce or cancel (needs reason and, by role, a manager PIN; creates a cancel slip).</w:t>
      </w:r>
    </w:p>
    <w:p>
      <w:pPr>
        <w:pStyle w:val="ListParagraph"/>
        <w:numPr>
          <w:ilvl w:val="0"/>
          <w:numId w:val="21"/>
        </w:numPr>
      </w:pPr>
      <w:r>
        <w:t xml:space="preserve">Running order: one open order per table with any number of KOT rounds.</w:t>
      </w:r>
    </w:p>
    <w:p>
      <w:pPr>
        <w:pStyle w:val="ListParagraph"/>
        <w:numPr>
          <w:ilvl w:val="0"/>
          <w:numId w:val="21"/>
        </w:numPr>
      </w:pPr>
      <w:r>
        <w:t xml:space="preserve">Hold and resume: park a takeaway order without sending it and pick it up later.</w:t>
      </w:r>
    </w:p>
    <w:p>
      <w:pPr>
        <w:pStyle w:val="ListParagraph"/>
        <w:numPr>
          <w:ilvl w:val="0"/>
          <w:numId w:val="21"/>
        </w:numPr>
      </w:pPr>
      <w:r>
        <w:t xml:space="preserve">Course tagging (starter, main, dessert) and a Serve Later flag that prints on the KOT.</w:t>
      </w:r>
    </w:p>
    <w:p>
      <w:pPr>
        <w:pStyle w:val="ListParagraph"/>
        <w:numPr>
          <w:ilvl w:val="0"/>
          <w:numId w:val="21"/>
        </w:numPr>
      </w:pPr>
      <w:r>
        <w:t xml:space="preserve">Order-level note and guest count, editable until the bill is settled.</w:t>
      </w:r>
    </w:p>
    <w:p>
      <w:pPr>
        <w:pStyle w:val="ListParagraph"/>
        <w:numPr>
          <w:ilvl w:val="0"/>
          <w:numId w:val="21"/>
        </w:numPr>
      </w:pPr>
      <w:r>
        <w:t xml:space="preserve">Customer attach for takeaway and delivery: phone lookup, name, address, delivery charge.</w:t>
      </w:r>
    </w:p>
    <w:p>
      <w:pPr>
        <w:pStyle w:val="ListParagraph"/>
        <w:numPr>
          <w:ilvl w:val="0"/>
          <w:numId w:val="21"/>
        </w:numPr>
      </w:pPr>
      <w:r>
        <w:t xml:space="preserve">Order list screen with filters by status, type, table and captain, so any staff can find an order fast.</w:t>
      </w:r>
    </w:p>
    <w:p>
      <w:pPr>
        <w:pStyle w:val="ListParagraph"/>
        <w:numPr>
          <w:ilvl w:val="0"/>
          <w:numId w:val="21"/>
        </w:numPr>
      </w:pPr>
      <w:r>
        <w:t xml:space="preserve">Captain app on phone or tablet that works against the same orders in real time.</w:t>
      </w:r>
    </w:p>
    <w:p>
      <w:pPr>
        <w:pStyle w:val="Heading3"/>
      </w:pPr>
      <w:r>
        <w:t xml:space="preserve">7.2 Order and line states</w:t>
      </w:r>
    </w:p>
    <w:p>
      <w:pPr/>
      <w:r>
        <w:t xml:space="preserve">An order moves through: Draft, Running, Billed, Settled, with Cancelled possible before settlement. Each line has its own state.</w:t>
      </w:r>
    </w:p>
    <w:tbl>
      <w:tblPr>
        <w:tblStyle w:val="TableGrid"/>
        <w:tblW w:w="0" w:type="auto"/>
        <w:tblLayout w:type="fixed"/>
        <w:tblLook w:val="04A0" w:firstRow="1" w:lastRow="0" w:firstColumn="0" w:lastColumn="0" w:noHBand="0" w:noVBand="1"/>
      </w:tblPr>
      <w:tblGrid>
        <w:gridCol w:w="1305"/>
        <w:gridCol w:w="2301"/>
        <w:gridCol w:w="2760"/>
        <w:gridCol w:w="2994"/>
      </w:tblGrid>
      <w:tr>
        <w:trPr>
          <w:tblHeader/>
        </w:trPr>
        <w:tc>
          <w:tcPr>
            <w:tcW w:w="1305" w:type="dxa"/>
            <w:shd w:val="clear" w:color="auto" w:fill="F2F2F2"/>
          </w:tcPr>
          <w:p>
            <w:pPr/>
            <w:r>
              <w:t xml:space="preserve">Line state</w:t>
            </w:r>
          </w:p>
        </w:tc>
        <w:tc>
          <w:tcPr>
            <w:tcW w:w="2301" w:type="dxa"/>
            <w:shd w:val="clear" w:color="auto" w:fill="F2F2F2"/>
          </w:tcPr>
          <w:p>
            <w:pPr/>
            <w:r>
              <w:t xml:space="preserve">Meaning</w:t>
            </w:r>
          </w:p>
        </w:tc>
        <w:tc>
          <w:tcPr>
            <w:tcW w:w="2760" w:type="dxa"/>
            <w:shd w:val="clear" w:color="auto" w:fill="F2F2F2"/>
          </w:tcPr>
          <w:p>
            <w:pPr/>
            <w:r>
              <w:t xml:space="preserve">Can change quantity</w:t>
            </w:r>
          </w:p>
        </w:tc>
        <w:tc>
          <w:tcPr>
            <w:tcW w:w="2994" w:type="dxa"/>
            <w:shd w:val="clear" w:color="auto" w:fill="F2F2F2"/>
          </w:tcPr>
          <w:p>
            <w:pPr/>
            <w:r>
              <w:t xml:space="preserve">Can cancel</w:t>
            </w:r>
          </w:p>
        </w:tc>
      </w:tr>
      <w:tr>
        <w:tc>
          <w:tcPr>
            <w:tcW w:w="1305" w:type="dxa"/>
          </w:tcPr>
          <w:p>
            <w:pPr/>
            <w:r>
              <w:t xml:space="preserve">Draft</w:t>
            </w:r>
          </w:p>
        </w:tc>
        <w:tc>
          <w:tcPr>
            <w:tcW w:w="2301" w:type="dxa"/>
          </w:tcPr>
          <w:p>
            <w:pPr/>
            <w:r>
              <w:t xml:space="preserve">Added but not sent</w:t>
            </w:r>
          </w:p>
        </w:tc>
        <w:tc>
          <w:tcPr>
            <w:tcW w:w="2760" w:type="dxa"/>
          </w:tcPr>
          <w:p>
            <w:pPr/>
            <w:r>
              <w:t xml:space="preserve">Freely</w:t>
            </w:r>
          </w:p>
        </w:tc>
        <w:tc>
          <w:tcPr>
            <w:tcW w:w="2994" w:type="dxa"/>
          </w:tcPr>
          <w:p>
            <w:pPr/>
            <w:r>
              <w:t xml:space="preserve">Freely</w:t>
            </w:r>
          </w:p>
        </w:tc>
      </w:tr>
      <w:tr>
        <w:tc>
          <w:tcPr>
            <w:tcW w:w="1305" w:type="dxa"/>
          </w:tcPr>
          <w:p>
            <w:pPr/>
            <w:r>
              <w:t xml:space="preserve">Sent</w:t>
            </w:r>
          </w:p>
        </w:tc>
        <w:tc>
          <w:tcPr>
            <w:tcW w:w="2301" w:type="dxa"/>
          </w:tcPr>
          <w:p>
            <w:pPr/>
            <w:r>
              <w:t xml:space="preserve">KOT printed</w:t>
            </w:r>
          </w:p>
        </w:tc>
        <w:tc>
          <w:tcPr>
            <w:tcW w:w="2760" w:type="dxa"/>
          </w:tcPr>
          <w:p>
            <w:pPr/>
            <w:r>
              <w:t xml:space="preserve">Increase only, extra goes on a new KOT</w:t>
            </w:r>
          </w:p>
        </w:tc>
        <w:tc>
          <w:tcPr>
            <w:tcW w:w="2994" w:type="dxa"/>
          </w:tcPr>
          <w:p>
            <w:pPr/>
            <w:r>
              <w:t xml:space="preserve">Reason, role-based approval, cancel slip</w:t>
            </w:r>
          </w:p>
        </w:tc>
      </w:tr>
      <w:tr>
        <w:tc>
          <w:tcPr>
            <w:tcW w:w="1305" w:type="dxa"/>
          </w:tcPr>
          <w:p>
            <w:pPr/>
            <w:r>
              <w:t xml:space="preserve">Cancelled</w:t>
            </w:r>
          </w:p>
        </w:tc>
        <w:tc>
          <w:tcPr>
            <w:tcW w:w="2301" w:type="dxa"/>
          </w:tcPr>
          <w:p>
            <w:pPr/>
            <w:r>
              <w:t xml:space="preserve">Removed after send</w:t>
            </w:r>
          </w:p>
        </w:tc>
        <w:tc>
          <w:tcPr>
            <w:tcW w:w="2760" w:type="dxa"/>
          </w:tcPr>
          <w:p>
            <w:pPr/>
            <w:r>
              <w:t xml:space="preserve">No</w:t>
            </w:r>
          </w:p>
        </w:tc>
        <w:tc>
          <w:tcPr>
            <w:tcW w:w="2994" w:type="dxa"/>
          </w:tcPr>
          <w:p>
            <w:pPr/>
            <w:r>
              <w:t xml:space="preserve">Already cancelled</w:t>
            </w:r>
          </w:p>
        </w:tc>
      </w:tr>
    </w:tbl>
    <w:p>
      <w:pPr>
        <w:pStyle w:val="Heading3"/>
      </w:pPr>
      <w:r>
        <w:t xml:space="preserve">7.3 Data model</w:t>
      </w:r>
    </w:p>
    <w:tbl>
      <w:tblPr>
        <w:tblStyle w:val="TableGrid"/>
        <w:tblW w:w="0" w:type="auto"/>
        <w:tblLayout w:type="fixed"/>
        <w:tblLook w:val="04A0" w:firstRow="1" w:lastRow="0" w:firstColumn="0" w:lastColumn="0" w:noHBand="0" w:noVBand="1"/>
      </w:tblPr>
      <w:tblGrid>
        <w:gridCol w:w="2684"/>
        <w:gridCol w:w="6675"/>
      </w:tblGrid>
      <w:tr>
        <w:trPr>
          <w:tblHeader/>
        </w:trPr>
        <w:tc>
          <w:tcPr>
            <w:tcW w:w="2684" w:type="dxa"/>
            <w:shd w:val="clear" w:color="auto" w:fill="F2F2F2"/>
          </w:tcPr>
          <w:p>
            <w:pPr/>
            <w:r>
              <w:t xml:space="preserve">Entity</w:t>
            </w:r>
          </w:p>
        </w:tc>
        <w:tc>
          <w:tcPr>
            <w:tcW w:w="6675" w:type="dxa"/>
            <w:shd w:val="clear" w:color="auto" w:fill="F2F2F2"/>
          </w:tcPr>
          <w:p>
            <w:pPr/>
            <w:r>
              <w:t xml:space="preserve">Key fields</w:t>
            </w:r>
          </w:p>
        </w:tc>
      </w:tr>
      <w:tr>
        <w:tc>
          <w:tcPr>
            <w:tcW w:w="2684" w:type="dxa"/>
          </w:tcPr>
          <w:p>
            <w:pPr/>
            <w:r>
              <w:t xml:space="preserve">order</w:t>
            </w:r>
          </w:p>
        </w:tc>
        <w:tc>
          <w:tcPr>
            <w:tcW w:w="6675" w:type="dxa"/>
          </w:tcPr>
          <w:p>
            <w:pPr/>
            <w:r>
              <w:t xml:space="preserve">id (UUID), outlet_id, order_no, order_type, table_session_id, customer_id, guest_count, status, business_day_id, created_by, device_id, note, created_at</w:t>
            </w:r>
          </w:p>
        </w:tc>
      </w:tr>
      <w:tr>
        <w:tc>
          <w:tcPr>
            <w:tcW w:w="2684" w:type="dxa"/>
          </w:tcPr>
          <w:p>
            <w:pPr/>
            <w:r>
              <w:t xml:space="preserve">order_line</w:t>
            </w:r>
          </w:p>
        </w:tc>
        <w:tc>
          <w:tcPr>
            <w:tcW w:w="6675" w:type="dxa"/>
          </w:tcPr>
          <w:p>
            <w:pPr/>
            <w:r>
              <w:t xml:space="preserve">id, order_id, item_id, variant_id, name_snapshot, qty, unit_price, tax_group_snapshot, line_note, course, status, kot_id, cancelled_reason, cancelled_by</w:t>
            </w:r>
          </w:p>
        </w:tc>
      </w:tr>
      <w:tr>
        <w:tc>
          <w:tcPr>
            <w:tcW w:w="2684" w:type="dxa"/>
          </w:tcPr>
          <w:p>
            <w:pPr/>
            <w:r>
              <w:t xml:space="preserve">order_line_addon</w:t>
            </w:r>
          </w:p>
        </w:tc>
        <w:tc>
          <w:tcPr>
            <w:tcW w:w="6675" w:type="dxa"/>
          </w:tcPr>
          <w:p>
            <w:pPr/>
            <w:r>
              <w:t xml:space="preserve">id, order_line_id, addon_option_id, name_snapshot, price</w:t>
            </w:r>
          </w:p>
        </w:tc>
      </w:tr>
      <w:tr>
        <w:tc>
          <w:tcPr>
            <w:tcW w:w="2684" w:type="dxa"/>
          </w:tcPr>
          <w:p>
            <w:pPr/>
            <w:r>
              <w:t xml:space="preserve">order_charge</w:t>
            </w:r>
          </w:p>
        </w:tc>
        <w:tc>
          <w:tcPr>
            <w:tcW w:w="6675" w:type="dxa"/>
          </w:tcPr>
          <w:p>
            <w:pPr/>
            <w:r>
              <w:t xml:space="preserve">id, order_id, type, amount, tax_group_snapshot</w:t>
            </w:r>
          </w:p>
        </w:tc>
      </w:tr>
      <w:tr>
        <w:tc>
          <w:tcPr>
            <w:tcW w:w="2684" w:type="dxa"/>
          </w:tcPr>
          <w:p>
            <w:pPr/>
            <w:r>
              <w:t xml:space="preserve">order_event</w:t>
            </w:r>
          </w:p>
        </w:tc>
        <w:tc>
          <w:tcPr>
            <w:tcW w:w="6675" w:type="dxa"/>
          </w:tcPr>
          <w:p>
            <w:pPr/>
            <w:r>
              <w:t xml:space="preserve">id, order_id, type, payload, user_id, device_id, at (append-only history)</w:t>
            </w:r>
          </w:p>
        </w:tc>
      </w:tr>
    </w:tbl>
    <w:p>
      <w:pPr/>
      <w:r>
        <w:t xml:space="preserve">All identifiers are generated on the client as UUIDs so an order created offline keeps the same id after sync.</w:t>
      </w:r>
    </w:p>
    <w:p>
      <w:pPr>
        <w:pStyle w:val="Heading3"/>
      </w:pPr>
      <w:r>
        <w:t xml:space="preserve">7.4 Business rules</w:t>
      </w:r>
    </w:p>
    <w:p>
      <w:pPr>
        <w:pStyle w:val="ListParagraph"/>
        <w:numPr>
          <w:ilvl w:val="0"/>
          <w:numId w:val="22"/>
        </w:numPr>
      </w:pPr>
      <w:r>
        <w:t xml:space="preserve">Dine-in orders require an open table session; takeaway and delivery do not.</w:t>
      </w:r>
    </w:p>
    <w:p>
      <w:pPr>
        <w:pStyle w:val="ListParagraph"/>
        <w:numPr>
          <w:ilvl w:val="0"/>
          <w:numId w:val="22"/>
        </w:numPr>
      </w:pPr>
      <w:r>
        <w:t xml:space="preserve">Prices, tax and names are copied onto the line when it is added; the snapshot is never recalculated from the menu.</w:t>
      </w:r>
    </w:p>
    <w:p>
      <w:pPr>
        <w:pStyle w:val="ListParagraph"/>
        <w:numPr>
          <w:ilvl w:val="0"/>
          <w:numId w:val="22"/>
        </w:numPr>
      </w:pPr>
      <w:r>
        <w:t xml:space="preserve">Only Draft lines can be edited freely. Anything already sent is changed by adding a new line or cancelling with a reason.</w:t>
      </w:r>
    </w:p>
    <w:p>
      <w:pPr>
        <w:pStyle w:val="ListParagraph"/>
        <w:numPr>
          <w:ilvl w:val="0"/>
          <w:numId w:val="22"/>
        </w:numPr>
      </w:pPr>
      <w:r>
        <w:t xml:space="preserve">Cancelling a Sent line requires a reason from a configurable list and, for roles without the permission, a manager override.</w:t>
      </w:r>
    </w:p>
    <w:p>
      <w:pPr>
        <w:pStyle w:val="ListParagraph"/>
        <w:numPr>
          <w:ilvl w:val="0"/>
          <w:numId w:val="22"/>
        </w:numPr>
      </w:pPr>
      <w:r>
        <w:t xml:space="preserve">An order cannot move to Billed while it has Draft lines; the user must send or discard them first.</w:t>
      </w:r>
    </w:p>
    <w:p>
      <w:pPr>
        <w:pStyle w:val="ListParagraph"/>
        <w:numPr>
          <w:ilvl w:val="0"/>
          <w:numId w:val="22"/>
        </w:numPr>
      </w:pPr>
      <w:r>
        <w:t xml:space="preserve">A Settled order is read-only. Corrections are made through a credit note (see Billing).</w:t>
      </w:r>
    </w:p>
    <w:p>
      <w:pPr>
        <w:pStyle w:val="ListParagraph"/>
        <w:numPr>
          <w:ilvl w:val="0"/>
          <w:numId w:val="22"/>
        </w:numPr>
      </w:pPr>
      <w:r>
        <w:t xml:space="preserve">Order numbers are sequential per business day and device, for example </w:t>
      </w:r>
      <w:r>
        <w:rPr>
          <w:rStyle w:val="CodeChar"/>
        </w:rPr>
        <w:t xml:space="preserve">D1-0042</w:t>
      </w:r>
      <w:r>
        <w:t xml:space="preserve">.</w:t>
      </w:r>
    </w:p>
    <w:p>
      <w:pPr>
        <w:pStyle w:val="ListParagraph"/>
        <w:numPr>
          <w:ilvl w:val="0"/>
          <w:numId w:val="22"/>
        </w:numPr>
      </w:pPr>
      <w:r>
        <w:t xml:space="preserve">Delivery orders require a name, phone and address before they can be sent to the kitchen.</w:t>
      </w:r>
    </w:p>
    <w:p>
      <w:pPr>
        <w:pStyle w:val="Heading3"/>
      </w:pPr>
      <w:r>
        <w:t xml:space="preserve">7.5 API</w:t>
      </w:r>
    </w:p>
    <w:tbl>
      <w:tblPr>
        <w:tblStyle w:val="TableGrid"/>
        <w:tblW w:w="0" w:type="auto"/>
        <w:tblLayout w:type="fixed"/>
        <w:tblLook w:val="04A0" w:firstRow="1" w:lastRow="0" w:firstColumn="0" w:lastColumn="0" w:noHBand="0" w:noVBand="1"/>
      </w:tblPr>
      <w:tblGrid>
        <w:gridCol w:w="4765"/>
        <w:gridCol w:w="4595"/>
      </w:tblGrid>
      <w:tr>
        <w:trPr>
          <w:tblHeader/>
        </w:trPr>
        <w:tc>
          <w:tcPr>
            <w:tcW w:w="4765" w:type="dxa"/>
            <w:shd w:val="clear" w:color="auto" w:fill="F2F2F2"/>
          </w:tcPr>
          <w:p>
            <w:pPr/>
            <w:r>
              <w:t xml:space="preserve">Method and path</w:t>
            </w:r>
          </w:p>
        </w:tc>
        <w:tc>
          <w:tcPr>
            <w:tcW w:w="4595" w:type="dxa"/>
            <w:shd w:val="clear" w:color="auto" w:fill="F2F2F2"/>
          </w:tcPr>
          <w:p>
            <w:pPr/>
            <w:r>
              <w:t xml:space="preserve">Purpose</w:t>
            </w:r>
          </w:p>
        </w:tc>
      </w:tr>
      <w:tr>
        <w:tc>
          <w:tcPr>
            <w:tcW w:w="4765" w:type="dxa"/>
          </w:tcPr>
          <w:p>
            <w:pPr/>
            <w:r>
              <w:t xml:space="preserve">POST /v1/orders</w:t>
            </w:r>
          </w:p>
        </w:tc>
        <w:tc>
          <w:tcPr>
            <w:tcW w:w="4595" w:type="dxa"/>
          </w:tcPr>
          <w:p>
            <w:pPr/>
            <w:r>
              <w:t xml:space="preserve">Create an order, idempotent on the client UUID</w:t>
            </w:r>
          </w:p>
        </w:tc>
      </w:tr>
      <w:tr>
        <w:tc>
          <w:tcPr>
            <w:tcW w:w="4765" w:type="dxa"/>
          </w:tcPr>
          <w:p>
            <w:pPr/>
            <w:r>
              <w:t xml:space="preserve">GET /v1/orders, GET /v1/orders/{id}</w:t>
            </w:r>
          </w:p>
        </w:tc>
        <w:tc>
          <w:tcPr>
            <w:tcW w:w="4595" w:type="dxa"/>
          </w:tcPr>
          <w:p>
            <w:pPr/>
            <w:r>
              <w:t xml:space="preserve">List with filters and read one</w:t>
            </w:r>
          </w:p>
        </w:tc>
      </w:tr>
      <w:tr>
        <w:tc>
          <w:tcPr>
            <w:tcW w:w="4765" w:type="dxa"/>
          </w:tcPr>
          <w:p>
            <w:pPr/>
            <w:r>
              <w:t xml:space="preserve">POST /v1/orders/{id}/lines</w:t>
            </w:r>
          </w:p>
        </w:tc>
        <w:tc>
          <w:tcPr>
            <w:tcW w:w="4595" w:type="dxa"/>
          </w:tcPr>
          <w:p>
            <w:pPr/>
            <w:r>
              <w:t xml:space="preserve">Add one or more lines</w:t>
            </w:r>
          </w:p>
        </w:tc>
      </w:tr>
      <w:tr>
        <w:tc>
          <w:tcPr>
            <w:tcW w:w="4765" w:type="dxa"/>
          </w:tcPr>
          <w:p>
            <w:pPr/>
            <w:r>
              <w:t xml:space="preserve">PATCH /v1/orders/{id}/lines/{lineId}</w:t>
            </w:r>
          </w:p>
        </w:tc>
        <w:tc>
          <w:tcPr>
            <w:tcW w:w="4595" w:type="dxa"/>
          </w:tcPr>
          <w:p>
            <w:pPr/>
            <w:r>
              <w:t xml:space="preserve">Edit a draft line</w:t>
            </w:r>
          </w:p>
        </w:tc>
      </w:tr>
      <w:tr>
        <w:tc>
          <w:tcPr>
            <w:tcW w:w="4765" w:type="dxa"/>
          </w:tcPr>
          <w:p>
            <w:pPr/>
            <w:r>
              <w:t xml:space="preserve">POST /v1/orders/{id}/lines/{lineId}/cancel</w:t>
            </w:r>
          </w:p>
        </w:tc>
        <w:tc>
          <w:tcPr>
            <w:tcW w:w="4595" w:type="dxa"/>
          </w:tcPr>
          <w:p>
            <w:pPr/>
            <w:r>
              <w:t xml:space="preserve">Cancel a sent line with reason and optional override token</w:t>
            </w:r>
          </w:p>
        </w:tc>
      </w:tr>
      <w:tr>
        <w:tc>
          <w:tcPr>
            <w:tcW w:w="4765" w:type="dxa"/>
          </w:tcPr>
          <w:p>
            <w:pPr/>
            <w:r>
              <w:t xml:space="preserve">POST /v1/orders/{id}/send</w:t>
            </w:r>
          </w:p>
        </w:tc>
        <w:tc>
          <w:tcPr>
            <w:tcW w:w="4595" w:type="dxa"/>
          </w:tcPr>
          <w:p>
            <w:pPr/>
            <w:r>
              <w:t xml:space="preserve">Send draft lines, which creates a KOT</w:t>
            </w:r>
          </w:p>
        </w:tc>
      </w:tr>
      <w:tr>
        <w:tc>
          <w:tcPr>
            <w:tcW w:w="4765" w:type="dxa"/>
          </w:tcPr>
          <w:p>
            <w:pPr/>
            <w:r>
              <w:t xml:space="preserve">POST /v1/orders/{id}/hold, POST /v1/orders/{id}/resume</w:t>
            </w:r>
          </w:p>
        </w:tc>
        <w:tc>
          <w:tcPr>
            <w:tcW w:w="4595" w:type="dxa"/>
          </w:tcPr>
          <w:p>
            <w:pPr/>
            <w:r>
              <w:t xml:space="preserve">Hold and resume</w:t>
            </w:r>
          </w:p>
        </w:tc>
      </w:tr>
      <w:tr>
        <w:tc>
          <w:tcPr>
            <w:tcW w:w="4765" w:type="dxa"/>
          </w:tcPr>
          <w:p>
            <w:pPr/>
            <w:r>
              <w:t xml:space="preserve">POST /v1/orders/{id}/cancel</w:t>
            </w:r>
          </w:p>
        </w:tc>
        <w:tc>
          <w:tcPr>
            <w:tcW w:w="4595" w:type="dxa"/>
          </w:tcPr>
          <w:p>
            <w:pPr/>
            <w:r>
              <w:t xml:space="preserve">Cancel the whole order (only if nothing is settled)</w:t>
            </w:r>
          </w:p>
        </w:tc>
      </w:tr>
    </w:tbl>
    <w:p>
      <w:pPr/>
      <w:r>
        <w:t xml:space="preserve">Every write carries an </w:t>
      </w:r>
      <w:r>
        <w:rPr>
          <w:rStyle w:val="CodeChar"/>
        </w:rPr>
        <w:t xml:space="preserve">Idempotency-Key</w:t>
      </w:r>
      <w:r>
        <w:t xml:space="preserve"> header so retries after a network drop never double-create.</w:t>
      </w:r>
    </w:p>
    <w:p>
      <w:pPr>
        <w:pStyle w:val="Heading3"/>
      </w:pPr>
      <w:r>
        <w:t xml:space="preserve">7.6 Edge cases</w:t>
      </w:r>
    </w:p>
    <w:p>
      <w:pPr>
        <w:pStyle w:val="ListParagraph"/>
        <w:numPr>
          <w:ilvl w:val="0"/>
          <w:numId w:val="23"/>
        </w:numPr>
      </w:pPr>
      <w:r>
        <w:t xml:space="preserve">Two captains add items to the same table at once: both lines are kept, since lines are appended and never overwrite one another.</w:t>
      </w:r>
    </w:p>
    <w:p>
      <w:pPr>
        <w:pStyle w:val="ListParagraph"/>
        <w:numPr>
          <w:ilvl w:val="0"/>
          <w:numId w:val="23"/>
        </w:numPr>
      </w:pPr>
      <w:r>
        <w:t xml:space="preserve">Same line edited on two devices: the server keeps the later change by version number and tells the loser's device what changed.</w:t>
      </w:r>
    </w:p>
    <w:p>
      <w:pPr>
        <w:pStyle w:val="ListParagraph"/>
        <w:numPr>
          <w:ilvl w:val="0"/>
          <w:numId w:val="23"/>
        </w:numPr>
      </w:pPr>
      <w:r>
        <w:t xml:space="preserve">Network drops right after Send: the device keeps the KOT in its print queue and the sync queue; on reconnect the server accepts the same client UUID once.</w:t>
      </w:r>
    </w:p>
    <w:p>
      <w:pPr>
        <w:pStyle w:val="ListParagraph"/>
        <w:numPr>
          <w:ilvl w:val="0"/>
          <w:numId w:val="23"/>
        </w:numPr>
      </w:pPr>
      <w:r>
        <w:t xml:space="preserve">Order created for a table that was merged away: the app redirects to the primary table's order.</w:t>
      </w:r>
    </w:p>
    <w:p>
      <w:pPr>
        <w:pStyle w:val="Heading3"/>
      </w:pPr>
      <w:r>
        <w:t xml:space="preserve">7.7 Acceptance criteria</w:t>
      </w:r>
    </w:p>
    <w:p>
      <w:pPr>
        <w:pStyle w:val="ListParagraph"/>
        <w:numPr>
          <w:ilvl w:val="0"/>
          <w:numId w:val="24"/>
        </w:numPr>
      </w:pPr>
      <w:r>
        <w:t xml:space="preserve">Adding an item takes at most 2 taps for a simple item and 3 for an item with a variant.</w:t>
      </w:r>
    </w:p>
    <w:p>
      <w:pPr>
        <w:pStyle w:val="ListParagraph"/>
        <w:numPr>
          <w:ilvl w:val="0"/>
          <w:numId w:val="24"/>
        </w:numPr>
      </w:pPr>
      <w:r>
        <w:t xml:space="preserve">Sending 10 lines creates exactly one KOT and prints in under 2 seconds on LAN.</w:t>
      </w:r>
    </w:p>
    <w:p>
      <w:pPr>
        <w:pStyle w:val="ListParagraph"/>
        <w:numPr>
          <w:ilvl w:val="0"/>
          <w:numId w:val="24"/>
        </w:numPr>
      </w:pPr>
      <w:r>
        <w:t xml:space="preserve">A cancelled-after-send line always has a reason, a user, a manager approval where required and a cancel slip printed.</w:t>
      </w:r>
    </w:p>
    <w:p>
      <w:pPr>
        <w:pStyle w:val="Heading2"/>
      </w:pPr>
      <w:r>
        <w:t xml:space="preserve">8. Module 6: Kitchen Order Tickets (KOT)</w:t>
      </w:r>
    </w:p>
    <w:p>
      <w:pPr/>
      <w:r>
        <w:t xml:space="preserve">A KOT is the printed instruction that tells a kitchen station what to cook. The module guarantees that every sent line is printed exactly once, at the right station, and that cancellations are loudly visible to the kitchen.</w:t>
      </w:r>
    </w:p>
    <w:p>
      <w:pPr>
        <w:pStyle w:val="Heading3"/>
      </w:pPr>
      <w:r>
        <w:t xml:space="preserve">8.1 Features</w:t>
      </w:r>
    </w:p>
    <w:p>
      <w:pPr>
        <w:pStyle w:val="ListParagraph"/>
        <w:numPr>
          <w:ilvl w:val="0"/>
          <w:numId w:val="25"/>
        </w:numPr>
      </w:pPr>
      <w:r>
        <w:t xml:space="preserve">Automatic KOT on Send, containing only the newly sent lines.</w:t>
      </w:r>
    </w:p>
    <w:p>
      <w:pPr>
        <w:pStyle w:val="ListParagraph"/>
        <w:numPr>
          <w:ilvl w:val="0"/>
          <w:numId w:val="25"/>
        </w:numPr>
      </w:pPr>
      <w:r>
        <w:t xml:space="preserve">Routing by kitchen station: one Send can produce several tickets, for example one at the tandoor and one at the bar.</w:t>
      </w:r>
    </w:p>
    <w:p>
      <w:pPr>
        <w:pStyle w:val="ListParagraph"/>
        <w:numPr>
          <w:ilvl w:val="0"/>
          <w:numId w:val="25"/>
        </w:numPr>
      </w:pPr>
      <w:r>
        <w:t xml:space="preserve">KOT layout: table or token, order type, KOT number, time, captain, guest count, items with quantity, variant, add-ons, notes, course and a Serve Later flag.</w:t>
      </w:r>
    </w:p>
    <w:p>
      <w:pPr>
        <w:pStyle w:val="ListParagraph"/>
        <w:numPr>
          <w:ilvl w:val="0"/>
          <w:numId w:val="25"/>
        </w:numPr>
      </w:pPr>
      <w:r>
        <w:t xml:space="preserve">Cancel slip: a clearly marked ticket (for example </w:t>
      </w:r>
      <w:r>
        <w:rPr>
          <w:rStyle w:val="CodeChar"/>
        </w:rPr>
        <w:t xml:space="preserve">CANCELLED</w:t>
      </w:r>
      <w:r>
        <w:t xml:space="preserve">) for lines cancelled after they were sent.</w:t>
      </w:r>
    </w:p>
    <w:p>
      <w:pPr>
        <w:pStyle w:val="ListParagraph"/>
        <w:numPr>
          <w:ilvl w:val="0"/>
          <w:numId w:val="25"/>
        </w:numPr>
      </w:pPr>
      <w:r>
        <w:t xml:space="preserve">Modify slip: when quantity increases, the new KOT shows only the extra quantity.</w:t>
      </w:r>
    </w:p>
    <w:p>
      <w:pPr>
        <w:pStyle w:val="ListParagraph"/>
        <w:numPr>
          <w:ilvl w:val="0"/>
          <w:numId w:val="25"/>
        </w:numPr>
      </w:pPr>
      <w:r>
        <w:t xml:space="preserve">KOT reprint with a </w:t>
      </w:r>
      <w:r>
        <w:rPr>
          <w:rStyle w:val="CodeChar"/>
        </w:rPr>
        <w:t xml:space="preserve">DUPLICATE</w:t>
      </w:r>
      <w:r>
        <w:t xml:space="preserve"> mark, limited by permission and always logged.</w:t>
      </w:r>
    </w:p>
    <w:p>
      <w:pPr>
        <w:pStyle w:val="ListParagraph"/>
        <w:numPr>
          <w:ilvl w:val="0"/>
          <w:numId w:val="25"/>
        </w:numPr>
      </w:pPr>
      <w:r>
        <w:t xml:space="preserve">Print queue screen showing pending, printed and failed jobs, with a retry button.</w:t>
      </w:r>
    </w:p>
    <w:p>
      <w:pPr>
        <w:pStyle w:val="ListParagraph"/>
        <w:numPr>
          <w:ilvl w:val="0"/>
          <w:numId w:val="25"/>
        </w:numPr>
      </w:pPr>
      <w:r>
        <w:t xml:space="preserve">Print failure alert: if a ticket cannot print, the captain sees a blocking banner so the order is not forgotten.</w:t>
      </w:r>
    </w:p>
    <w:p>
      <w:pPr>
        <w:pStyle w:val="ListParagraph"/>
        <w:numPr>
          <w:ilvl w:val="0"/>
          <w:numId w:val="25"/>
        </w:numPr>
      </w:pPr>
      <w:r>
        <w:t xml:space="preserve">Optional audio or on-screen alert at the counter when a KOT fails.</w:t>
      </w:r>
    </w:p>
    <w:p>
      <w:pPr>
        <w:pStyle w:val="Heading3"/>
      </w:pPr>
      <w:r>
        <w:t xml:space="preserve">8.2 KOT job states</w:t>
      </w:r>
    </w:p>
    <w:tbl>
      <w:tblPr>
        <w:tblStyle w:val="TableGrid"/>
        <w:tblW w:w="0" w:type="auto"/>
        <w:tblLayout w:type="fixed"/>
        <w:tblLook w:val="04A0" w:firstRow="1" w:lastRow="0" w:firstColumn="0" w:lastColumn="0" w:noHBand="0" w:noVBand="1"/>
      </w:tblPr>
      <w:tblGrid>
        <w:gridCol w:w="1064"/>
        <w:gridCol w:w="3198"/>
        <w:gridCol w:w="5097"/>
      </w:tblGrid>
      <w:tr>
        <w:trPr>
          <w:tblHeader/>
        </w:trPr>
        <w:tc>
          <w:tcPr>
            <w:tcW w:w="1064" w:type="dxa"/>
            <w:shd w:val="clear" w:color="auto" w:fill="F2F2F2"/>
          </w:tcPr>
          <w:p>
            <w:pPr/>
            <w:r>
              <w:t xml:space="preserve">State</w:t>
            </w:r>
          </w:p>
        </w:tc>
        <w:tc>
          <w:tcPr>
            <w:tcW w:w="3198" w:type="dxa"/>
            <w:shd w:val="clear" w:color="auto" w:fill="F2F2F2"/>
          </w:tcPr>
          <w:p>
            <w:pPr/>
            <w:r>
              <w:t xml:space="preserve">Meaning</w:t>
            </w:r>
          </w:p>
        </w:tc>
        <w:tc>
          <w:tcPr>
            <w:tcW w:w="5097" w:type="dxa"/>
            <w:shd w:val="clear" w:color="auto" w:fill="F2F2F2"/>
          </w:tcPr>
          <w:p>
            <w:pPr/>
            <w:r>
              <w:t xml:space="preserve">Next</w:t>
            </w:r>
          </w:p>
        </w:tc>
      </w:tr>
      <w:tr>
        <w:tc>
          <w:tcPr>
            <w:tcW w:w="1064" w:type="dxa"/>
          </w:tcPr>
          <w:p>
            <w:pPr/>
            <w:r>
              <w:t xml:space="preserve">Created</w:t>
            </w:r>
          </w:p>
        </w:tc>
        <w:tc>
          <w:tcPr>
            <w:tcW w:w="3198" w:type="dxa"/>
          </w:tcPr>
          <w:p>
            <w:pPr/>
            <w:r>
              <w:t xml:space="preserve">KOT saved with its lines</w:t>
            </w:r>
          </w:p>
        </w:tc>
        <w:tc>
          <w:tcPr>
            <w:tcW w:w="5097" w:type="dxa"/>
          </w:tcPr>
          <w:p>
            <w:pPr/>
            <w:r>
              <w:t xml:space="preserve">Queued</w:t>
            </w:r>
          </w:p>
        </w:tc>
      </w:tr>
      <w:tr>
        <w:tc>
          <w:tcPr>
            <w:tcW w:w="1064" w:type="dxa"/>
          </w:tcPr>
          <w:p>
            <w:pPr/>
            <w:r>
              <w:t xml:space="preserve">Queued</w:t>
            </w:r>
          </w:p>
        </w:tc>
        <w:tc>
          <w:tcPr>
            <w:tcW w:w="3198" w:type="dxa"/>
          </w:tcPr>
          <w:p>
            <w:pPr/>
            <w:r>
              <w:t xml:space="preserve">Waiting in the print queue</w:t>
            </w:r>
          </w:p>
        </w:tc>
        <w:tc>
          <w:tcPr>
            <w:tcW w:w="5097" w:type="dxa"/>
          </w:tcPr>
          <w:p>
            <w:pPr/>
            <w:r>
              <w:t xml:space="preserve">Printed or Failed</w:t>
            </w:r>
          </w:p>
        </w:tc>
      </w:tr>
      <w:tr>
        <w:tc>
          <w:tcPr>
            <w:tcW w:w="1064" w:type="dxa"/>
          </w:tcPr>
          <w:p>
            <w:pPr/>
            <w:r>
              <w:t xml:space="preserve">Printed</w:t>
            </w:r>
          </w:p>
        </w:tc>
        <w:tc>
          <w:tcPr>
            <w:tcW w:w="3198" w:type="dxa"/>
          </w:tcPr>
          <w:p>
            <w:pPr/>
            <w:r>
              <w:t xml:space="preserve">Printer accepted the job</w:t>
            </w:r>
          </w:p>
        </w:tc>
        <w:tc>
          <w:tcPr>
            <w:tcW w:w="5097" w:type="dxa"/>
          </w:tcPr>
          <w:p>
            <w:pPr/>
            <w:r>
              <w:t xml:space="preserve">None</w:t>
            </w:r>
          </w:p>
        </w:tc>
      </w:tr>
      <w:tr>
        <w:tc>
          <w:tcPr>
            <w:tcW w:w="1064" w:type="dxa"/>
          </w:tcPr>
          <w:p>
            <w:pPr/>
            <w:r>
              <w:t xml:space="preserve">Failed</w:t>
            </w:r>
          </w:p>
        </w:tc>
        <w:tc>
          <w:tcPr>
            <w:tcW w:w="3198" w:type="dxa"/>
          </w:tcPr>
          <w:p>
            <w:pPr/>
            <w:r>
              <w:t xml:space="preserve">Printer unreachable or error</w:t>
            </w:r>
          </w:p>
        </w:tc>
        <w:tc>
          <w:tcPr>
            <w:tcW w:w="5097" w:type="dxa"/>
          </w:tcPr>
          <w:p>
            <w:pPr/>
            <w:r>
              <w:t xml:space="preserve">Retried automatically, then manual retry or reroute</w:t>
            </w:r>
          </w:p>
        </w:tc>
      </w:tr>
    </w:tbl>
    <w:p>
      <w:pPr/>
      <w:r>
        <w:t xml:space="preserve">Printed means the printer accepted the data. A paper-out or offline condition that the printer reports back marks the job Failed.</w:t>
      </w:r>
    </w:p>
    <w:p>
      <w:pPr>
        <w:pStyle w:val="Heading3"/>
      </w:pPr>
      <w:r>
        <w:t xml:space="preserve">8.3 Data model</w:t>
      </w:r>
    </w:p>
    <w:tbl>
      <w:tblPr>
        <w:tblStyle w:val="TableGrid"/>
        <w:tblW w:w="0" w:type="auto"/>
        <w:tblLayout w:type="fixed"/>
        <w:tblLook w:val="04A0" w:firstRow="1" w:lastRow="0" w:firstColumn="0" w:lastColumn="0" w:noHBand="0" w:noVBand="1"/>
      </w:tblPr>
      <w:tblGrid>
        <w:gridCol w:w="2009"/>
        <w:gridCol w:w="7350"/>
      </w:tblGrid>
      <w:tr>
        <w:trPr>
          <w:tblHeader/>
        </w:trPr>
        <w:tc>
          <w:tcPr>
            <w:tcW w:w="2009" w:type="dxa"/>
            <w:shd w:val="clear" w:color="auto" w:fill="F2F2F2"/>
          </w:tcPr>
          <w:p>
            <w:pPr/>
            <w:r>
              <w:t xml:space="preserve">Entity</w:t>
            </w:r>
          </w:p>
        </w:tc>
        <w:tc>
          <w:tcPr>
            <w:tcW w:w="7350" w:type="dxa"/>
            <w:shd w:val="clear" w:color="auto" w:fill="F2F2F2"/>
          </w:tcPr>
          <w:p>
            <w:pPr/>
            <w:r>
              <w:t xml:space="preserve">Key fields</w:t>
            </w:r>
          </w:p>
        </w:tc>
      </w:tr>
      <w:tr>
        <w:tc>
          <w:tcPr>
            <w:tcW w:w="2009" w:type="dxa"/>
          </w:tcPr>
          <w:p>
            <w:pPr/>
            <w:r>
              <w:t xml:space="preserve">kot</w:t>
            </w:r>
          </w:p>
        </w:tc>
        <w:tc>
          <w:tcPr>
            <w:tcW w:w="7350" w:type="dxa"/>
          </w:tcPr>
          <w:p>
            <w:pPr/>
            <w:r>
              <w:t xml:space="preserve">id, outlet_id, order_id, kot_no, station_id, type (new, cancel, modify), created_by, device_id, created_at</w:t>
            </w:r>
          </w:p>
        </w:tc>
      </w:tr>
      <w:tr>
        <w:tc>
          <w:tcPr>
            <w:tcW w:w="2009" w:type="dxa"/>
          </w:tcPr>
          <w:p>
            <w:pPr/>
            <w:r>
              <w:t xml:space="preserve">kot_line</w:t>
            </w:r>
          </w:p>
        </w:tc>
        <w:tc>
          <w:tcPr>
            <w:tcW w:w="7350" w:type="dxa"/>
          </w:tcPr>
          <w:p>
            <w:pPr/>
            <w:r>
              <w:t xml:space="preserve">id, kot_id, order_line_id, qty, name_snapshot, variant_snapshot, addons_snapshot, note, course</w:t>
            </w:r>
          </w:p>
        </w:tc>
      </w:tr>
      <w:tr>
        <w:tc>
          <w:tcPr>
            <w:tcW w:w="2009" w:type="dxa"/>
          </w:tcPr>
          <w:p>
            <w:pPr/>
            <w:r>
              <w:t xml:space="preserve">print_job</w:t>
            </w:r>
          </w:p>
        </w:tc>
        <w:tc>
          <w:tcPr>
            <w:tcW w:w="7350" w:type="dxa"/>
          </w:tcPr>
          <w:p>
            <w:pPr/>
            <w:r>
              <w:t xml:space="preserve">id, kot_id, printer_id, status, attempts, last_error, printed_at</w:t>
            </w:r>
          </w:p>
        </w:tc>
      </w:tr>
      <w:tr>
        <w:tc>
          <w:tcPr>
            <w:tcW w:w="2009" w:type="dxa"/>
          </w:tcPr>
          <w:p>
            <w:pPr/>
            <w:r>
              <w:t xml:space="preserve">reprint_log</w:t>
            </w:r>
          </w:p>
        </w:tc>
        <w:tc>
          <w:tcPr>
            <w:tcW w:w="7350" w:type="dxa"/>
          </w:tcPr>
          <w:p>
            <w:pPr/>
            <w:r>
              <w:t xml:space="preserve">id, kot_id, user_id, reason, at</w:t>
            </w:r>
          </w:p>
        </w:tc>
      </w:tr>
    </w:tbl>
    <w:p>
      <w:pPr>
        <w:pStyle w:val="Heading3"/>
      </w:pPr>
      <w:r>
        <w:t xml:space="preserve">8.4 Business rules</w:t>
      </w:r>
    </w:p>
    <w:p>
      <w:pPr>
        <w:pStyle w:val="ListParagraph"/>
        <w:numPr>
          <w:ilvl w:val="0"/>
          <w:numId w:val="26"/>
        </w:numPr>
      </w:pPr>
      <w:r>
        <w:t xml:space="preserve">KOT numbers are sequential per station and business day, with the device code as part of the unique key for offline safety.</w:t>
      </w:r>
    </w:p>
    <w:p>
      <w:pPr>
        <w:pStyle w:val="ListParagraph"/>
        <w:numPr>
          <w:ilvl w:val="0"/>
          <w:numId w:val="26"/>
        </w:numPr>
      </w:pPr>
      <w:r>
        <w:t xml:space="preserve">A KOT is immutable after creation. Changes are expressed as a new modify or cancel KOT.</w:t>
      </w:r>
    </w:p>
    <w:p>
      <w:pPr>
        <w:pStyle w:val="ListParagraph"/>
        <w:numPr>
          <w:ilvl w:val="0"/>
          <w:numId w:val="26"/>
        </w:numPr>
      </w:pPr>
      <w:r>
        <w:t xml:space="preserve">If a line's station has no printer assigned, the app falls back to the default KOT printer and warns the manager.</w:t>
      </w:r>
    </w:p>
    <w:p>
      <w:pPr>
        <w:pStyle w:val="ListParagraph"/>
        <w:numPr>
          <w:ilvl w:val="0"/>
          <w:numId w:val="26"/>
        </w:numPr>
      </w:pPr>
      <w:r>
        <w:t xml:space="preserve">A failed job is retried 3 times, 5 seconds apart, then raised to the user. The captain can reroute it to another printer.</w:t>
      </w:r>
    </w:p>
    <w:p>
      <w:pPr>
        <w:pStyle w:val="ListParagraph"/>
        <w:numPr>
          <w:ilvl w:val="0"/>
          <w:numId w:val="26"/>
        </w:numPr>
      </w:pPr>
      <w:r>
        <w:t xml:space="preserve">Reprinting requires the reprint permission; the copy is marked DUPLICATE and appears in the audit log.</w:t>
      </w:r>
    </w:p>
    <w:p>
      <w:pPr>
        <w:pStyle w:val="ListParagraph"/>
        <w:numPr>
          <w:ilvl w:val="0"/>
          <w:numId w:val="26"/>
        </w:numPr>
      </w:pPr>
      <w:r>
        <w:t xml:space="preserve">Cancel slips are printed even if the original KOT is old, because the kitchen may still be preparing the item.</w:t>
      </w:r>
    </w:p>
    <w:p>
      <w:pPr>
        <w:pStyle w:val="Heading3"/>
      </w:pPr>
      <w:r>
        <w:t xml:space="preserve">8.5 Printing architecture</w:t>
      </w:r>
    </w:p>
    <w:p>
      <w:pPr>
        <w:pStyle w:val="ListParagraph"/>
        <w:numPr>
          <w:ilvl w:val="0"/>
          <w:numId w:val="27"/>
        </w:numPr>
      </w:pPr>
      <w:r>
        <w:t xml:space="preserve">ESC/POS commands are generated by a shared formatter used by web, Android and desktop clients.</w:t>
      </w:r>
    </w:p>
    <w:p>
      <w:pPr>
        <w:pStyle w:val="ListParagraph"/>
        <w:numPr>
          <w:ilvl w:val="0"/>
          <w:numId w:val="27"/>
        </w:numPr>
      </w:pPr>
      <w:r>
        <w:t xml:space="preserve">Browsers cannot reach LAN printers directly, so a small local print bridge runs on the counter PC or Android device and exposes a localhost API. The bridge talks TCP port 9100 for LAN printers, USB, or Bluetooth.</w:t>
      </w:r>
    </w:p>
    <w:p>
      <w:pPr>
        <w:pStyle w:val="ListParagraph"/>
        <w:numPr>
          <w:ilvl w:val="0"/>
          <w:numId w:val="27"/>
        </w:numPr>
      </w:pPr>
      <w:r>
        <w:t xml:space="preserve">The print job is stored locally first and sent by the bridge, so a cloud outage never blocks the kitchen.</w:t>
      </w:r>
    </w:p>
    <w:p>
      <w:pPr>
        <w:pStyle w:val="Heading3"/>
      </w:pPr>
      <w:r>
        <w:t xml:space="preserve">8.6 API</w:t>
      </w:r>
    </w:p>
    <w:tbl>
      <w:tblPr>
        <w:tblStyle w:val="TableGrid"/>
        <w:tblW w:w="0" w:type="auto"/>
        <w:tblLayout w:type="fixed"/>
        <w:tblLook w:val="04A0" w:firstRow="1" w:lastRow="0" w:firstColumn="0" w:lastColumn="0" w:noHBand="0" w:noVBand="1"/>
      </w:tblPr>
      <w:tblGrid>
        <w:gridCol w:w="5480"/>
        <w:gridCol w:w="3879"/>
      </w:tblGrid>
      <w:tr>
        <w:trPr>
          <w:tblHeader/>
        </w:trPr>
        <w:tc>
          <w:tcPr>
            <w:tcW w:w="5480" w:type="dxa"/>
            <w:shd w:val="clear" w:color="auto" w:fill="F2F2F2"/>
          </w:tcPr>
          <w:p>
            <w:pPr/>
            <w:r>
              <w:t xml:space="preserve">Method and path</w:t>
            </w:r>
          </w:p>
        </w:tc>
        <w:tc>
          <w:tcPr>
            <w:tcW w:w="3879" w:type="dxa"/>
            <w:shd w:val="clear" w:color="auto" w:fill="F2F2F2"/>
          </w:tcPr>
          <w:p>
            <w:pPr/>
            <w:r>
              <w:t xml:space="preserve">Purpose</w:t>
            </w:r>
          </w:p>
        </w:tc>
      </w:tr>
      <w:tr>
        <w:tc>
          <w:tcPr>
            <w:tcW w:w="5480" w:type="dxa"/>
          </w:tcPr>
          <w:p>
            <w:pPr/>
            <w:r>
              <w:t xml:space="preserve">GET /v1/kots?order_id=</w:t>
            </w:r>
          </w:p>
        </w:tc>
        <w:tc>
          <w:tcPr>
            <w:tcW w:w="3879" w:type="dxa"/>
          </w:tcPr>
          <w:p>
            <w:pPr/>
            <w:r>
              <w:t xml:space="preserve">KOTs for an order</w:t>
            </w:r>
          </w:p>
        </w:tc>
      </w:tr>
      <w:tr>
        <w:tc>
          <w:tcPr>
            <w:tcW w:w="5480" w:type="dxa"/>
          </w:tcPr>
          <w:p>
            <w:pPr/>
            <w:r>
              <w:t xml:space="preserve">POST /v1/kots/{id}/reprint</w:t>
            </w:r>
          </w:p>
        </w:tc>
        <w:tc>
          <w:tcPr>
            <w:tcW w:w="3879" w:type="dxa"/>
          </w:tcPr>
          <w:p>
            <w:pPr/>
            <w:r>
              <w:t xml:space="preserve">Reprint with reason</w:t>
            </w:r>
          </w:p>
        </w:tc>
      </w:tr>
      <w:tr>
        <w:tc>
          <w:tcPr>
            <w:tcW w:w="5480" w:type="dxa"/>
          </w:tcPr>
          <w:p>
            <w:pPr/>
            <w:r>
              <w:t xml:space="preserve">GET /v1/print-jobs?status=failed</w:t>
            </w:r>
          </w:p>
        </w:tc>
        <w:tc>
          <w:tcPr>
            <w:tcW w:w="3879" w:type="dxa"/>
          </w:tcPr>
          <w:p>
            <w:pPr/>
            <w:r>
              <w:t xml:space="preserve">Failed jobs for the retry screen</w:t>
            </w:r>
          </w:p>
        </w:tc>
      </w:tr>
      <w:tr>
        <w:tc>
          <w:tcPr>
            <w:tcW w:w="5480" w:type="dxa"/>
          </w:tcPr>
          <w:p>
            <w:pPr/>
            <w:r>
              <w:t xml:space="preserve">POST /v1/print-jobs/{id}/retry, POST /v1/print-jobs/{id}/reroute</w:t>
            </w:r>
          </w:p>
        </w:tc>
        <w:tc>
          <w:tcPr>
            <w:tcW w:w="3879" w:type="dxa"/>
          </w:tcPr>
          <w:p>
            <w:pPr/>
            <w:r>
              <w:t xml:space="preserve">Retry or send to another printer</w:t>
            </w:r>
          </w:p>
        </w:tc>
      </w:tr>
    </w:tbl>
    <w:p>
      <w:pPr/>
      <w:r>
        <w:t xml:space="preserve">KOT creation itself happens inside </w:t>
      </w:r>
      <w:r>
        <w:rPr>
          <w:rStyle w:val="CodeChar"/>
        </w:rPr>
        <w:t xml:space="preserve">POST /v1/orders/{id}/send</w:t>
      </w:r>
      <w:r>
        <w:t xml:space="preserve"> so that lines and KOT are saved in one transaction.</w:t>
      </w:r>
    </w:p>
    <w:p>
      <w:pPr>
        <w:pStyle w:val="Heading3"/>
      </w:pPr>
      <w:r>
        <w:t xml:space="preserve">8.7 Edge cases</w:t>
      </w:r>
    </w:p>
    <w:p>
      <w:pPr>
        <w:pStyle w:val="ListParagraph"/>
        <w:numPr>
          <w:ilvl w:val="0"/>
          <w:numId w:val="28"/>
        </w:numPr>
      </w:pPr>
      <w:r>
        <w:t xml:space="preserve">Printer runs out of paper after accepting a job: the staff sees the failure only if the printer reports status, so the order screen also shows a time since last KOT to help staff notice silence.</w:t>
      </w:r>
    </w:p>
    <w:p>
      <w:pPr>
        <w:pStyle w:val="ListParagraph"/>
        <w:numPr>
          <w:ilvl w:val="0"/>
          <w:numId w:val="28"/>
        </w:numPr>
      </w:pPr>
      <w:r>
        <w:t xml:space="preserve">Same Send tapped twice: the idempotency key returns the first KOT, so the kitchen gets one ticket.</w:t>
      </w:r>
    </w:p>
    <w:p>
      <w:pPr>
        <w:pStyle w:val="ListParagraph"/>
        <w:numPr>
          <w:ilvl w:val="0"/>
          <w:numId w:val="28"/>
        </w:numPr>
      </w:pPr>
      <w:r>
        <w:t xml:space="preserve">A station's printer is replaced: update the station mapping once and all categories routed to it follow.</w:t>
      </w:r>
    </w:p>
    <w:p>
      <w:pPr>
        <w:pStyle w:val="Heading3"/>
      </w:pPr>
      <w:r>
        <w:t xml:space="preserve">8.8 Acceptance criteria</w:t>
      </w:r>
    </w:p>
    <w:p>
      <w:pPr>
        <w:pStyle w:val="ListParagraph"/>
        <w:numPr>
          <w:ilvl w:val="0"/>
          <w:numId w:val="29"/>
        </w:numPr>
      </w:pPr>
      <w:r>
        <w:t xml:space="preserve">A Send with items for two stations prints two tickets, each with only its own items.</w:t>
      </w:r>
    </w:p>
    <w:p>
      <w:pPr>
        <w:pStyle w:val="ListParagraph"/>
        <w:numPr>
          <w:ilvl w:val="0"/>
          <w:numId w:val="29"/>
        </w:numPr>
      </w:pPr>
      <w:r>
        <w:t xml:space="preserve">A cancelled sent item always produces a cancel slip at the right station.</w:t>
      </w:r>
    </w:p>
    <w:p>
      <w:pPr>
        <w:pStyle w:val="ListParagraph"/>
        <w:numPr>
          <w:ilvl w:val="0"/>
          <w:numId w:val="29"/>
        </w:numPr>
      </w:pPr>
      <w:r>
        <w:t xml:space="preserve">Unplugging a printer produces a visible failure within 15 seconds, and the job prints after it is reconnected and retried.</w:t>
      </w:r>
    </w:p>
    <w:p>
      <w:pPr>
        <w:pStyle w:val="Heading2"/>
      </w:pPr>
      <w:r>
        <w:t xml:space="preserve">9. Module 7: Billing and Payments</w:t>
      </w:r>
    </w:p>
    <w:p>
      <w:pPr/>
      <w:r>
        <w:t xml:space="preserve">This module turns an order into money: it calculates tax and discounts correctly, supports split and merged bills and mixed payments, and produces an immutable settled bill. Correct arithmetic and strict immutability matter more here than anywhere else in the product.</w:t>
      </w:r>
    </w:p>
    <w:p>
      <w:pPr>
        <w:pStyle w:val="Heading3"/>
      </w:pPr>
      <w:r>
        <w:t xml:space="preserve">9.1 Features</w:t>
      </w:r>
    </w:p>
    <w:p>
      <w:pPr>
        <w:pStyle w:val="ListParagraph"/>
        <w:numPr>
          <w:ilvl w:val="0"/>
          <w:numId w:val="30"/>
        </w:numPr>
      </w:pPr>
      <w:r>
        <w:t xml:space="preserve">Bill preview on the order screen with subtotal, discounts, charges, tax breakup and grand total.</w:t>
      </w:r>
    </w:p>
    <w:p>
      <w:pPr>
        <w:pStyle w:val="ListParagraph"/>
        <w:numPr>
          <w:ilvl w:val="0"/>
          <w:numId w:val="30"/>
        </w:numPr>
      </w:pPr>
      <w:r>
        <w:t xml:space="preserve">Provisional bill print (table moves to Bill printed) and final settlement (table moves to Free).</w:t>
      </w:r>
    </w:p>
    <w:p>
      <w:pPr>
        <w:pStyle w:val="ListParagraph"/>
        <w:numPr>
          <w:ilvl w:val="0"/>
          <w:numId w:val="30"/>
        </w:numPr>
      </w:pPr>
      <w:r>
        <w:t xml:space="preserve">Discounts: flat or percent, on a line or the whole bill, with a mandatory reason and a role-based limit.</w:t>
      </w:r>
    </w:p>
    <w:p>
      <w:pPr>
        <w:pStyle w:val="ListParagraph"/>
        <w:numPr>
          <w:ilvl w:val="0"/>
          <w:numId w:val="30"/>
        </w:numPr>
      </w:pPr>
      <w:r>
        <w:t xml:space="preserve">Charges: service charge, packing charge and delivery charge, each optional and removable per bill with permission.</w:t>
      </w:r>
    </w:p>
    <w:p>
      <w:pPr>
        <w:pStyle w:val="ListParagraph"/>
        <w:numPr>
          <w:ilvl w:val="0"/>
          <w:numId w:val="30"/>
        </w:numPr>
      </w:pPr>
      <w:r>
        <w:t xml:space="preserve">Tax: per-line GST with CGST/SGST (or IGST) split, inclusive or exclusive pricing.</w:t>
      </w:r>
    </w:p>
    <w:p>
      <w:pPr>
        <w:pStyle w:val="ListParagraph"/>
        <w:numPr>
          <w:ilvl w:val="0"/>
          <w:numId w:val="30"/>
        </w:numPr>
      </w:pPr>
      <w:r>
        <w:t xml:space="preserve">Split bill: by item (drag lines into sub-bills), by equal share among N guests, or by custom amount.</w:t>
      </w:r>
    </w:p>
    <w:p>
      <w:pPr>
        <w:pStyle w:val="ListParagraph"/>
        <w:numPr>
          <w:ilvl w:val="0"/>
          <w:numId w:val="30"/>
        </w:numPr>
      </w:pPr>
      <w:r>
        <w:t xml:space="preserve">Merged table bill: a single bill for all merged tables.</w:t>
      </w:r>
    </w:p>
    <w:p>
      <w:pPr>
        <w:pStyle w:val="ListParagraph"/>
        <w:numPr>
          <w:ilvl w:val="0"/>
          <w:numId w:val="30"/>
        </w:numPr>
      </w:pPr>
      <w:r>
        <w:t xml:space="preserve">Payments: cash, card, UPI, wallet and others in any combination on one bill, with an optional reference number for card and UPI.</w:t>
      </w:r>
    </w:p>
    <w:p>
      <w:pPr>
        <w:pStyle w:val="ListParagraph"/>
        <w:numPr>
          <w:ilvl w:val="0"/>
          <w:numId w:val="30"/>
        </w:numPr>
      </w:pPr>
      <w:r>
        <w:t xml:space="preserve">Part payment: record what was paid now and leave the balance as a due against a named customer.</w:t>
      </w:r>
    </w:p>
    <w:p>
      <w:pPr>
        <w:pStyle w:val="ListParagraph"/>
        <w:numPr>
          <w:ilvl w:val="0"/>
          <w:numId w:val="30"/>
        </w:numPr>
      </w:pPr>
      <w:r>
        <w:t xml:space="preserve">Tip entry that is kept apart from sales and tax.</w:t>
      </w:r>
    </w:p>
    <w:p>
      <w:pPr>
        <w:pStyle w:val="ListParagraph"/>
        <w:numPr>
          <w:ilvl w:val="0"/>
          <w:numId w:val="30"/>
        </w:numPr>
      </w:pPr>
      <w:r>
        <w:t xml:space="preserve">Complimentary bill (zero value, with manager approval and reason) that still consumes an invoice number.</w:t>
      </w:r>
    </w:p>
    <w:p>
      <w:pPr>
        <w:pStyle w:val="ListParagraph"/>
        <w:numPr>
          <w:ilvl w:val="0"/>
          <w:numId w:val="30"/>
        </w:numPr>
      </w:pPr>
      <w:r>
        <w:t xml:space="preserve">Cash tendered and change calculator.</w:t>
      </w:r>
    </w:p>
    <w:p>
      <w:pPr>
        <w:pStyle w:val="ListParagraph"/>
        <w:numPr>
          <w:ilvl w:val="0"/>
          <w:numId w:val="30"/>
        </w:numPr>
      </w:pPr>
      <w:r>
        <w:t xml:space="preserve">Reopen: a Bill printed table can be reopened to add items before payment; the provisional bill is voided and reissued.</w:t>
      </w:r>
    </w:p>
    <w:p>
      <w:pPr>
        <w:pStyle w:val="ListParagraph"/>
        <w:numPr>
          <w:ilvl w:val="0"/>
          <w:numId w:val="30"/>
        </w:numPr>
      </w:pPr>
      <w:r>
        <w:t xml:space="preserve">Void or return of a settled bill through a credit note with approval.</w:t>
      </w:r>
    </w:p>
    <w:p>
      <w:pPr>
        <w:pStyle w:val="Heading3"/>
      </w:pPr>
      <w:r>
        <w:t xml:space="preserve">9.2 Calculation order</w:t>
      </w:r>
    </w:p>
    <w:p>
      <w:pPr/>
      <w:r>
        <w:t xml:space="preserve">Every bill is calculated in this fixed sequence so that two devices always agree to the paisa.</w:t>
      </w:r>
    </w:p>
    <w:p>
      <w:pPr>
        <w:pStyle w:val="ListParagraph"/>
        <w:numPr>
          <w:ilvl w:val="0"/>
          <w:numId w:val="31"/>
        </w:numPr>
      </w:pPr>
      <w:r>
        <w:t xml:space="preserve">For each line, gross = unit price plus add-on prices, multiplied by quantity.</w:t>
      </w:r>
    </w:p>
    <w:p>
      <w:pPr>
        <w:pStyle w:val="ListParagraph"/>
        <w:numPr>
          <w:ilvl w:val="0"/>
          <w:numId w:val="31"/>
        </w:numPr>
      </w:pPr>
      <w:r>
        <w:t xml:space="preserve">Apply line discounts.</w:t>
      </w:r>
    </w:p>
    <w:p>
      <w:pPr>
        <w:pStyle w:val="ListParagraph"/>
        <w:numPr>
          <w:ilvl w:val="0"/>
          <w:numId w:val="31"/>
        </w:numPr>
      </w:pPr>
      <w:r>
        <w:t xml:space="preserve">Spread any bill-level discount across lines in proportion to their value after step 2, so each line carries its own correct tax base.</w:t>
      </w:r>
    </w:p>
    <w:p>
      <w:pPr>
        <w:pStyle w:val="ListParagraph"/>
        <w:numPr>
          <w:ilvl w:val="0"/>
          <w:numId w:val="31"/>
        </w:numPr>
      </w:pPr>
      <w:r>
        <w:t xml:space="preserve">For inclusive pricing, back-calculate the taxable value; for exclusive pricing, the taxable value is the discounted value.</w:t>
      </w:r>
    </w:p>
    <w:p>
      <w:pPr>
        <w:pStyle w:val="ListParagraph"/>
        <w:numPr>
          <w:ilvl w:val="0"/>
          <w:numId w:val="31"/>
        </w:numPr>
      </w:pPr>
      <w:r>
        <w:t xml:space="preserve">Compute each line's tax from its own rate and split it into CGST and SGST (or IGST).</w:t>
      </w:r>
    </w:p>
    <w:p>
      <w:pPr>
        <w:pStyle w:val="ListParagraph"/>
        <w:numPr>
          <w:ilvl w:val="0"/>
          <w:numId w:val="31"/>
        </w:numPr>
      </w:pPr>
      <w:r>
        <w:t xml:space="preserve">Add service, packing and delivery charges and compute tax on them using their own tax groups.</w:t>
      </w:r>
    </w:p>
    <w:p>
      <w:pPr>
        <w:pStyle w:val="ListParagraph"/>
        <w:numPr>
          <w:ilvl w:val="0"/>
          <w:numId w:val="31"/>
        </w:numPr>
      </w:pPr>
      <w:r>
        <w:t xml:space="preserve">Sum everything, then apply round-off to the nearest rupee and show it as a separate line.</w:t>
      </w:r>
    </w:p>
    <w:p>
      <w:pPr>
        <w:pStyle w:val="Code"/>
      </w:pPr>
      <w:bookmarkStart w:id="1" w:name="bongo_lang_latex_1"/>
      <w:bookmarkEnd w:id="1"/>
      <w:r>
        <w:t xml:space="preserve">\text{taxable}_i = \frac{g_i - d_i}{1 + r_i}\ \text{(inclusive)} \qquad \text{taxable}_i = g_i - d_i\ \text{(exclusive)}</w:t>
        <w:br/>
        <w:t xml:space="preserve">\qquad \text{tax}_i = \text{taxable}_i \times r_i</w:t>
      </w:r>
    </w:p>
    <w:p>
      <w:pPr/>
      <w:r>
        <w:t xml:space="preserve">All money is stored as integers in the smallest unit (paise) and never as floating point numbers. Rounding happens once per line tax and once on the grand total.</w:t>
      </w:r>
    </w:p>
    <w:p>
      <w:pPr>
        <w:pStyle w:val="Heading3"/>
      </w:pPr>
      <w:r>
        <w:t xml:space="preserve">9.3 Bill and payment states</w:t>
      </w:r>
    </w:p>
    <w:tbl>
      <w:tblPr>
        <w:tblStyle w:val="TableGrid"/>
        <w:tblW w:w="0" w:type="auto"/>
        <w:tblLayout w:type="fixed"/>
        <w:tblLook w:val="04A0" w:firstRow="1" w:lastRow="0" w:firstColumn="0" w:lastColumn="0" w:noHBand="0" w:noVBand="1"/>
      </w:tblPr>
      <w:tblGrid>
        <w:gridCol w:w="1717"/>
        <w:gridCol w:w="4892"/>
        <w:gridCol w:w="2750"/>
      </w:tblGrid>
      <w:tr>
        <w:trPr>
          <w:tblHeader/>
        </w:trPr>
        <w:tc>
          <w:tcPr>
            <w:tcW w:w="1717" w:type="dxa"/>
            <w:shd w:val="clear" w:color="auto" w:fill="F2F2F2"/>
          </w:tcPr>
          <w:p>
            <w:pPr/>
            <w:r>
              <w:t xml:space="preserve">State</w:t>
            </w:r>
          </w:p>
        </w:tc>
        <w:tc>
          <w:tcPr>
            <w:tcW w:w="4892" w:type="dxa"/>
            <w:shd w:val="clear" w:color="auto" w:fill="F2F2F2"/>
          </w:tcPr>
          <w:p>
            <w:pPr/>
            <w:r>
              <w:t xml:space="preserve">Meaning</w:t>
            </w:r>
          </w:p>
        </w:tc>
        <w:tc>
          <w:tcPr>
            <w:tcW w:w="2750" w:type="dxa"/>
            <w:shd w:val="clear" w:color="auto" w:fill="F2F2F2"/>
          </w:tcPr>
          <w:p>
            <w:pPr/>
            <w:r>
              <w:t xml:space="preserve">Editable</w:t>
            </w:r>
          </w:p>
        </w:tc>
      </w:tr>
      <w:tr>
        <w:tc>
          <w:tcPr>
            <w:tcW w:w="1717" w:type="dxa"/>
          </w:tcPr>
          <w:p>
            <w:pPr/>
            <w:r>
              <w:t xml:space="preserve">Open</w:t>
            </w:r>
          </w:p>
        </w:tc>
        <w:tc>
          <w:tcPr>
            <w:tcW w:w="4892" w:type="dxa"/>
          </w:tcPr>
          <w:p>
            <w:pPr/>
            <w:r>
              <w:t xml:space="preserve">Order running, bill is only a preview</w:t>
            </w:r>
          </w:p>
        </w:tc>
        <w:tc>
          <w:tcPr>
            <w:tcW w:w="2750" w:type="dxa"/>
          </w:tcPr>
          <w:p>
            <w:pPr/>
            <w:r>
              <w:t xml:space="preserve">Yes</w:t>
            </w:r>
          </w:p>
        </w:tc>
      </w:tr>
      <w:tr>
        <w:tc>
          <w:tcPr>
            <w:tcW w:w="1717" w:type="dxa"/>
          </w:tcPr>
          <w:p>
            <w:pPr/>
            <w:r>
              <w:t xml:space="preserve">Provisional</w:t>
            </w:r>
          </w:p>
        </w:tc>
        <w:tc>
          <w:tcPr>
            <w:tcW w:w="4892" w:type="dxa"/>
          </w:tcPr>
          <w:p>
            <w:pPr/>
            <w:r>
              <w:t xml:space="preserve">Provisional bill printed</w:t>
            </w:r>
          </w:p>
        </w:tc>
        <w:tc>
          <w:tcPr>
            <w:tcW w:w="2750" w:type="dxa"/>
          </w:tcPr>
          <w:p>
            <w:pPr/>
            <w:r>
              <w:t xml:space="preserve">Items only after reopen</w:t>
            </w:r>
          </w:p>
        </w:tc>
      </w:tr>
      <w:tr>
        <w:tc>
          <w:tcPr>
            <w:tcW w:w="1717" w:type="dxa"/>
          </w:tcPr>
          <w:p>
            <w:pPr/>
            <w:r>
              <w:t xml:space="preserve">Partially paid</w:t>
            </w:r>
          </w:p>
        </w:tc>
        <w:tc>
          <w:tcPr>
            <w:tcW w:w="4892" w:type="dxa"/>
          </w:tcPr>
          <w:p>
            <w:pPr/>
            <w:r>
              <w:t xml:space="preserve">Some payments received, balance remains</w:t>
            </w:r>
          </w:p>
        </w:tc>
        <w:tc>
          <w:tcPr>
            <w:tcW w:w="2750" w:type="dxa"/>
          </w:tcPr>
          <w:p>
            <w:pPr/>
            <w:r>
              <w:t xml:space="preserve">No</w:t>
            </w:r>
          </w:p>
        </w:tc>
      </w:tr>
      <w:tr>
        <w:tc>
          <w:tcPr>
            <w:tcW w:w="1717" w:type="dxa"/>
          </w:tcPr>
          <w:p>
            <w:pPr/>
            <w:r>
              <w:t xml:space="preserve">Settled</w:t>
            </w:r>
          </w:p>
        </w:tc>
        <w:tc>
          <w:tcPr>
            <w:tcW w:w="4892" w:type="dxa"/>
          </w:tcPr>
          <w:p>
            <w:pPr/>
            <w:r>
              <w:t xml:space="preserve">Fully paid, invoice number issued</w:t>
            </w:r>
          </w:p>
        </w:tc>
        <w:tc>
          <w:tcPr>
            <w:tcW w:w="2750" w:type="dxa"/>
          </w:tcPr>
          <w:p>
            <w:pPr/>
            <w:r>
              <w:t xml:space="preserve">Never</w:t>
            </w:r>
          </w:p>
        </w:tc>
      </w:tr>
      <w:tr>
        <w:tc>
          <w:tcPr>
            <w:tcW w:w="1717" w:type="dxa"/>
          </w:tcPr>
          <w:p>
            <w:pPr/>
            <w:r>
              <w:t xml:space="preserve">Void</w:t>
            </w:r>
          </w:p>
        </w:tc>
        <w:tc>
          <w:tcPr>
            <w:tcW w:w="4892" w:type="dxa"/>
          </w:tcPr>
          <w:p>
            <w:pPr/>
            <w:r>
              <w:t xml:space="preserve">Reversed by a credit note</w:t>
            </w:r>
          </w:p>
        </w:tc>
        <w:tc>
          <w:tcPr>
            <w:tcW w:w="2750" w:type="dxa"/>
          </w:tcPr>
          <w:p>
            <w:pPr/>
            <w:r>
              <w:t xml:space="preserve">Never</w:t>
            </w:r>
          </w:p>
        </w:tc>
      </w:tr>
    </w:tbl>
    <w:p>
      <w:pPr>
        <w:pStyle w:val="Heading3"/>
      </w:pPr>
      <w:r>
        <w:t xml:space="preserve">9.4 Data model</w:t>
      </w:r>
    </w:p>
    <w:tbl>
      <w:tblPr>
        <w:tblStyle w:val="TableGrid"/>
        <w:tblW w:w="0" w:type="auto"/>
        <w:tblLayout w:type="fixed"/>
        <w:tblLook w:val="04A0" w:firstRow="1" w:lastRow="0" w:firstColumn="0" w:lastColumn="0" w:noHBand="0" w:noVBand="1"/>
      </w:tblPr>
      <w:tblGrid>
        <w:gridCol w:w="2370"/>
        <w:gridCol w:w="6989"/>
      </w:tblGrid>
      <w:tr>
        <w:trPr>
          <w:tblHeader/>
        </w:trPr>
        <w:tc>
          <w:tcPr>
            <w:tcW w:w="2370" w:type="dxa"/>
            <w:shd w:val="clear" w:color="auto" w:fill="F2F2F2"/>
          </w:tcPr>
          <w:p>
            <w:pPr/>
            <w:r>
              <w:t xml:space="preserve">Entity</w:t>
            </w:r>
          </w:p>
        </w:tc>
        <w:tc>
          <w:tcPr>
            <w:tcW w:w="6989" w:type="dxa"/>
            <w:shd w:val="clear" w:color="auto" w:fill="F2F2F2"/>
          </w:tcPr>
          <w:p>
            <w:pPr/>
            <w:r>
              <w:t xml:space="preserve">Key fields</w:t>
            </w:r>
          </w:p>
        </w:tc>
      </w:tr>
      <w:tr>
        <w:tc>
          <w:tcPr>
            <w:tcW w:w="2370" w:type="dxa"/>
          </w:tcPr>
          <w:p>
            <w:pPr/>
            <w:r>
              <w:t xml:space="preserve">bill</w:t>
            </w:r>
          </w:p>
        </w:tc>
        <w:tc>
          <w:tcPr>
            <w:tcW w:w="6989" w:type="dxa"/>
          </w:tcPr>
          <w:p>
            <w:pPr/>
            <w:r>
              <w:t xml:space="preserve">id, order_id, bill_group_id, state, subtotal, discount_total, charge_total, tax_total, round_off, grand_total, invoice_id, settled_at</w:t>
            </w:r>
          </w:p>
        </w:tc>
      </w:tr>
      <w:tr>
        <w:tc>
          <w:tcPr>
            <w:tcW w:w="2370" w:type="dxa"/>
          </w:tcPr>
          <w:p>
            <w:pPr/>
            <w:r>
              <w:t xml:space="preserve">bill_line</w:t>
            </w:r>
          </w:p>
        </w:tc>
        <w:tc>
          <w:tcPr>
            <w:tcW w:w="6989" w:type="dxa"/>
          </w:tcPr>
          <w:p>
            <w:pPr/>
            <w:r>
              <w:t xml:space="preserve">id, bill_id, order_line_id, name, qty, unit_price, discount, taxable_value, tax_rate, cgst, sgst, igst</w:t>
            </w:r>
          </w:p>
        </w:tc>
      </w:tr>
      <w:tr>
        <w:tc>
          <w:tcPr>
            <w:tcW w:w="2370" w:type="dxa"/>
          </w:tcPr>
          <w:p>
            <w:pPr/>
            <w:r>
              <w:t xml:space="preserve">bill_discount</w:t>
            </w:r>
          </w:p>
        </w:tc>
        <w:tc>
          <w:tcPr>
            <w:tcW w:w="6989" w:type="dxa"/>
          </w:tcPr>
          <w:p>
            <w:pPr/>
            <w:r>
              <w:t xml:space="preserve">id, bill_id, scope (line, bill), type (flat, percent), value, reason, approved_by</w:t>
            </w:r>
          </w:p>
        </w:tc>
      </w:tr>
      <w:tr>
        <w:tc>
          <w:tcPr>
            <w:tcW w:w="2370" w:type="dxa"/>
          </w:tcPr>
          <w:p>
            <w:pPr/>
            <w:r>
              <w:t xml:space="preserve">bill_charge</w:t>
            </w:r>
          </w:p>
        </w:tc>
        <w:tc>
          <w:tcPr>
            <w:tcW w:w="6989" w:type="dxa"/>
          </w:tcPr>
          <w:p>
            <w:pPr/>
            <w:r>
              <w:t xml:space="preserve">id, bill_id, type, amount, tax_amount</w:t>
            </w:r>
          </w:p>
        </w:tc>
      </w:tr>
      <w:tr>
        <w:tc>
          <w:tcPr>
            <w:tcW w:w="2370" w:type="dxa"/>
          </w:tcPr>
          <w:p>
            <w:pPr/>
            <w:r>
              <w:t xml:space="preserve">payment</w:t>
            </w:r>
          </w:p>
        </w:tc>
        <w:tc>
          <w:tcPr>
            <w:tcW w:w="6989" w:type="dxa"/>
          </w:tcPr>
          <w:p>
            <w:pPr/>
            <w:r>
              <w:t xml:space="preserve">id, bill_id, mode_id, amount, reference, received_by, shift_id, at</w:t>
            </w:r>
          </w:p>
        </w:tc>
      </w:tr>
      <w:tr>
        <w:tc>
          <w:tcPr>
            <w:tcW w:w="2370" w:type="dxa"/>
          </w:tcPr>
          <w:p>
            <w:pPr/>
            <w:r>
              <w:t xml:space="preserve">tip</w:t>
            </w:r>
          </w:p>
        </w:tc>
        <w:tc>
          <w:tcPr>
            <w:tcW w:w="6989" w:type="dxa"/>
          </w:tcPr>
          <w:p>
            <w:pPr/>
            <w:r>
              <w:t xml:space="preserve">id, bill_id, amount, mode_id</w:t>
            </w:r>
          </w:p>
        </w:tc>
      </w:tr>
      <w:tr>
        <w:tc>
          <w:tcPr>
            <w:tcW w:w="2370" w:type="dxa"/>
          </w:tcPr>
          <w:p>
            <w:pPr/>
            <w:r>
              <w:t xml:space="preserve">credit_note</w:t>
            </w:r>
          </w:p>
        </w:tc>
        <w:tc>
          <w:tcPr>
            <w:tcW w:w="6989" w:type="dxa"/>
          </w:tcPr>
          <w:p>
            <w:pPr/>
            <w:r>
              <w:t xml:space="preserve">id, bill_id, reason, approved_by, amount, number, at</w:t>
            </w:r>
          </w:p>
        </w:tc>
      </w:tr>
      <w:tr>
        <w:tc>
          <w:tcPr>
            <w:tcW w:w="2370" w:type="dxa"/>
          </w:tcPr>
          <w:p>
            <w:pPr/>
            <w:r>
              <w:t xml:space="preserve">customer_due</w:t>
            </w:r>
          </w:p>
        </w:tc>
        <w:tc>
          <w:tcPr>
            <w:tcW w:w="6989" w:type="dxa"/>
          </w:tcPr>
          <w:p>
            <w:pPr/>
            <w:r>
              <w:t xml:space="preserve">id, customer_id, bill_id, amount, settled_amount, status</w:t>
            </w:r>
          </w:p>
        </w:tc>
      </w:tr>
    </w:tbl>
    <w:p>
      <w:pPr>
        <w:pStyle w:val="Heading3"/>
      </w:pPr>
      <w:r>
        <w:t xml:space="preserve">9.5 Business rules</w:t>
      </w:r>
    </w:p>
    <w:p>
      <w:pPr>
        <w:pStyle w:val="ListParagraph"/>
        <w:numPr>
          <w:ilvl w:val="0"/>
          <w:numId w:val="32"/>
        </w:numPr>
      </w:pPr>
      <w:r>
        <w:t xml:space="preserve">A settled bill is never edited or deleted. Mistakes are fixed with a credit note and, if needed, a fresh bill.</w:t>
      </w:r>
    </w:p>
    <w:p>
      <w:pPr>
        <w:pStyle w:val="ListParagraph"/>
        <w:numPr>
          <w:ilvl w:val="0"/>
          <w:numId w:val="32"/>
        </w:numPr>
      </w:pPr>
      <w:r>
        <w:t xml:space="preserve">The sum of payments must equal the grand total to settle; any shortfall must be explicitly recorded as a due with a customer attached.</w:t>
      </w:r>
    </w:p>
    <w:p>
      <w:pPr>
        <w:pStyle w:val="ListParagraph"/>
        <w:numPr>
          <w:ilvl w:val="0"/>
          <w:numId w:val="32"/>
        </w:numPr>
      </w:pPr>
      <w:r>
        <w:t xml:space="preserve">Split bills each get their own invoice number, and the sum of the split bills must equal the original order total.</w:t>
      </w:r>
    </w:p>
    <w:p>
      <w:pPr>
        <w:pStyle w:val="ListParagraph"/>
        <w:numPr>
          <w:ilvl w:val="0"/>
          <w:numId w:val="32"/>
        </w:numPr>
      </w:pPr>
      <w:r>
        <w:t xml:space="preserve">Each line is assigned to exactly one sub-bill; unassigned lines block the split.</w:t>
      </w:r>
    </w:p>
    <w:p>
      <w:pPr>
        <w:pStyle w:val="ListParagraph"/>
        <w:numPr>
          <w:ilvl w:val="0"/>
          <w:numId w:val="32"/>
        </w:numPr>
      </w:pPr>
      <w:r>
        <w:t xml:space="preserve">Discounts above a user's limit need a manager override, and the approver is stored on the discount.</w:t>
      </w:r>
    </w:p>
    <w:p>
      <w:pPr>
        <w:pStyle w:val="ListParagraph"/>
        <w:numPr>
          <w:ilvl w:val="0"/>
          <w:numId w:val="32"/>
        </w:numPr>
      </w:pPr>
      <w:r>
        <w:t xml:space="preserve">Cash payments are tied to the current shift, which feeds the drawer reconciliation.</w:t>
      </w:r>
    </w:p>
    <w:p>
      <w:pPr>
        <w:pStyle w:val="ListParagraph"/>
        <w:numPr>
          <w:ilvl w:val="0"/>
          <w:numId w:val="32"/>
        </w:numPr>
      </w:pPr>
      <w:r>
        <w:t xml:space="preserve">A bill cannot be settled when its business day is closed.</w:t>
      </w:r>
    </w:p>
    <w:p>
      <w:pPr>
        <w:pStyle w:val="ListParagraph"/>
        <w:numPr>
          <w:ilvl w:val="0"/>
          <w:numId w:val="32"/>
        </w:numPr>
      </w:pPr>
      <w:r>
        <w:t xml:space="preserve">Tips are recorded separately and excluded from sales and tax reports.</w:t>
      </w:r>
    </w:p>
    <w:p>
      <w:pPr>
        <w:pStyle w:val="Heading3"/>
      </w:pPr>
      <w:r>
        <w:t xml:space="preserve">9.6 API</w:t>
      </w:r>
    </w:p>
    <w:tbl>
      <w:tblPr>
        <w:tblStyle w:val="TableGrid"/>
        <w:tblW w:w="0" w:type="auto"/>
        <w:tblLayout w:type="fixed"/>
        <w:tblLook w:val="04A0" w:firstRow="1" w:lastRow="0" w:firstColumn="0" w:lastColumn="0" w:noHBand="0" w:noVBand="1"/>
      </w:tblPr>
      <w:tblGrid>
        <w:gridCol w:w="5008"/>
        <w:gridCol w:w="4351"/>
      </w:tblGrid>
      <w:tr>
        <w:trPr>
          <w:tblHeader/>
        </w:trPr>
        <w:tc>
          <w:tcPr>
            <w:tcW w:w="5008" w:type="dxa"/>
            <w:shd w:val="clear" w:color="auto" w:fill="F2F2F2"/>
          </w:tcPr>
          <w:p>
            <w:pPr/>
            <w:r>
              <w:t xml:space="preserve">Method and path</w:t>
            </w:r>
          </w:p>
        </w:tc>
        <w:tc>
          <w:tcPr>
            <w:tcW w:w="4351" w:type="dxa"/>
            <w:shd w:val="clear" w:color="auto" w:fill="F2F2F2"/>
          </w:tcPr>
          <w:p>
            <w:pPr/>
            <w:r>
              <w:t xml:space="preserve">Purpose</w:t>
            </w:r>
          </w:p>
        </w:tc>
      </w:tr>
      <w:tr>
        <w:tc>
          <w:tcPr>
            <w:tcW w:w="5008" w:type="dxa"/>
          </w:tcPr>
          <w:p>
            <w:pPr/>
            <w:r>
              <w:t xml:space="preserve">POST /v1/orders/{id}/bill</w:t>
            </w:r>
          </w:p>
        </w:tc>
        <w:tc>
          <w:tcPr>
            <w:tcW w:w="4351" w:type="dxa"/>
          </w:tcPr>
          <w:p>
            <w:pPr/>
            <w:r>
              <w:t xml:space="preserve">Calculate and create or refresh the bill</w:t>
            </w:r>
          </w:p>
        </w:tc>
      </w:tr>
      <w:tr>
        <w:tc>
          <w:tcPr>
            <w:tcW w:w="5008" w:type="dxa"/>
          </w:tcPr>
          <w:p>
            <w:pPr/>
            <w:r>
              <w:t xml:space="preserve">POST /v1/bills/{id}/discounts, DELETE /v1/bills/{id}/discounts/{did}</w:t>
            </w:r>
          </w:p>
        </w:tc>
        <w:tc>
          <w:tcPr>
            <w:tcW w:w="4351" w:type="dxa"/>
          </w:tcPr>
          <w:p>
            <w:pPr/>
            <w:r>
              <w:t xml:space="preserve">Apply or remove discount</w:t>
            </w:r>
          </w:p>
        </w:tc>
      </w:tr>
      <w:tr>
        <w:tc>
          <w:tcPr>
            <w:tcW w:w="5008" w:type="dxa"/>
          </w:tcPr>
          <w:p>
            <w:pPr/>
            <w:r>
              <w:t xml:space="preserve">POST /v1/bills/{id}/split</w:t>
            </w:r>
          </w:p>
        </w:tc>
        <w:tc>
          <w:tcPr>
            <w:tcW w:w="4351" w:type="dxa"/>
          </w:tcPr>
          <w:p>
            <w:pPr/>
            <w:r>
              <w:t xml:space="preserve">Split by items, equal share or amount</w:t>
            </w:r>
          </w:p>
        </w:tc>
      </w:tr>
      <w:tr>
        <w:tc>
          <w:tcPr>
            <w:tcW w:w="5008" w:type="dxa"/>
          </w:tcPr>
          <w:p>
            <w:pPr/>
            <w:r>
              <w:t xml:space="preserve">POST /v1/bills/{id}/payments</w:t>
            </w:r>
          </w:p>
        </w:tc>
        <w:tc>
          <w:tcPr>
            <w:tcW w:w="4351" w:type="dxa"/>
          </w:tcPr>
          <w:p>
            <w:pPr/>
            <w:r>
              <w:t xml:space="preserve">Add one or more payments</w:t>
            </w:r>
          </w:p>
        </w:tc>
      </w:tr>
      <w:tr>
        <w:tc>
          <w:tcPr>
            <w:tcW w:w="5008" w:type="dxa"/>
          </w:tcPr>
          <w:p>
            <w:pPr/>
            <w:r>
              <w:t xml:space="preserve">POST /v1/bills/{id}/settle</w:t>
            </w:r>
          </w:p>
        </w:tc>
        <w:tc>
          <w:tcPr>
            <w:tcW w:w="4351" w:type="dxa"/>
          </w:tcPr>
          <w:p>
            <w:pPr/>
            <w:r>
              <w:t xml:space="preserve">Settle and issue the invoice number</w:t>
            </w:r>
          </w:p>
        </w:tc>
      </w:tr>
      <w:tr>
        <w:tc>
          <w:tcPr>
            <w:tcW w:w="5008" w:type="dxa"/>
          </w:tcPr>
          <w:p>
            <w:pPr/>
            <w:r>
              <w:t xml:space="preserve">POST /v1/bills/{id}/reopen</w:t>
            </w:r>
          </w:p>
        </w:tc>
        <w:tc>
          <w:tcPr>
            <w:tcW w:w="4351" w:type="dxa"/>
          </w:tcPr>
          <w:p>
            <w:pPr/>
            <w:r>
              <w:t xml:space="preserve">Reopen a provisional bill</w:t>
            </w:r>
          </w:p>
        </w:tc>
      </w:tr>
      <w:tr>
        <w:tc>
          <w:tcPr>
            <w:tcW w:w="5008" w:type="dxa"/>
          </w:tcPr>
          <w:p>
            <w:pPr/>
            <w:r>
              <w:t xml:space="preserve">POST /v1/bills/{id}/void</w:t>
            </w:r>
          </w:p>
        </w:tc>
        <w:tc>
          <w:tcPr>
            <w:tcW w:w="4351" w:type="dxa"/>
          </w:tcPr>
          <w:p>
            <w:pPr/>
            <w:r>
              <w:t xml:space="preserve">Create a credit note (needs approval)</w:t>
            </w:r>
          </w:p>
        </w:tc>
      </w:tr>
      <w:tr>
        <w:tc>
          <w:tcPr>
            <w:tcW w:w="5008" w:type="dxa"/>
          </w:tcPr>
          <w:p>
            <w:pPr/>
            <w:r>
              <w:t xml:space="preserve">GET /v1/customers/{id}/dues, POST /v1/dues/{id}/collect</w:t>
            </w:r>
          </w:p>
        </w:tc>
        <w:tc>
          <w:tcPr>
            <w:tcW w:w="4351" w:type="dxa"/>
          </w:tcPr>
          <w:p>
            <w:pPr/>
            <w:r>
              <w:t xml:space="preserve">View and collect dues</w:t>
            </w:r>
          </w:p>
        </w:tc>
      </w:tr>
    </w:tbl>
    <w:p>
      <w:pPr>
        <w:pStyle w:val="Heading3"/>
      </w:pPr>
      <w:r>
        <w:t xml:space="preserve">9.7 Edge cases</w:t>
      </w:r>
    </w:p>
    <w:p>
      <w:pPr>
        <w:pStyle w:val="ListParagraph"/>
        <w:numPr>
          <w:ilvl w:val="0"/>
          <w:numId w:val="33"/>
        </w:numPr>
      </w:pPr>
      <w:r>
        <w:t xml:space="preserve">Guest pays Rs 1,000 in cash for a Rs 940 bill: the change is shown and only Rs 940 is recorded as payment.</w:t>
      </w:r>
    </w:p>
    <w:p>
      <w:pPr>
        <w:pStyle w:val="ListParagraph"/>
        <w:numPr>
          <w:ilvl w:val="0"/>
          <w:numId w:val="33"/>
        </w:numPr>
      </w:pPr>
      <w:r>
        <w:t xml:space="preserve">UPI payment is confirmed on the guest's phone but the cashier forgets to mark it: the bill stays Partially paid and appears in the shift summary as pending.</w:t>
      </w:r>
    </w:p>
    <w:p>
      <w:pPr>
        <w:pStyle w:val="ListParagraph"/>
        <w:numPr>
          <w:ilvl w:val="0"/>
          <w:numId w:val="33"/>
        </w:numPr>
      </w:pPr>
      <w:r>
        <w:t xml:space="preserve">A bill-level discount of Rs 100 across lines with different tax rates: the proportional spread keeps every tax line correct.</w:t>
      </w:r>
    </w:p>
    <w:p>
      <w:pPr>
        <w:pStyle w:val="ListParagraph"/>
        <w:numPr>
          <w:ilvl w:val="0"/>
          <w:numId w:val="33"/>
        </w:numPr>
      </w:pPr>
      <w:r>
        <w:t xml:space="preserve">Split bill after a discount: the discount is shared across the sub-bills in proportion to their value.</w:t>
      </w:r>
    </w:p>
    <w:p>
      <w:pPr>
        <w:pStyle w:val="ListParagraph"/>
        <w:numPr>
          <w:ilvl w:val="0"/>
          <w:numId w:val="33"/>
        </w:numPr>
      </w:pPr>
      <w:r>
        <w:t xml:space="preserve">Settle is tapped twice: the idempotency key returns the first result and issues only one invoice number.</w:t>
      </w:r>
    </w:p>
    <w:p>
      <w:pPr>
        <w:pStyle w:val="Heading3"/>
      </w:pPr>
      <w:r>
        <w:t xml:space="preserve">9.8 Acceptance criteria</w:t>
      </w:r>
    </w:p>
    <w:p>
      <w:pPr>
        <w:pStyle w:val="ListParagraph"/>
        <w:numPr>
          <w:ilvl w:val="0"/>
          <w:numId w:val="34"/>
        </w:numPr>
      </w:pPr>
      <w:r>
        <w:t xml:space="preserve">The same bill calculated on web, Android and the server gives an identical total, to the paisa, in automated tests with 1,000 random orders.</w:t>
      </w:r>
    </w:p>
    <w:p>
      <w:pPr>
        <w:pStyle w:val="ListParagraph"/>
        <w:numPr>
          <w:ilvl w:val="0"/>
          <w:numId w:val="34"/>
        </w:numPr>
      </w:pPr>
      <w:r>
        <w:t xml:space="preserve">A typical dine-in bill settles in 4 taps or fewer: Bill, select payment mode, confirm, print.</w:t>
      </w:r>
    </w:p>
    <w:p>
      <w:pPr>
        <w:pStyle w:val="ListParagraph"/>
        <w:numPr>
          <w:ilvl w:val="0"/>
          <w:numId w:val="34"/>
        </w:numPr>
      </w:pPr>
      <w:r>
        <w:t xml:space="preserve">A settled bill cannot be modified through any API or screen, and a void always produces a credit note with an approver.</w:t>
      </w:r>
    </w:p>
    <w:p>
      <w:pPr>
        <w:pStyle w:val="Heading2"/>
      </w:pPr>
      <w:r>
        <w:t xml:space="preserve">10. Module 8: Invoice and Printing</w:t>
      </w:r>
    </w:p>
    <w:p>
      <w:pPr/>
      <w:r>
        <w:t xml:space="preserve">This module renders the legal tax invoice and the provisional bill, prints them reliably on thermal or A4 printers, and keeps every issued invoice reproducible forever. The printed text is generated from the stored bill snapshot, never recalculated.</w:t>
      </w:r>
    </w:p>
    <w:p>
      <w:pPr>
        <w:pStyle w:val="Heading3"/>
      </w:pPr>
      <w:r>
        <w:t xml:space="preserve">10.1 Features</w:t>
      </w:r>
    </w:p>
    <w:p>
      <w:pPr>
        <w:pStyle w:val="ListParagraph"/>
        <w:numPr>
          <w:ilvl w:val="0"/>
          <w:numId w:val="35"/>
        </w:numPr>
      </w:pPr>
      <w:r>
        <w:t xml:space="preserve">Two documents: the provisional bill (no number, marked as not a tax invoice) and the final tax invoice (numbered).</w:t>
      </w:r>
    </w:p>
    <w:p>
      <w:pPr>
        <w:pStyle w:val="ListParagraph"/>
        <w:numPr>
          <w:ilvl w:val="0"/>
          <w:numId w:val="35"/>
        </w:numPr>
      </w:pPr>
      <w:r>
        <w:t xml:space="preserve">Layouts for 58 mm and 80 mm thermal paper and for A4, chosen per printer.</w:t>
      </w:r>
    </w:p>
    <w:p>
      <w:pPr>
        <w:pStyle w:val="ListParagraph"/>
        <w:numPr>
          <w:ilvl w:val="0"/>
          <w:numId w:val="35"/>
        </w:numPr>
      </w:pPr>
      <w:r>
        <w:t xml:space="preserve">Invoice content: logo, outlet name, address, phone, GSTIN, FSSAI number, invoice number, date and time, table or token, order type, cashier and captain.</w:t>
      </w:r>
    </w:p>
    <w:p>
      <w:pPr>
        <w:pStyle w:val="ListParagraph"/>
        <w:numPr>
          <w:ilvl w:val="0"/>
          <w:numId w:val="35"/>
        </w:numPr>
      </w:pPr>
      <w:r>
        <w:t xml:space="preserve">Itemised lines with quantity, rate and amount, add-ons indented under the item, and notes if enabled.</w:t>
      </w:r>
    </w:p>
    <w:p>
      <w:pPr>
        <w:pStyle w:val="ListParagraph"/>
        <w:numPr>
          <w:ilvl w:val="0"/>
          <w:numId w:val="35"/>
        </w:numPr>
      </w:pPr>
      <w:r>
        <w:t xml:space="preserve">Totals block: subtotal, discount, service charge, tax breakup by rate (CGST and SGST or IGST), round-off, grand total, amount in words.</w:t>
      </w:r>
    </w:p>
    <w:p>
      <w:pPr>
        <w:pStyle w:val="ListParagraph"/>
        <w:numPr>
          <w:ilvl w:val="0"/>
          <w:numId w:val="35"/>
        </w:numPr>
      </w:pPr>
      <w:r>
        <w:t xml:space="preserve">Payment block: modes, amounts, tendered cash and change, and tip.</w:t>
      </w:r>
    </w:p>
    <w:p>
      <w:pPr>
        <w:pStyle w:val="ListParagraph"/>
        <w:numPr>
          <w:ilvl w:val="0"/>
          <w:numId w:val="35"/>
        </w:numPr>
      </w:pPr>
      <w:r>
        <w:t xml:space="preserve">UPI QR code for the exact payable amount when UPI is enabled.</w:t>
      </w:r>
    </w:p>
    <w:p>
      <w:pPr>
        <w:pStyle w:val="ListParagraph"/>
        <w:numPr>
          <w:ilvl w:val="0"/>
          <w:numId w:val="35"/>
        </w:numPr>
      </w:pPr>
      <w:r>
        <w:t xml:space="preserve">Customer block for delivery or B2B bills: name, phone, address and optional customer GSTIN.</w:t>
      </w:r>
    </w:p>
    <w:p>
      <w:pPr>
        <w:pStyle w:val="ListParagraph"/>
        <w:numPr>
          <w:ilvl w:val="0"/>
          <w:numId w:val="35"/>
        </w:numPr>
      </w:pPr>
      <w:r>
        <w:t xml:space="preserve">Header and footer text, thank-you note and optional social handles, editable in settings.</w:t>
      </w:r>
    </w:p>
    <w:p>
      <w:pPr>
        <w:pStyle w:val="ListParagraph"/>
        <w:numPr>
          <w:ilvl w:val="0"/>
          <w:numId w:val="35"/>
        </w:numPr>
      </w:pPr>
      <w:r>
        <w:t xml:space="preserve">Reprint of any past invoice with a </w:t>
      </w:r>
      <w:r>
        <w:rPr>
          <w:rStyle w:val="CodeChar"/>
        </w:rPr>
        <w:t xml:space="preserve">DUPLICATE</w:t>
      </w:r>
      <w:r>
        <w:t xml:space="preserve"> mark, restricted by permission and logged.</w:t>
      </w:r>
    </w:p>
    <w:p>
      <w:pPr>
        <w:pStyle w:val="ListParagraph"/>
        <w:numPr>
          <w:ilvl w:val="0"/>
          <w:numId w:val="35"/>
        </w:numPr>
      </w:pPr>
      <w:r>
        <w:t xml:space="preserve">Cash drawer kick on cash payment through the printer's drawer port.</w:t>
      </w:r>
    </w:p>
    <w:p>
      <w:pPr>
        <w:pStyle w:val="ListParagraph"/>
        <w:numPr>
          <w:ilvl w:val="0"/>
          <w:numId w:val="35"/>
        </w:numPr>
      </w:pPr>
      <w:r>
        <w:t xml:space="preserve">Auto-print options: provisional bill on request, final invoice on settle, number of copies.</w:t>
      </w:r>
    </w:p>
    <w:p>
      <w:pPr>
        <w:pStyle w:val="ListParagraph"/>
        <w:numPr>
          <w:ilvl w:val="0"/>
          <w:numId w:val="35"/>
        </w:numPr>
      </w:pPr>
      <w:r>
        <w:t xml:space="preserve">Digital invoice: a hosted invoice link that can be sent by SMS or WhatsApp (stretch goal for the MVP).</w:t>
      </w:r>
    </w:p>
    <w:p>
      <w:pPr>
        <w:pStyle w:val="ListParagraph"/>
        <w:numPr>
          <w:ilvl w:val="0"/>
          <w:numId w:val="35"/>
        </w:numPr>
      </w:pPr>
      <w:r>
        <w:t xml:space="preserve">Export of an invoice as PDF.</w:t>
      </w:r>
    </w:p>
    <w:p>
      <w:pPr>
        <w:pStyle w:val="Heading3"/>
      </w:pPr>
      <w:r>
        <w:t xml:space="preserve">10.2 Invoice numbering</w:t>
      </w:r>
    </w:p>
    <w:tbl>
      <w:tblPr>
        <w:tblStyle w:val="TableGrid"/>
        <w:tblW w:w="0" w:type="auto"/>
        <w:tblLayout w:type="fixed"/>
        <w:tblLook w:val="04A0" w:firstRow="1" w:lastRow="0" w:firstColumn="0" w:lastColumn="0" w:noHBand="0" w:noVBand="1"/>
      </w:tblPr>
      <w:tblGrid>
        <w:gridCol w:w="2540"/>
        <w:gridCol w:w="6819"/>
      </w:tblGrid>
      <w:tr>
        <w:trPr>
          <w:tblHeader/>
        </w:trPr>
        <w:tc>
          <w:tcPr>
            <w:tcW w:w="2540" w:type="dxa"/>
            <w:shd w:val="clear" w:color="auto" w:fill="F2F2F2"/>
          </w:tcPr>
          <w:p>
            <w:pPr/>
            <w:r>
              <w:t xml:space="preserve">Rule</w:t>
            </w:r>
          </w:p>
        </w:tc>
        <w:tc>
          <w:tcPr>
            <w:tcW w:w="6819" w:type="dxa"/>
            <w:shd w:val="clear" w:color="auto" w:fill="F2F2F2"/>
          </w:tcPr>
          <w:p>
            <w:pPr/>
            <w:r>
              <w:t xml:space="preserve">Detail</w:t>
            </w:r>
          </w:p>
        </w:tc>
      </w:tr>
      <w:tr>
        <w:tc>
          <w:tcPr>
            <w:tcW w:w="2540" w:type="dxa"/>
          </w:tcPr>
          <w:p>
            <w:pPr/>
            <w:r>
              <w:t xml:space="preserve">Format</w:t>
            </w:r>
          </w:p>
        </w:tc>
        <w:tc>
          <w:tcPr>
            <w:tcW w:w="6819" w:type="dxa"/>
          </w:tcPr>
          <w:p>
            <w:pPr/>
            <w:r>
              <w:rPr>
                <w:rStyle w:val="CodeChar"/>
              </w:rPr>
              <w:t xml:space="preserve">{prefix}-{device}-{sequence}</w:t>
            </w:r>
            <w:r>
              <w:t xml:space="preserve">, for example </w:t>
            </w:r>
            <w:r>
              <w:rPr>
                <w:rStyle w:val="CodeChar"/>
              </w:rPr>
              <w:t xml:space="preserve">INV-D1-000123</w:t>
            </w:r>
          </w:p>
        </w:tc>
      </w:tr>
      <w:tr>
        <w:tc>
          <w:tcPr>
            <w:tcW w:w="2540" w:type="dxa"/>
          </w:tcPr>
          <w:p>
            <w:pPr/>
            <w:r>
              <w:t xml:space="preserve">Sequence</w:t>
            </w:r>
          </w:p>
        </w:tc>
        <w:tc>
          <w:tcPr>
            <w:tcW w:w="6819" w:type="dxa"/>
          </w:tcPr>
          <w:p>
            <w:pPr/>
            <w:r>
              <w:t xml:space="preserve">Gapless per device and series; reset rule set in outlet settings</w:t>
            </w:r>
          </w:p>
        </w:tc>
      </w:tr>
      <w:tr>
        <w:tc>
          <w:tcPr>
            <w:tcW w:w="2540" w:type="dxa"/>
          </w:tcPr>
          <w:p>
            <w:pPr/>
            <w:r>
              <w:t xml:space="preserve">Issued when</w:t>
            </w:r>
          </w:p>
        </w:tc>
        <w:tc>
          <w:tcPr>
            <w:tcW w:w="6819" w:type="dxa"/>
          </w:tcPr>
          <w:p>
            <w:pPr/>
            <w:r>
              <w:t xml:space="preserve">The bill is settled, not when it is printed</w:t>
            </w:r>
          </w:p>
        </w:tc>
      </w:tr>
      <w:tr>
        <w:tc>
          <w:tcPr>
            <w:tcW w:w="2540" w:type="dxa"/>
          </w:tcPr>
          <w:p>
            <w:pPr/>
            <w:r>
              <w:t xml:space="preserve">Void</w:t>
            </w:r>
          </w:p>
        </w:tc>
        <w:tc>
          <w:tcPr>
            <w:tcW w:w="6819" w:type="dxa"/>
          </w:tcPr>
          <w:p>
            <w:pPr/>
            <w:r>
              <w:t xml:space="preserve">A voided invoice keeps its number; its credit note gets the next number in the credit-note series</w:t>
            </w:r>
          </w:p>
        </w:tc>
      </w:tr>
      <w:tr>
        <w:tc>
          <w:tcPr>
            <w:tcW w:w="2540" w:type="dxa"/>
          </w:tcPr>
          <w:p>
            <w:pPr/>
            <w:r>
              <w:t xml:space="preserve">Complimentary</w:t>
            </w:r>
          </w:p>
        </w:tc>
        <w:tc>
          <w:tcPr>
            <w:tcW w:w="6819" w:type="dxa"/>
          </w:tcPr>
          <w:p>
            <w:pPr/>
            <w:r>
              <w:t xml:space="preserve">Uses a number so there are no unexplained gaps</w:t>
            </w:r>
          </w:p>
        </w:tc>
      </w:tr>
    </w:tbl>
    <w:p>
      <w:pPr/>
      <w:r>
        <w:t xml:space="preserve">GST rules require consecutive, unique numbers, so a unique constraint on (outlet, series, device, sequence) is enforced in the database.</w:t>
      </w:r>
    </w:p>
    <w:p>
      <w:pPr>
        <w:pStyle w:val="Heading3"/>
      </w:pPr>
      <w:r>
        <w:t xml:space="preserve">10.3 Data model</w:t>
      </w:r>
    </w:p>
    <w:tbl>
      <w:tblPr>
        <w:tblStyle w:val="TableGrid"/>
        <w:tblW w:w="0" w:type="auto"/>
        <w:tblLayout w:type="fixed"/>
        <w:tblLook w:val="04A0" w:firstRow="1" w:lastRow="0" w:firstColumn="0" w:lastColumn="0" w:noHBand="0" w:noVBand="1"/>
      </w:tblPr>
      <w:tblGrid>
        <w:gridCol w:w="2722"/>
        <w:gridCol w:w="6637"/>
      </w:tblGrid>
      <w:tr>
        <w:trPr>
          <w:tblHeader/>
        </w:trPr>
        <w:tc>
          <w:tcPr>
            <w:tcW w:w="2722" w:type="dxa"/>
            <w:shd w:val="clear" w:color="auto" w:fill="F2F2F2"/>
          </w:tcPr>
          <w:p>
            <w:pPr/>
            <w:r>
              <w:t xml:space="preserve">Entity</w:t>
            </w:r>
          </w:p>
        </w:tc>
        <w:tc>
          <w:tcPr>
            <w:tcW w:w="6637" w:type="dxa"/>
            <w:shd w:val="clear" w:color="auto" w:fill="F2F2F2"/>
          </w:tcPr>
          <w:p>
            <w:pPr/>
            <w:r>
              <w:t xml:space="preserve">Key fields</w:t>
            </w:r>
          </w:p>
        </w:tc>
      </w:tr>
      <w:tr>
        <w:tc>
          <w:tcPr>
            <w:tcW w:w="2722" w:type="dxa"/>
          </w:tcPr>
          <w:p>
            <w:pPr/>
            <w:r>
              <w:t xml:space="preserve">invoice</w:t>
            </w:r>
          </w:p>
        </w:tc>
        <w:tc>
          <w:tcPr>
            <w:tcW w:w="6637" w:type="dxa"/>
          </w:tcPr>
          <w:p>
            <w:pPr/>
            <w:r>
              <w:t xml:space="preserve">id, bill_id, series_id, number, issued_at, snapshot_json (full rendered data), pdf_url</w:t>
            </w:r>
          </w:p>
        </w:tc>
      </w:tr>
      <w:tr>
        <w:tc>
          <w:tcPr>
            <w:tcW w:w="2722" w:type="dxa"/>
          </w:tcPr>
          <w:p>
            <w:pPr/>
            <w:r>
              <w:t xml:space="preserve">print_template</w:t>
            </w:r>
          </w:p>
        </w:tc>
        <w:tc>
          <w:tcPr>
            <w:tcW w:w="6637" w:type="dxa"/>
          </w:tcPr>
          <w:p>
            <w:pPr/>
            <w:r>
              <w:t xml:space="preserve">id, outlet_id, doc_type, paper_width, config_json (fields shown, fonts, header, footer)</w:t>
            </w:r>
          </w:p>
        </w:tc>
      </w:tr>
      <w:tr>
        <w:tc>
          <w:tcPr>
            <w:tcW w:w="2722" w:type="dxa"/>
          </w:tcPr>
          <w:p>
            <w:pPr/>
            <w:r>
              <w:t xml:space="preserve">invoice_print_log</w:t>
            </w:r>
          </w:p>
        </w:tc>
        <w:tc>
          <w:tcPr>
            <w:tcW w:w="6637" w:type="dxa"/>
          </w:tcPr>
          <w:p>
            <w:pPr/>
            <w:r>
              <w:t xml:space="preserve">id, invoice_id, printer_id, user_id, kind (original, duplicate), at</w:t>
            </w:r>
          </w:p>
        </w:tc>
      </w:tr>
    </w:tbl>
    <w:p>
      <w:pPr/>
      <w:r>
        <w:t xml:space="preserve">The </w:t>
      </w:r>
      <w:r>
        <w:rPr>
          <w:rStyle w:val="CodeChar"/>
        </w:rPr>
        <w:t xml:space="preserve">snapshot_json</w:t>
      </w:r>
      <w:r>
        <w:t xml:space="preserve"> stores the exact content that was printed, including outlet details and tax rates at that moment, so a reprint years later is identical.</w:t>
      </w:r>
    </w:p>
    <w:p>
      <w:pPr>
        <w:pStyle w:val="Heading3"/>
      </w:pPr>
      <w:r>
        <w:t xml:space="preserve">10.4 Business rules</w:t>
      </w:r>
    </w:p>
    <w:p>
      <w:pPr>
        <w:pStyle w:val="ListParagraph"/>
        <w:numPr>
          <w:ilvl w:val="0"/>
          <w:numId w:val="36"/>
        </w:numPr>
      </w:pPr>
      <w:r>
        <w:t xml:space="preserve">The invoice is generated from the settled bill; if the outlet's GSTIN or address changes later, old invoices stay unchanged.</w:t>
      </w:r>
    </w:p>
    <w:p>
      <w:pPr>
        <w:pStyle w:val="ListParagraph"/>
        <w:numPr>
          <w:ilvl w:val="0"/>
          <w:numId w:val="36"/>
        </w:numPr>
      </w:pPr>
      <w:r>
        <w:t xml:space="preserve">The first print of an invoice is the original. Every later print is a duplicate and is logged.</w:t>
      </w:r>
    </w:p>
    <w:p>
      <w:pPr>
        <w:pStyle w:val="ListParagraph"/>
        <w:numPr>
          <w:ilvl w:val="0"/>
          <w:numId w:val="36"/>
        </w:numPr>
      </w:pPr>
      <w:r>
        <w:t xml:space="preserve">If printing fails at settle time, the bill is still settled and the invoice stays in the print queue for retry.</w:t>
      </w:r>
    </w:p>
    <w:p>
      <w:pPr>
        <w:pStyle w:val="ListParagraph"/>
        <w:numPr>
          <w:ilvl w:val="0"/>
          <w:numId w:val="36"/>
        </w:numPr>
      </w:pPr>
      <w:r>
        <w:t xml:space="preserve">The amount in words is generated per currency and locale (Indian numbering for INR).</w:t>
      </w:r>
    </w:p>
    <w:p>
      <w:pPr>
        <w:pStyle w:val="ListParagraph"/>
        <w:numPr>
          <w:ilvl w:val="0"/>
          <w:numId w:val="36"/>
        </w:numPr>
      </w:pPr>
      <w:r>
        <w:t xml:space="preserve">Any text on the template is truncated or wrapped per paper width so columns never overflow on 58 mm paper.</w:t>
      </w:r>
    </w:p>
    <w:p>
      <w:pPr>
        <w:pStyle w:val="ListParagraph"/>
        <w:numPr>
          <w:ilvl w:val="0"/>
          <w:numId w:val="36"/>
        </w:numPr>
      </w:pPr>
      <w:r>
        <w:t xml:space="preserve">The UPI QR uses the standard </w:t>
      </w:r>
      <w:r>
        <w:rPr>
          <w:rStyle w:val="CodeChar"/>
        </w:rPr>
        <w:t xml:space="preserve">upi://pay</w:t>
      </w:r>
      <w:r>
        <w:t xml:space="preserve"> link with the outlet's VPA, the exact amount and the invoice number as the note.</w:t>
      </w:r>
    </w:p>
    <w:p>
      <w:pPr>
        <w:pStyle w:val="Heading3"/>
      </w:pPr>
      <w:r>
        <w:t xml:space="preserve">10.5 Printing stack</w:t>
      </w:r>
    </w:p>
    <w:p>
      <w:pPr>
        <w:pStyle w:val="ListParagraph"/>
        <w:numPr>
          <w:ilvl w:val="0"/>
          <w:numId w:val="37"/>
        </w:numPr>
      </w:pPr>
      <w:r>
        <w:t xml:space="preserve">A single layout engine produces an abstract document (text rows, columns, bold, QR, barcode, image) that has two renderers: ESC/POS bytes for thermal printers and HTML or PDF for A4.</w:t>
      </w:r>
    </w:p>
    <w:p>
      <w:pPr>
        <w:pStyle w:val="ListParagraph"/>
        <w:numPr>
          <w:ilvl w:val="0"/>
          <w:numId w:val="37"/>
        </w:numPr>
      </w:pPr>
      <w:r>
        <w:t xml:space="preserve">Android uses the system print service or a Bluetooth ESC/POS library; web and desktop use the local print bridge introduced in the KOT module.</w:t>
      </w:r>
    </w:p>
    <w:p>
      <w:pPr>
        <w:pStyle w:val="ListParagraph"/>
        <w:numPr>
          <w:ilvl w:val="0"/>
          <w:numId w:val="37"/>
        </w:numPr>
      </w:pPr>
      <w:r>
        <w:t xml:space="preserve">Logos are converted once to a monochrome bitmap sized to the paper width and cached.</w:t>
      </w:r>
    </w:p>
    <w:p>
      <w:pPr>
        <w:pStyle w:val="ListParagraph"/>
        <w:numPr>
          <w:ilvl w:val="0"/>
          <w:numId w:val="37"/>
        </w:numPr>
      </w:pPr>
      <w:r>
        <w:t xml:space="preserve">Character sets: UTF-8 with a code-page fallback for regional scripts; complex scripts are rendered as an image if the printer lacks fonts.</w:t>
      </w:r>
    </w:p>
    <w:p>
      <w:pPr>
        <w:pStyle w:val="Heading3"/>
      </w:pPr>
      <w:r>
        <w:t xml:space="preserve">10.6 API</w:t>
      </w:r>
    </w:p>
    <w:tbl>
      <w:tblPr>
        <w:tblStyle w:val="TableGrid"/>
        <w:tblW w:w="0" w:type="auto"/>
        <w:tblLayout w:type="fixed"/>
        <w:tblLook w:val="04A0" w:firstRow="1" w:lastRow="0" w:firstColumn="0" w:lastColumn="0" w:noHBand="0" w:noVBand="1"/>
      </w:tblPr>
      <w:tblGrid>
        <w:gridCol w:w="4712"/>
        <w:gridCol w:w="4648"/>
      </w:tblGrid>
      <w:tr>
        <w:trPr>
          <w:tblHeader/>
        </w:trPr>
        <w:tc>
          <w:tcPr>
            <w:tcW w:w="4712" w:type="dxa"/>
            <w:shd w:val="clear" w:color="auto" w:fill="F2F2F2"/>
          </w:tcPr>
          <w:p>
            <w:pPr/>
            <w:r>
              <w:t xml:space="preserve">Method and path</w:t>
            </w:r>
          </w:p>
        </w:tc>
        <w:tc>
          <w:tcPr>
            <w:tcW w:w="4648" w:type="dxa"/>
            <w:shd w:val="clear" w:color="auto" w:fill="F2F2F2"/>
          </w:tcPr>
          <w:p>
            <w:pPr/>
            <w:r>
              <w:t xml:space="preserve">Purpose</w:t>
            </w:r>
          </w:p>
        </w:tc>
      </w:tr>
      <w:tr>
        <w:tc>
          <w:tcPr>
            <w:tcW w:w="4712" w:type="dxa"/>
          </w:tcPr>
          <w:p>
            <w:pPr/>
            <w:r>
              <w:t xml:space="preserve">GET /v1/invoices/{id}</w:t>
            </w:r>
          </w:p>
        </w:tc>
        <w:tc>
          <w:tcPr>
            <w:tcW w:w="4648" w:type="dxa"/>
          </w:tcPr>
          <w:p>
            <w:pPr/>
            <w:r>
              <w:t xml:space="preserve">Invoice data and snapshot</w:t>
            </w:r>
          </w:p>
        </w:tc>
      </w:tr>
      <w:tr>
        <w:tc>
          <w:tcPr>
            <w:tcW w:w="4712" w:type="dxa"/>
          </w:tcPr>
          <w:p>
            <w:pPr/>
            <w:r>
              <w:t xml:space="preserve">GET /v1/invoices?date=&amp;number=&amp;phone=</w:t>
            </w:r>
          </w:p>
        </w:tc>
        <w:tc>
          <w:tcPr>
            <w:tcW w:w="4648" w:type="dxa"/>
          </w:tcPr>
          <w:p>
            <w:pPr/>
            <w:r>
              <w:t xml:space="preserve">Search for reprint</w:t>
            </w:r>
          </w:p>
        </w:tc>
      </w:tr>
      <w:tr>
        <w:tc>
          <w:tcPr>
            <w:tcW w:w="4712" w:type="dxa"/>
          </w:tcPr>
          <w:p>
            <w:pPr/>
            <w:r>
              <w:t xml:space="preserve">POST /v1/invoices/{id}/print</w:t>
            </w:r>
          </w:p>
        </w:tc>
        <w:tc>
          <w:tcPr>
            <w:tcW w:w="4648" w:type="dxa"/>
          </w:tcPr>
          <w:p>
            <w:pPr/>
            <w:r>
              <w:t xml:space="preserve">Print to a chosen printer; first call is original, later calls are duplicates</w:t>
            </w:r>
          </w:p>
        </w:tc>
      </w:tr>
      <w:tr>
        <w:tc>
          <w:tcPr>
            <w:tcW w:w="4712" w:type="dxa"/>
          </w:tcPr>
          <w:p>
            <w:pPr/>
            <w:r>
              <w:t xml:space="preserve">GET /v1/invoices/{id}/pdf</w:t>
            </w:r>
          </w:p>
        </w:tc>
        <w:tc>
          <w:tcPr>
            <w:tcW w:w="4648" w:type="dxa"/>
          </w:tcPr>
          <w:p>
            <w:pPr/>
            <w:r>
              <w:t xml:space="preserve">PDF download</w:t>
            </w:r>
          </w:p>
        </w:tc>
      </w:tr>
      <w:tr>
        <w:tc>
          <w:tcPr>
            <w:tcW w:w="4712" w:type="dxa"/>
          </w:tcPr>
          <w:p>
            <w:pPr/>
            <w:r>
              <w:t xml:space="preserve">POST /v1/invoices/{id}/share</w:t>
            </w:r>
          </w:p>
        </w:tc>
        <w:tc>
          <w:tcPr>
            <w:tcW w:w="4648" w:type="dxa"/>
          </w:tcPr>
          <w:p>
            <w:pPr/>
            <w:r>
              <w:t xml:space="preserve">Send a link by SMS or WhatsApp</w:t>
            </w:r>
          </w:p>
        </w:tc>
      </w:tr>
      <w:tr>
        <w:tc>
          <w:tcPr>
            <w:tcW w:w="4712" w:type="dxa"/>
          </w:tcPr>
          <w:p>
            <w:pPr/>
            <w:r>
              <w:t xml:space="preserve">GET, PUT /v1/print-templates</w:t>
            </w:r>
          </w:p>
        </w:tc>
        <w:tc>
          <w:tcPr>
            <w:tcW w:w="4648" w:type="dxa"/>
          </w:tcPr>
          <w:p>
            <w:pPr/>
            <w:r>
              <w:t xml:space="preserve">Template configuration</w:t>
            </w:r>
          </w:p>
        </w:tc>
      </w:tr>
    </w:tbl>
    <w:p>
      <w:pPr>
        <w:pStyle w:val="Heading3"/>
      </w:pPr>
      <w:r>
        <w:t xml:space="preserve">10.7 Edge cases</w:t>
      </w:r>
    </w:p>
    <w:p>
      <w:pPr>
        <w:pStyle w:val="ListParagraph"/>
        <w:numPr>
          <w:ilvl w:val="0"/>
          <w:numId w:val="38"/>
        </w:numPr>
      </w:pPr>
      <w:r>
        <w:t xml:space="preserve">Very long item names on a 58 mm printer: names wrap onto the next line, and the amount stays right-aligned on the last line.</w:t>
      </w:r>
    </w:p>
    <w:p>
      <w:pPr>
        <w:pStyle w:val="ListParagraph"/>
        <w:numPr>
          <w:ilvl w:val="0"/>
          <w:numId w:val="38"/>
        </w:numPr>
      </w:pPr>
      <w:r>
        <w:t xml:space="preserve">Printer is offline at settle: the invoice shows as Pending print, and the cashier can send it to another printer.</w:t>
      </w:r>
    </w:p>
    <w:p>
      <w:pPr>
        <w:pStyle w:val="ListParagraph"/>
        <w:numPr>
          <w:ilvl w:val="0"/>
          <w:numId w:val="38"/>
        </w:numPr>
      </w:pPr>
      <w:r>
        <w:t xml:space="preserve">Guest asks for GST invoice with their GSTIN after payment: a supported follow-up on the same day; later the process is a credit note and a new invoice.</w:t>
      </w:r>
    </w:p>
    <w:p>
      <w:pPr>
        <w:pStyle w:val="Heading3"/>
      </w:pPr>
      <w:r>
        <w:t xml:space="preserve">10.8 Acceptance criteria</w:t>
      </w:r>
    </w:p>
    <w:p>
      <w:pPr>
        <w:pStyle w:val="ListParagraph"/>
        <w:numPr>
          <w:ilvl w:val="0"/>
          <w:numId w:val="39"/>
        </w:numPr>
      </w:pPr>
      <w:r>
        <w:t xml:space="preserve">An invoice prints within 2 seconds of Settle on a LAN printer.</w:t>
      </w:r>
    </w:p>
    <w:p>
      <w:pPr>
        <w:pStyle w:val="ListParagraph"/>
        <w:numPr>
          <w:ilvl w:val="0"/>
          <w:numId w:val="39"/>
        </w:numPr>
      </w:pPr>
      <w:r>
        <w:t xml:space="preserve">A reprinted invoice from last year is byte-for-byte the same content as the original, apart from the DUPLICATE mark.</w:t>
      </w:r>
    </w:p>
    <w:p>
      <w:pPr>
        <w:pStyle w:val="ListParagraph"/>
        <w:numPr>
          <w:ilvl w:val="0"/>
          <w:numId w:val="39"/>
        </w:numPr>
      </w:pPr>
      <w:r>
        <w:t xml:space="preserve">Invoice numbers are gapless and unique across two devices that were offline at the same time.</w:t>
      </w:r>
    </w:p>
    <w:p>
      <w:pPr>
        <w:pStyle w:val="Heading2"/>
      </w:pPr>
      <w:r>
        <w:t xml:space="preserve">11. Module 9: Day Operations</w:t>
      </w:r>
    </w:p>
    <w:p>
      <w:pPr/>
      <w:r>
        <w:t xml:space="preserve">This module controls the trading day: a manager opens it, cashiers work in shifts against a cash drawer, and the manager closes it with a reconciled summary. Every order and bill belongs to exactly one business day, which keeps reports and tax filings clean even when trading runs past midnight.</w:t>
      </w:r>
    </w:p>
    <w:p>
      <w:pPr>
        <w:pStyle w:val="Heading3"/>
      </w:pPr>
      <w:r>
        <w:t xml:space="preserve">11.1 Features</w:t>
      </w:r>
    </w:p>
    <w:p>
      <w:pPr>
        <w:pStyle w:val="ListParagraph"/>
        <w:numPr>
          <w:ilvl w:val="0"/>
          <w:numId w:val="40"/>
        </w:numPr>
      </w:pPr>
      <w:r>
        <w:t xml:space="preserve">Open day: the manager confirms the date and the opening cash float.</w:t>
      </w:r>
    </w:p>
    <w:p>
      <w:pPr>
        <w:pStyle w:val="ListParagraph"/>
        <w:numPr>
          <w:ilvl w:val="0"/>
          <w:numId w:val="40"/>
        </w:numPr>
      </w:pPr>
      <w:r>
        <w:t xml:space="preserve">Shifts: each cashier opens a shift on a device with a counted opening cash balance and closes it with a counted closing balance.</w:t>
      </w:r>
    </w:p>
    <w:p>
      <w:pPr>
        <w:pStyle w:val="ListParagraph"/>
        <w:numPr>
          <w:ilvl w:val="0"/>
          <w:numId w:val="40"/>
        </w:numPr>
      </w:pPr>
      <w:r>
        <w:t xml:space="preserve">Cash movements: petty cash out (with category and note), cash in (owner top-up), and cash drops to the safe.</w:t>
      </w:r>
    </w:p>
    <w:p>
      <w:pPr>
        <w:pStyle w:val="ListParagraph"/>
        <w:numPr>
          <w:ilvl w:val="0"/>
          <w:numId w:val="40"/>
        </w:numPr>
      </w:pPr>
      <w:r>
        <w:t xml:space="preserve">Live shift summary: sales by payment mode, expected cash, cash in and out, and discounts and cancellations given.</w:t>
      </w:r>
    </w:p>
    <w:p>
      <w:pPr>
        <w:pStyle w:val="ListParagraph"/>
        <w:numPr>
          <w:ilvl w:val="0"/>
          <w:numId w:val="40"/>
        </w:numPr>
      </w:pPr>
      <w:r>
        <w:t xml:space="preserve">Close shift: counted cash is compared with expected cash and the difference is recorded as over or short with a mandatory note above a threshold.</w:t>
      </w:r>
    </w:p>
    <w:p>
      <w:pPr>
        <w:pStyle w:val="ListParagraph"/>
        <w:numPr>
          <w:ilvl w:val="0"/>
          <w:numId w:val="40"/>
        </w:numPr>
      </w:pPr>
      <w:r>
        <w:t xml:space="preserve">Close day: blocked while any table is occupied or any order is not settled or cancelled; a manager can force-close with a reason, which parks the open orders as a carried-over list.</w:t>
      </w:r>
    </w:p>
    <w:p>
      <w:pPr>
        <w:pStyle w:val="ListParagraph"/>
        <w:numPr>
          <w:ilvl w:val="0"/>
          <w:numId w:val="40"/>
        </w:numPr>
      </w:pPr>
      <w:r>
        <w:t xml:space="preserve">Day-end report: a one-page summary that prints automatically on close.</w:t>
      </w:r>
    </w:p>
    <w:p>
      <w:pPr>
        <w:pStyle w:val="ListParagraph"/>
        <w:numPr>
          <w:ilvl w:val="0"/>
          <w:numId w:val="40"/>
        </w:numPr>
      </w:pPr>
      <w:r>
        <w:t xml:space="preserve">Reopen day: owner-only, within a configurable window, logged.</w:t>
      </w:r>
    </w:p>
    <w:p>
      <w:pPr>
        <w:pStyle w:val="ListParagraph"/>
        <w:numPr>
          <w:ilvl w:val="0"/>
          <w:numId w:val="40"/>
        </w:numPr>
      </w:pPr>
      <w:r>
        <w:t xml:space="preserve">Day-end reminders: a banner when the day has been open for more than 20 hours or when the clock passes the configured cut-off.</w:t>
      </w:r>
    </w:p>
    <w:p>
      <w:pPr>
        <w:pStyle w:val="Heading3"/>
      </w:pPr>
      <w:r>
        <w:t xml:space="preserve">11.2 Data model</w:t>
      </w:r>
    </w:p>
    <w:tbl>
      <w:tblPr>
        <w:tblStyle w:val="TableGrid"/>
        <w:tblW w:w="0" w:type="auto"/>
        <w:tblLayout w:type="fixed"/>
        <w:tblLook w:val="04A0" w:firstRow="1" w:lastRow="0" w:firstColumn="0" w:lastColumn="0" w:noHBand="0" w:noVBand="1"/>
      </w:tblPr>
      <w:tblGrid>
        <w:gridCol w:w="3023"/>
        <w:gridCol w:w="6336"/>
      </w:tblGrid>
      <w:tr>
        <w:trPr>
          <w:tblHeader/>
        </w:trPr>
        <w:tc>
          <w:tcPr>
            <w:tcW w:w="3023" w:type="dxa"/>
            <w:shd w:val="clear" w:color="auto" w:fill="F2F2F2"/>
          </w:tcPr>
          <w:p>
            <w:pPr/>
            <w:r>
              <w:t xml:space="preserve">Entity</w:t>
            </w:r>
          </w:p>
        </w:tc>
        <w:tc>
          <w:tcPr>
            <w:tcW w:w="6336" w:type="dxa"/>
            <w:shd w:val="clear" w:color="auto" w:fill="F2F2F2"/>
          </w:tcPr>
          <w:p>
            <w:pPr/>
            <w:r>
              <w:t xml:space="preserve">Key fields</w:t>
            </w:r>
          </w:p>
        </w:tc>
      </w:tr>
      <w:tr>
        <w:tc>
          <w:tcPr>
            <w:tcW w:w="3023" w:type="dxa"/>
          </w:tcPr>
          <w:p>
            <w:pPr/>
            <w:r>
              <w:t xml:space="preserve">business_day</w:t>
            </w:r>
          </w:p>
        </w:tc>
        <w:tc>
          <w:tcPr>
            <w:tcW w:w="6336" w:type="dxa"/>
          </w:tcPr>
          <w:p>
            <w:pPr/>
            <w:r>
              <w:t xml:space="preserve">id, outlet_id, date, opened_by, opened_at, closed_by, closed_at, status, opening_float</w:t>
            </w:r>
          </w:p>
        </w:tc>
      </w:tr>
      <w:tr>
        <w:tc>
          <w:tcPr>
            <w:tcW w:w="3023" w:type="dxa"/>
          </w:tcPr>
          <w:p>
            <w:pPr/>
            <w:r>
              <w:t xml:space="preserve">shift</w:t>
            </w:r>
          </w:p>
        </w:tc>
        <w:tc>
          <w:tcPr>
            <w:tcW w:w="6336" w:type="dxa"/>
          </w:tcPr>
          <w:p>
            <w:pPr/>
            <w:r>
              <w:t xml:space="preserve">id, business_day_id, user_id, device_id, opened_at, closed_at, opening_cash, counted_cash, expected_cash, variance, note</w:t>
            </w:r>
          </w:p>
        </w:tc>
      </w:tr>
      <w:tr>
        <w:tc>
          <w:tcPr>
            <w:tcW w:w="3023" w:type="dxa"/>
          </w:tcPr>
          <w:p>
            <w:pPr/>
            <w:r>
              <w:t xml:space="preserve">cash_movement</w:t>
            </w:r>
          </w:p>
        </w:tc>
        <w:tc>
          <w:tcPr>
            <w:tcW w:w="6336" w:type="dxa"/>
          </w:tcPr>
          <w:p>
            <w:pPr/>
            <w:r>
              <w:t xml:space="preserve">id, shift_id, type (petty_out, cash_in, drop), amount, category, note, approved_by, at</w:t>
            </w:r>
          </w:p>
        </w:tc>
      </w:tr>
      <w:tr>
        <w:tc>
          <w:tcPr>
            <w:tcW w:w="3023" w:type="dxa"/>
          </w:tcPr>
          <w:p>
            <w:pPr/>
            <w:r>
              <w:t xml:space="preserve">expense_category</w:t>
            </w:r>
          </w:p>
        </w:tc>
        <w:tc>
          <w:tcPr>
            <w:tcW w:w="6336" w:type="dxa"/>
          </w:tcPr>
          <w:p>
            <w:pPr/>
            <w:r>
              <w:t xml:space="preserve">id, outlet_id, name</w:t>
            </w:r>
          </w:p>
        </w:tc>
      </w:tr>
      <w:tr>
        <w:tc>
          <w:tcPr>
            <w:tcW w:w="3023" w:type="dxa"/>
          </w:tcPr>
          <w:p>
            <w:pPr/>
            <w:r>
              <w:t xml:space="preserve">day_close_summary</w:t>
            </w:r>
          </w:p>
        </w:tc>
        <w:tc>
          <w:tcPr>
            <w:tcW w:w="6336" w:type="dxa"/>
          </w:tcPr>
          <w:p>
            <w:pPr/>
            <w:r>
              <w:t xml:space="preserve">id, business_day_id, totals_json, generated_at</w:t>
            </w:r>
          </w:p>
        </w:tc>
      </w:tr>
    </w:tbl>
    <w:p>
      <w:pPr>
        <w:pStyle w:val="Heading3"/>
      </w:pPr>
      <w:r>
        <w:t xml:space="preserve">11.3 Cash reconciliation</w:t>
      </w:r>
    </w:p>
    <w:p>
      <w:pPr>
        <w:pStyle w:val="Code"/>
      </w:pPr>
      <w:bookmarkStart w:id="2" w:name="bongo_lang_latex_2"/>
      <w:bookmarkEnd w:id="2"/>
      <w:r>
        <w:t xml:space="preserve">\text{expected cash} = \text{opening cash} + \text{cash sales} + \text{cash in} - \text{petty cash out} - \text{drops} - \text{cash refunds}</w:t>
        <w:br/>
        <w:t xml:space="preserve">\qquad \text{variance} = \text{counted cash} - \text{expected cash}</w:t>
      </w:r>
    </w:p>
    <w:p>
      <w:pPr/>
      <w:r>
        <w:t xml:space="preserve">Only cash payments count here; card, UPI and wallet payments are totalled separately for the day-end report.</w:t>
      </w:r>
    </w:p>
    <w:p>
      <w:pPr>
        <w:pStyle w:val="Heading3"/>
      </w:pPr>
      <w:r>
        <w:t xml:space="preserve">11.4 Business rules</w:t>
      </w:r>
    </w:p>
    <w:p>
      <w:pPr>
        <w:pStyle w:val="ListParagraph"/>
        <w:numPr>
          <w:ilvl w:val="0"/>
          <w:numId w:val="41"/>
        </w:numPr>
      </w:pPr>
      <w:r>
        <w:t xml:space="preserve">No order can be created and no bill can be settled without an open business day and, for payments, an open shift on that device.</w:t>
      </w:r>
    </w:p>
    <w:p>
      <w:pPr>
        <w:pStyle w:val="ListParagraph"/>
        <w:numPr>
          <w:ilvl w:val="0"/>
          <w:numId w:val="41"/>
        </w:numPr>
      </w:pPr>
      <w:r>
        <w:t xml:space="preserve">A business day belongs to the date it was opened, even if bills are settled after midnight.</w:t>
      </w:r>
    </w:p>
    <w:p>
      <w:pPr>
        <w:pStyle w:val="ListParagraph"/>
        <w:numPr>
          <w:ilvl w:val="0"/>
          <w:numId w:val="41"/>
        </w:numPr>
      </w:pPr>
      <w:r>
        <w:t xml:space="preserve">One open shift per user and per device at a time. A cashier can hand over by closing their shift and the next cashier opening theirs.</w:t>
      </w:r>
    </w:p>
    <w:p>
      <w:pPr>
        <w:pStyle w:val="ListParagraph"/>
        <w:numPr>
          <w:ilvl w:val="0"/>
          <w:numId w:val="41"/>
        </w:numPr>
      </w:pPr>
      <w:r>
        <w:t xml:space="preserve">Closing a day freezes it: no edits to bills, payments or cash movements, only credit notes dated on the next open day with a reference to the original.</w:t>
      </w:r>
    </w:p>
    <w:p>
      <w:pPr>
        <w:pStyle w:val="ListParagraph"/>
        <w:numPr>
          <w:ilvl w:val="0"/>
          <w:numId w:val="41"/>
        </w:numPr>
      </w:pPr>
      <w:r>
        <w:t xml:space="preserve">Petty cash above a configured amount needs a manager PIN.</w:t>
      </w:r>
    </w:p>
    <w:p>
      <w:pPr>
        <w:pStyle w:val="ListParagraph"/>
        <w:numPr>
          <w:ilvl w:val="0"/>
          <w:numId w:val="41"/>
        </w:numPr>
      </w:pPr>
      <w:r>
        <w:t xml:space="preserve">Variance above a configured threshold needs a manager note before the shift can close.</w:t>
      </w:r>
    </w:p>
    <w:p>
      <w:pPr>
        <w:pStyle w:val="ListParagraph"/>
        <w:numPr>
          <w:ilvl w:val="0"/>
          <w:numId w:val="41"/>
        </w:numPr>
      </w:pPr>
      <w:r>
        <w:t xml:space="preserve">If the outlet loses connectivity, day open and close are stored locally and synced; the server rejects a close if it sees unsynced bills from another device.</w:t>
      </w:r>
    </w:p>
    <w:p>
      <w:pPr>
        <w:pStyle w:val="Heading3"/>
      </w:pPr>
      <w:r>
        <w:t xml:space="preserve">11.5 API</w:t>
      </w:r>
    </w:p>
    <w:tbl>
      <w:tblPr>
        <w:tblStyle w:val="TableGrid"/>
        <w:tblW w:w="0" w:type="auto"/>
        <w:tblLayout w:type="fixed"/>
        <w:tblLook w:val="04A0" w:firstRow="1" w:lastRow="0" w:firstColumn="0" w:lastColumn="0" w:noHBand="0" w:noVBand="1"/>
      </w:tblPr>
      <w:tblGrid>
        <w:gridCol w:w="5044"/>
        <w:gridCol w:w="4315"/>
      </w:tblGrid>
      <w:tr>
        <w:trPr>
          <w:tblHeader/>
        </w:trPr>
        <w:tc>
          <w:tcPr>
            <w:tcW w:w="5044" w:type="dxa"/>
            <w:shd w:val="clear" w:color="auto" w:fill="F2F2F2"/>
          </w:tcPr>
          <w:p>
            <w:pPr/>
            <w:r>
              <w:t xml:space="preserve">Method and path</w:t>
            </w:r>
          </w:p>
        </w:tc>
        <w:tc>
          <w:tcPr>
            <w:tcW w:w="4315" w:type="dxa"/>
            <w:shd w:val="clear" w:color="auto" w:fill="F2F2F2"/>
          </w:tcPr>
          <w:p>
            <w:pPr/>
            <w:r>
              <w:t xml:space="preserve">Purpose</w:t>
            </w:r>
          </w:p>
        </w:tc>
      </w:tr>
      <w:tr>
        <w:tc>
          <w:tcPr>
            <w:tcW w:w="5044" w:type="dxa"/>
          </w:tcPr>
          <w:p>
            <w:pPr/>
            <w:r>
              <w:t xml:space="preserve">GET /v1/business-day/current</w:t>
            </w:r>
          </w:p>
        </w:tc>
        <w:tc>
          <w:tcPr>
            <w:tcW w:w="4315" w:type="dxa"/>
          </w:tcPr>
          <w:p>
            <w:pPr/>
            <w:r>
              <w:t xml:space="preserve">Current day and its state</w:t>
            </w:r>
          </w:p>
        </w:tc>
      </w:tr>
      <w:tr>
        <w:tc>
          <w:tcPr>
            <w:tcW w:w="5044" w:type="dxa"/>
          </w:tcPr>
          <w:p>
            <w:pPr/>
            <w:r>
              <w:t xml:space="preserve">POST /v1/business-day/open, POST /v1/business-day/close</w:t>
            </w:r>
          </w:p>
        </w:tc>
        <w:tc>
          <w:tcPr>
            <w:tcW w:w="4315" w:type="dxa"/>
          </w:tcPr>
          <w:p>
            <w:pPr/>
            <w:r>
              <w:t xml:space="preserve">Open and close the day</w:t>
            </w:r>
          </w:p>
        </w:tc>
      </w:tr>
      <w:tr>
        <w:tc>
          <w:tcPr>
            <w:tcW w:w="5044" w:type="dxa"/>
          </w:tcPr>
          <w:p>
            <w:pPr/>
            <w:r>
              <w:t xml:space="preserve">POST /v1/business-day/{id}/reopen</w:t>
            </w:r>
          </w:p>
        </w:tc>
        <w:tc>
          <w:tcPr>
            <w:tcW w:w="4315" w:type="dxa"/>
          </w:tcPr>
          <w:p>
            <w:pPr/>
            <w:r>
              <w:t xml:space="preserve">Owner-only reopen</w:t>
            </w:r>
          </w:p>
        </w:tc>
      </w:tr>
      <w:tr>
        <w:tc>
          <w:tcPr>
            <w:tcW w:w="5044" w:type="dxa"/>
          </w:tcPr>
          <w:p>
            <w:pPr/>
            <w:r>
              <w:t xml:space="preserve">POST /v1/shifts/open, POST /v1/shifts/{id}/close</w:t>
            </w:r>
          </w:p>
        </w:tc>
        <w:tc>
          <w:tcPr>
            <w:tcW w:w="4315" w:type="dxa"/>
          </w:tcPr>
          <w:p>
            <w:pPr/>
            <w:r>
              <w:t xml:space="preserve">Shift handling</w:t>
            </w:r>
          </w:p>
        </w:tc>
      </w:tr>
      <w:tr>
        <w:tc>
          <w:tcPr>
            <w:tcW w:w="5044" w:type="dxa"/>
          </w:tcPr>
          <w:p>
            <w:pPr/>
            <w:r>
              <w:t xml:space="preserve">GET /v1/shifts/{id}/summary</w:t>
            </w:r>
          </w:p>
        </w:tc>
        <w:tc>
          <w:tcPr>
            <w:tcW w:w="4315" w:type="dxa"/>
          </w:tcPr>
          <w:p>
            <w:pPr/>
            <w:r>
              <w:t xml:space="preserve">Live summary for a shift</w:t>
            </w:r>
          </w:p>
        </w:tc>
      </w:tr>
      <w:tr>
        <w:tc>
          <w:tcPr>
            <w:tcW w:w="5044" w:type="dxa"/>
          </w:tcPr>
          <w:p>
            <w:pPr/>
            <w:r>
              <w:t xml:space="preserve">POST /v1/cash-movements</w:t>
            </w:r>
          </w:p>
        </w:tc>
        <w:tc>
          <w:tcPr>
            <w:tcW w:w="4315" w:type="dxa"/>
          </w:tcPr>
          <w:p>
            <w:pPr/>
            <w:r>
              <w:t xml:space="preserve">Record petty cash, cash in or drop</w:t>
            </w:r>
          </w:p>
        </w:tc>
      </w:tr>
      <w:tr>
        <w:tc>
          <w:tcPr>
            <w:tcW w:w="5044" w:type="dxa"/>
          </w:tcPr>
          <w:p>
            <w:pPr/>
            <w:r>
              <w:t xml:space="preserve">GET /v1/business-day/{id}/summary</w:t>
            </w:r>
          </w:p>
        </w:tc>
        <w:tc>
          <w:tcPr>
            <w:tcW w:w="4315" w:type="dxa"/>
          </w:tcPr>
          <w:p>
            <w:pPr/>
            <w:r>
              <w:t xml:space="preserve">Day-end summary and printable report</w:t>
            </w:r>
          </w:p>
        </w:tc>
      </w:tr>
    </w:tbl>
    <w:p>
      <w:pPr>
        <w:pStyle w:val="Heading3"/>
      </w:pPr>
      <w:r>
        <w:t xml:space="preserve">11.6 Edge cases</w:t>
      </w:r>
    </w:p>
    <w:p>
      <w:pPr>
        <w:pStyle w:val="ListParagraph"/>
        <w:numPr>
          <w:ilvl w:val="0"/>
          <w:numId w:val="42"/>
        </w:numPr>
      </w:pPr>
      <w:r>
        <w:t xml:space="preserve">Manager forgets to close yesterday's day and staff start taking orders: the app asks for close or continue, and new orders attach to the still-open day until a manager closes it.</w:t>
      </w:r>
    </w:p>
    <w:p>
      <w:pPr>
        <w:pStyle w:val="ListParagraph"/>
        <w:numPr>
          <w:ilvl w:val="0"/>
          <w:numId w:val="42"/>
        </w:numPr>
      </w:pPr>
      <w:r>
        <w:t xml:space="preserve">Cashier's device dies mid-shift: a manager can close the shift from another device using counted cash.</w:t>
      </w:r>
    </w:p>
    <w:p>
      <w:pPr>
        <w:pStyle w:val="ListParagraph"/>
        <w:numPr>
          <w:ilvl w:val="0"/>
          <w:numId w:val="42"/>
        </w:numPr>
      </w:pPr>
      <w:r>
        <w:t xml:space="preserve">A bill is settled offline on a second device after the day has been closed on the first: the sync check flags it, and the manager decides which day it joins, with an audit entry.</w:t>
      </w:r>
    </w:p>
    <w:p>
      <w:pPr>
        <w:pStyle w:val="Heading3"/>
      </w:pPr>
      <w:r>
        <w:t xml:space="preserve">11.7 Acceptance criteria</w:t>
      </w:r>
    </w:p>
    <w:p>
      <w:pPr>
        <w:pStyle w:val="ListParagraph"/>
        <w:numPr>
          <w:ilvl w:val="0"/>
          <w:numId w:val="43"/>
        </w:numPr>
      </w:pPr>
      <w:r>
        <w:t xml:space="preserve">Day-end summary totals match the sum of all settled bills for the day, down to the paisa, in automated checks.</w:t>
      </w:r>
    </w:p>
    <w:p>
      <w:pPr>
        <w:pStyle w:val="ListParagraph"/>
        <w:numPr>
          <w:ilvl w:val="0"/>
          <w:numId w:val="43"/>
        </w:numPr>
      </w:pPr>
      <w:r>
        <w:t xml:space="preserve">Closing a day with an occupied table is blocked unless a manager force-closes with a reason.</w:t>
      </w:r>
    </w:p>
    <w:p>
      <w:pPr>
        <w:pStyle w:val="ListParagraph"/>
        <w:numPr>
          <w:ilvl w:val="0"/>
          <w:numId w:val="43"/>
        </w:numPr>
      </w:pPr>
      <w:r>
        <w:t xml:space="preserve">Shift variance is calculated from the formula above and cannot be edited after the shift closes.</w:t>
      </w:r>
    </w:p>
    <w:p>
      <w:pPr>
        <w:pStyle w:val="Heading2"/>
      </w:pPr>
      <w:r>
        <w:t xml:space="preserve">12. Module 10: Customer (Light)</w:t>
      </w:r>
    </w:p>
    <w:p>
      <w:pPr/>
      <w:r>
        <w:t xml:space="preserve">The MVP keeps only the customer data that billing and delivery need: a name and a phone number captured at the counter, a searchable history and a due balance. Marketing, loyalty and campaigns are deliberately left for later.</w:t>
      </w:r>
    </w:p>
    <w:p>
      <w:pPr>
        <w:pStyle w:val="Heading3"/>
      </w:pPr>
      <w:r>
        <w:t xml:space="preserve">12.1 Features</w:t>
      </w:r>
    </w:p>
    <w:p>
      <w:pPr>
        <w:pStyle w:val="ListParagraph"/>
        <w:numPr>
          <w:ilvl w:val="0"/>
          <w:numId w:val="44"/>
        </w:numPr>
      </w:pPr>
      <w:r>
        <w:t xml:space="preserve">Capture name, phone, optional email, birthday, anniversary and one or more addresses on takeaway and delivery orders.</w:t>
      </w:r>
    </w:p>
    <w:p>
      <w:pPr>
        <w:pStyle w:val="ListParagraph"/>
        <w:numPr>
          <w:ilvl w:val="0"/>
          <w:numId w:val="44"/>
        </w:numPr>
      </w:pPr>
      <w:r>
        <w:t xml:space="preserve">Phone lookup on the order screen that autofills the name and last address after 3 to 4 digits.</w:t>
      </w:r>
    </w:p>
    <w:p>
      <w:pPr>
        <w:pStyle w:val="ListParagraph"/>
        <w:numPr>
          <w:ilvl w:val="0"/>
          <w:numId w:val="44"/>
        </w:numPr>
      </w:pPr>
      <w:r>
        <w:t xml:space="preserve">Optional customer on dine-in bills through a phone number field.</w:t>
      </w:r>
    </w:p>
    <w:p>
      <w:pPr>
        <w:pStyle w:val="ListParagraph"/>
        <w:numPr>
          <w:ilvl w:val="0"/>
          <w:numId w:val="44"/>
        </w:numPr>
      </w:pPr>
      <w:r>
        <w:t xml:space="preserve">Customer profile: total visits, total spend, average bill, last visit and favourite items, computed from orders.</w:t>
      </w:r>
    </w:p>
    <w:p>
      <w:pPr>
        <w:pStyle w:val="ListParagraph"/>
        <w:numPr>
          <w:ilvl w:val="0"/>
          <w:numId w:val="44"/>
        </w:numPr>
      </w:pPr>
      <w:r>
        <w:t xml:space="preserve">Order history list with a link to each invoice.</w:t>
      </w:r>
    </w:p>
    <w:p>
      <w:pPr>
        <w:pStyle w:val="ListParagraph"/>
        <w:numPr>
          <w:ilvl w:val="0"/>
          <w:numId w:val="44"/>
        </w:numPr>
      </w:pPr>
      <w:r>
        <w:t xml:space="preserve">Dues ledger: outstanding balance, collections and settlement history.</w:t>
      </w:r>
    </w:p>
    <w:p>
      <w:pPr>
        <w:pStyle w:val="ListParagraph"/>
        <w:numPr>
          <w:ilvl w:val="0"/>
          <w:numId w:val="44"/>
        </w:numPr>
      </w:pPr>
      <w:r>
        <w:t xml:space="preserve">Customer GSTIN field for B2B invoices.</w:t>
      </w:r>
    </w:p>
    <w:p>
      <w:pPr>
        <w:pStyle w:val="ListParagraph"/>
        <w:numPr>
          <w:ilvl w:val="0"/>
          <w:numId w:val="44"/>
        </w:numPr>
      </w:pPr>
      <w:r>
        <w:t xml:space="preserve">Notes on a customer (allergies, preferences) shown on the order screen.</w:t>
      </w:r>
    </w:p>
    <w:p>
      <w:pPr>
        <w:pStyle w:val="ListParagraph"/>
        <w:numPr>
          <w:ilvl w:val="0"/>
          <w:numId w:val="44"/>
        </w:numPr>
      </w:pPr>
      <w:r>
        <w:t xml:space="preserve">Export of the customer list to CSV by owner.</w:t>
      </w:r>
    </w:p>
    <w:p>
      <w:pPr>
        <w:pStyle w:val="Heading3"/>
      </w:pPr>
      <w:r>
        <w:t xml:space="preserve">12.2 Data model</w:t>
      </w:r>
    </w:p>
    <w:tbl>
      <w:tblPr>
        <w:tblStyle w:val="TableGrid"/>
        <w:tblW w:w="0" w:type="auto"/>
        <w:tblLayout w:type="fixed"/>
        <w:tblLook w:val="04A0" w:firstRow="1" w:lastRow="0" w:firstColumn="0" w:lastColumn="0" w:noHBand="0" w:noVBand="1"/>
      </w:tblPr>
      <w:tblGrid>
        <w:gridCol w:w="2803"/>
        <w:gridCol w:w="6556"/>
      </w:tblGrid>
      <w:tr>
        <w:trPr>
          <w:tblHeader/>
        </w:trPr>
        <w:tc>
          <w:tcPr>
            <w:tcW w:w="2803" w:type="dxa"/>
            <w:shd w:val="clear" w:color="auto" w:fill="F2F2F2"/>
          </w:tcPr>
          <w:p>
            <w:pPr/>
            <w:r>
              <w:t xml:space="preserve">Entity</w:t>
            </w:r>
          </w:p>
        </w:tc>
        <w:tc>
          <w:tcPr>
            <w:tcW w:w="6556" w:type="dxa"/>
            <w:shd w:val="clear" w:color="auto" w:fill="F2F2F2"/>
          </w:tcPr>
          <w:p>
            <w:pPr/>
            <w:r>
              <w:t xml:space="preserve">Key fields</w:t>
            </w:r>
          </w:p>
        </w:tc>
      </w:tr>
      <w:tr>
        <w:tc>
          <w:tcPr>
            <w:tcW w:w="2803" w:type="dxa"/>
          </w:tcPr>
          <w:p>
            <w:pPr/>
            <w:r>
              <w:t xml:space="preserve">customer</w:t>
            </w:r>
          </w:p>
        </w:tc>
        <w:tc>
          <w:tcPr>
            <w:tcW w:w="6556" w:type="dxa"/>
          </w:tcPr>
          <w:p>
            <w:pPr/>
            <w:r>
              <w:t xml:space="preserve">id, outlet_id, name, phone (unique per outlet), email, gstin, birthday, anniversary, notes, created_at</w:t>
            </w:r>
          </w:p>
        </w:tc>
      </w:tr>
      <w:tr>
        <w:tc>
          <w:tcPr>
            <w:tcW w:w="2803" w:type="dxa"/>
          </w:tcPr>
          <w:p>
            <w:pPr/>
            <w:r>
              <w:t xml:space="preserve">customer_address</w:t>
            </w:r>
          </w:p>
        </w:tc>
        <w:tc>
          <w:tcPr>
            <w:tcW w:w="6556" w:type="dxa"/>
          </w:tcPr>
          <w:p>
            <w:pPr/>
            <w:r>
              <w:t xml:space="preserve">id, customer_id, label, line1, line2, area, city, pincode, is_default</w:t>
            </w:r>
          </w:p>
        </w:tc>
      </w:tr>
      <w:tr>
        <w:tc>
          <w:tcPr>
            <w:tcW w:w="2803" w:type="dxa"/>
          </w:tcPr>
          <w:p>
            <w:pPr/>
            <w:r>
              <w:t xml:space="preserve">customer_stats</w:t>
            </w:r>
          </w:p>
        </w:tc>
        <w:tc>
          <w:tcPr>
            <w:tcW w:w="6556" w:type="dxa"/>
          </w:tcPr>
          <w:p>
            <w:pPr/>
            <w:r>
              <w:t xml:space="preserve">customer_id, visits, total_spend, last_visit_at (derived, refreshed by events)</w:t>
            </w:r>
          </w:p>
        </w:tc>
      </w:tr>
    </w:tbl>
    <w:p>
      <w:pPr>
        <w:pStyle w:val="Heading3"/>
      </w:pPr>
      <w:r>
        <w:t xml:space="preserve">12.3 Business rules</w:t>
      </w:r>
    </w:p>
    <w:p>
      <w:pPr>
        <w:pStyle w:val="ListParagraph"/>
        <w:numPr>
          <w:ilvl w:val="0"/>
          <w:numId w:val="45"/>
        </w:numPr>
      </w:pPr>
      <w:r>
        <w:t xml:space="preserve">The phone number is the unique identifier; a new phone number creates a customer, an existing one is reused.</w:t>
      </w:r>
    </w:p>
    <w:p>
      <w:pPr>
        <w:pStyle w:val="ListParagraph"/>
        <w:numPr>
          <w:ilvl w:val="0"/>
          <w:numId w:val="45"/>
        </w:numPr>
      </w:pPr>
      <w:r>
        <w:t xml:space="preserve">Phone numbers are normalised to E.164 (for example +91 prefix) before matching.</w:t>
      </w:r>
    </w:p>
    <w:p>
      <w:pPr>
        <w:pStyle w:val="ListParagraph"/>
        <w:numPr>
          <w:ilvl w:val="0"/>
          <w:numId w:val="45"/>
        </w:numPr>
      </w:pPr>
      <w:r>
        <w:t xml:space="preserve">A customer can be edited but not deleted once they have bills; they can be archived.</w:t>
      </w:r>
    </w:p>
    <w:p>
      <w:pPr>
        <w:pStyle w:val="ListParagraph"/>
        <w:numPr>
          <w:ilvl w:val="0"/>
          <w:numId w:val="45"/>
        </w:numPr>
      </w:pPr>
      <w:r>
        <w:t xml:space="preserve">Dues require a customer record, so the due flow forces name and phone entry.</w:t>
      </w:r>
    </w:p>
    <w:p>
      <w:pPr>
        <w:pStyle w:val="ListParagraph"/>
        <w:numPr>
          <w:ilvl w:val="0"/>
          <w:numId w:val="45"/>
        </w:numPr>
      </w:pPr>
      <w:r>
        <w:t xml:space="preserve">Customer data is personal data: access is limited by permission, exports are logged, and a delete or anonymise request is supported for compliance with data protection law.</w:t>
      </w:r>
    </w:p>
    <w:p>
      <w:pPr>
        <w:pStyle w:val="Heading3"/>
      </w:pPr>
      <w:r>
        <w:t xml:space="preserve">12.4 API</w:t>
      </w:r>
    </w:p>
    <w:tbl>
      <w:tblPr>
        <w:tblStyle w:val="TableGrid"/>
        <w:tblW w:w="0" w:type="auto"/>
        <w:tblLayout w:type="fixed"/>
        <w:tblLook w:val="04A0" w:firstRow="1" w:lastRow="0" w:firstColumn="0" w:lastColumn="0" w:noHBand="0" w:noVBand="1"/>
      </w:tblPr>
      <w:tblGrid>
        <w:gridCol w:w="4313"/>
        <w:gridCol w:w="5046"/>
      </w:tblGrid>
      <w:tr>
        <w:trPr>
          <w:tblHeader/>
        </w:trPr>
        <w:tc>
          <w:tcPr>
            <w:tcW w:w="4313" w:type="dxa"/>
            <w:shd w:val="clear" w:color="auto" w:fill="F2F2F2"/>
          </w:tcPr>
          <w:p>
            <w:pPr/>
            <w:r>
              <w:t xml:space="preserve">Method and path</w:t>
            </w:r>
          </w:p>
        </w:tc>
        <w:tc>
          <w:tcPr>
            <w:tcW w:w="5046" w:type="dxa"/>
            <w:shd w:val="clear" w:color="auto" w:fill="F2F2F2"/>
          </w:tcPr>
          <w:p>
            <w:pPr/>
            <w:r>
              <w:t xml:space="preserve">Purpose</w:t>
            </w:r>
          </w:p>
        </w:tc>
      </w:tr>
      <w:tr>
        <w:tc>
          <w:tcPr>
            <w:tcW w:w="4313" w:type="dxa"/>
          </w:tcPr>
          <w:p>
            <w:pPr/>
            <w:r>
              <w:t xml:space="preserve">GET /v1/customers?q=</w:t>
            </w:r>
          </w:p>
        </w:tc>
        <w:tc>
          <w:tcPr>
            <w:tcW w:w="5046" w:type="dxa"/>
          </w:tcPr>
          <w:p>
            <w:pPr/>
            <w:r>
              <w:t xml:space="preserve">Search by phone or name</w:t>
            </w:r>
          </w:p>
        </w:tc>
      </w:tr>
      <w:tr>
        <w:tc>
          <w:tcPr>
            <w:tcW w:w="4313" w:type="dxa"/>
          </w:tcPr>
          <w:p>
            <w:pPr/>
            <w:r>
              <w:t xml:space="preserve">POST, PUT /v1/customers</w:t>
            </w:r>
          </w:p>
        </w:tc>
        <w:tc>
          <w:tcPr>
            <w:tcW w:w="5046" w:type="dxa"/>
          </w:tcPr>
          <w:p>
            <w:pPr/>
            <w:r>
              <w:t xml:space="preserve">Create and update</w:t>
            </w:r>
          </w:p>
        </w:tc>
      </w:tr>
      <w:tr>
        <w:tc>
          <w:tcPr>
            <w:tcW w:w="4313" w:type="dxa"/>
          </w:tcPr>
          <w:p>
            <w:pPr/>
            <w:r>
              <w:t xml:space="preserve">GET /v1/customers/{id}/orders</w:t>
            </w:r>
          </w:p>
        </w:tc>
        <w:tc>
          <w:tcPr>
            <w:tcW w:w="5046" w:type="dxa"/>
          </w:tcPr>
          <w:p>
            <w:pPr/>
            <w:r>
              <w:t xml:space="preserve">Order history</w:t>
            </w:r>
          </w:p>
        </w:tc>
      </w:tr>
      <w:tr>
        <w:tc>
          <w:tcPr>
            <w:tcW w:w="4313" w:type="dxa"/>
          </w:tcPr>
          <w:p>
            <w:pPr/>
            <w:r>
              <w:t xml:space="preserve">GET /v1/customers/{id}/dues</w:t>
            </w:r>
          </w:p>
        </w:tc>
        <w:tc>
          <w:tcPr>
            <w:tcW w:w="5046" w:type="dxa"/>
          </w:tcPr>
          <w:p>
            <w:pPr/>
            <w:r>
              <w:t xml:space="preserve">Outstanding balance</w:t>
            </w:r>
          </w:p>
        </w:tc>
      </w:tr>
      <w:tr>
        <w:tc>
          <w:tcPr>
            <w:tcW w:w="4313" w:type="dxa"/>
          </w:tcPr>
          <w:p>
            <w:pPr/>
            <w:r>
              <w:t xml:space="preserve">POST /v1/customers/{id}/anonymise</w:t>
            </w:r>
          </w:p>
        </w:tc>
        <w:tc>
          <w:tcPr>
            <w:tcW w:w="5046" w:type="dxa"/>
          </w:tcPr>
          <w:p>
            <w:pPr/>
            <w:r>
              <w:t xml:space="preserve">Remove personal fields while keeping bill totals</w:t>
            </w:r>
          </w:p>
        </w:tc>
      </w:tr>
    </w:tbl>
    <w:p>
      <w:pPr>
        <w:pStyle w:val="Heading3"/>
      </w:pPr>
      <w:r>
        <w:t xml:space="preserve">12.5 Acceptance criteria</w:t>
      </w:r>
    </w:p>
    <w:p>
      <w:pPr>
        <w:pStyle w:val="ListParagraph"/>
        <w:numPr>
          <w:ilvl w:val="0"/>
          <w:numId w:val="46"/>
        </w:numPr>
      </w:pPr>
      <w:r>
        <w:t xml:space="preserve">Typing 4 digits of a known phone number shows a match in under 200 ms from the local cache.</w:t>
      </w:r>
    </w:p>
    <w:p>
      <w:pPr>
        <w:pStyle w:val="ListParagraph"/>
        <w:numPr>
          <w:ilvl w:val="0"/>
          <w:numId w:val="46"/>
        </w:numPr>
      </w:pPr>
      <w:r>
        <w:t xml:space="preserve">Creating two customers with the same phone is impossible, even when created offline on two devices; sync merges them.</w:t>
      </w:r>
    </w:p>
    <w:p>
      <w:pPr>
        <w:pStyle w:val="Heading2"/>
      </w:pPr>
      <w:r>
        <w:t xml:space="preserve">13. Module 11: Reports</w:t>
      </w:r>
    </w:p>
    <w:p>
      <w:pPr/>
      <w:r>
        <w:t xml:space="preserve">Eight reports cover what an owner or manager needs every day. All are generated from settled bills and day records, filterable by date range and exportable, and none of them read the live order tables.</w:t>
      </w:r>
    </w:p>
    <w:p>
      <w:pPr>
        <w:pStyle w:val="Heading3"/>
      </w:pPr>
      <w:r>
        <w:t xml:space="preserve">13.1 Report catalogue</w:t>
      </w:r>
    </w:p>
    <w:tbl>
      <w:tblPr>
        <w:tblStyle w:val="TableGrid"/>
        <w:tblW w:w="0" w:type="auto"/>
        <w:tblLayout w:type="fixed"/>
        <w:tblLook w:val="04A0" w:firstRow="1" w:lastRow="0" w:firstColumn="0" w:lastColumn="0" w:noHBand="0" w:noVBand="1"/>
      </w:tblPr>
      <w:tblGrid>
        <w:gridCol w:w="1553"/>
        <w:gridCol w:w="1711"/>
        <w:gridCol w:w="4477"/>
        <w:gridCol w:w="1619"/>
      </w:tblGrid>
      <w:tr>
        <w:trPr>
          <w:tblHeader/>
        </w:trPr>
        <w:tc>
          <w:tcPr>
            <w:tcW w:w="1553" w:type="dxa"/>
            <w:shd w:val="clear" w:color="auto" w:fill="F2F2F2"/>
          </w:tcPr>
          <w:p>
            <w:pPr/>
            <w:r>
              <w:t xml:space="preserve">Report</w:t>
            </w:r>
          </w:p>
        </w:tc>
        <w:tc>
          <w:tcPr>
            <w:tcW w:w="1711" w:type="dxa"/>
            <w:shd w:val="clear" w:color="auto" w:fill="F2F2F2"/>
          </w:tcPr>
          <w:p>
            <w:pPr/>
            <w:r>
              <w:t xml:space="preserve">Answers</w:t>
            </w:r>
          </w:p>
        </w:tc>
        <w:tc>
          <w:tcPr>
            <w:tcW w:w="4477" w:type="dxa"/>
            <w:shd w:val="clear" w:color="auto" w:fill="F2F2F2"/>
          </w:tcPr>
          <w:p>
            <w:pPr/>
            <w:r>
              <w:t xml:space="preserve">Main columns</w:t>
            </w:r>
          </w:p>
        </w:tc>
        <w:tc>
          <w:tcPr>
            <w:tcW w:w="1619" w:type="dxa"/>
            <w:shd w:val="clear" w:color="auto" w:fill="F2F2F2"/>
          </w:tcPr>
          <w:p>
            <w:pPr/>
            <w:r>
              <w:t xml:space="preserve">Filters</w:t>
            </w:r>
          </w:p>
        </w:tc>
      </w:tr>
      <w:tr>
        <w:tc>
          <w:tcPr>
            <w:tcW w:w="1553" w:type="dxa"/>
          </w:tcPr>
          <w:p>
            <w:pPr/>
            <w:r>
              <w:t xml:space="preserve">Day-end summary</w:t>
            </w:r>
          </w:p>
        </w:tc>
        <w:tc>
          <w:tcPr>
            <w:tcW w:w="1711" w:type="dxa"/>
          </w:tcPr>
          <w:p>
            <w:pPr/>
            <w:r>
              <w:t xml:space="preserve">How did the day go?</w:t>
            </w:r>
          </w:p>
        </w:tc>
        <w:tc>
          <w:tcPr>
            <w:tcW w:w="4477" w:type="dxa"/>
          </w:tcPr>
          <w:p>
            <w:pPr/>
            <w:r>
              <w:t xml:space="preserve">Gross sales, discounts, charges, tax, net, payment-mode split, bills, covers, average bill, cash variance</w:t>
            </w:r>
          </w:p>
        </w:tc>
        <w:tc>
          <w:tcPr>
            <w:tcW w:w="1619" w:type="dxa"/>
          </w:tcPr>
          <w:p>
            <w:pPr/>
            <w:r>
              <w:t xml:space="preserve">Business day</w:t>
            </w:r>
          </w:p>
        </w:tc>
      </w:tr>
      <w:tr>
        <w:tc>
          <w:tcPr>
            <w:tcW w:w="1553" w:type="dxa"/>
          </w:tcPr>
          <w:p>
            <w:pPr/>
            <w:r>
              <w:t xml:space="preserve">Bill-wise sales</w:t>
            </w:r>
          </w:p>
        </w:tc>
        <w:tc>
          <w:tcPr>
            <w:tcW w:w="1711" w:type="dxa"/>
          </w:tcPr>
          <w:p>
            <w:pPr/>
            <w:r>
              <w:t xml:space="preserve">Which bills were issued?</w:t>
            </w:r>
          </w:p>
        </w:tc>
        <w:tc>
          <w:tcPr>
            <w:tcW w:w="4477" w:type="dxa"/>
          </w:tcPr>
          <w:p>
            <w:pPr/>
            <w:r>
              <w:t xml:space="preserve">Invoice no, time, table, order type, customer, amount, tax, payment modes, cashier, status</w:t>
            </w:r>
          </w:p>
        </w:tc>
        <w:tc>
          <w:tcPr>
            <w:tcW w:w="1619" w:type="dxa"/>
          </w:tcPr>
          <w:p>
            <w:pPr/>
            <w:r>
              <w:t xml:space="preserve">Date range, order type, user, payment mode</w:t>
            </w:r>
          </w:p>
        </w:tc>
      </w:tr>
      <w:tr>
        <w:tc>
          <w:tcPr>
            <w:tcW w:w="1553" w:type="dxa"/>
          </w:tcPr>
          <w:p>
            <w:pPr/>
            <w:r>
              <w:t xml:space="preserve">Item-wise sales</w:t>
            </w:r>
          </w:p>
        </w:tc>
        <w:tc>
          <w:tcPr>
            <w:tcW w:w="1711" w:type="dxa"/>
          </w:tcPr>
          <w:p>
            <w:pPr/>
            <w:r>
              <w:t xml:space="preserve">What sells?</w:t>
            </w:r>
          </w:p>
        </w:tc>
        <w:tc>
          <w:tcPr>
            <w:tcW w:w="4477" w:type="dxa"/>
          </w:tcPr>
          <w:p>
            <w:pPr/>
            <w:r>
              <w:t xml:space="preserve">Item, variant, quantity, gross, discount, net, share of sales</w:t>
            </w:r>
          </w:p>
        </w:tc>
        <w:tc>
          <w:tcPr>
            <w:tcW w:w="1619" w:type="dxa"/>
          </w:tcPr>
          <w:p>
            <w:pPr/>
            <w:r>
              <w:t xml:space="preserve">Date range, category, order type</w:t>
            </w:r>
          </w:p>
        </w:tc>
      </w:tr>
      <w:tr>
        <w:tc>
          <w:tcPr>
            <w:tcW w:w="1553" w:type="dxa"/>
          </w:tcPr>
          <w:p>
            <w:pPr/>
            <w:r>
              <w:t xml:space="preserve">Category-wise sales</w:t>
            </w:r>
          </w:p>
        </w:tc>
        <w:tc>
          <w:tcPr>
            <w:tcW w:w="1711" w:type="dxa"/>
          </w:tcPr>
          <w:p>
            <w:pPr/>
            <w:r>
              <w:t xml:space="preserve">How do categories compare?</w:t>
            </w:r>
          </w:p>
        </w:tc>
        <w:tc>
          <w:tcPr>
            <w:tcW w:w="4477" w:type="dxa"/>
          </w:tcPr>
          <w:p>
            <w:pPr/>
            <w:r>
              <w:t xml:space="preserve">Category, quantity, net, share</w:t>
            </w:r>
          </w:p>
        </w:tc>
        <w:tc>
          <w:tcPr>
            <w:tcW w:w="1619" w:type="dxa"/>
          </w:tcPr>
          <w:p>
            <w:pPr/>
            <w:r>
              <w:t xml:space="preserve">Date range</w:t>
            </w:r>
          </w:p>
        </w:tc>
      </w:tr>
      <w:tr>
        <w:tc>
          <w:tcPr>
            <w:tcW w:w="1553" w:type="dxa"/>
          </w:tcPr>
          <w:p>
            <w:pPr/>
            <w:r>
              <w:t xml:space="preserve">Payment-mode report</w:t>
            </w:r>
          </w:p>
        </w:tc>
        <w:tc>
          <w:tcPr>
            <w:tcW w:w="1711" w:type="dxa"/>
          </w:tcPr>
          <w:p>
            <w:pPr/>
            <w:r>
              <w:t xml:space="preserve">How was money received?</w:t>
            </w:r>
          </w:p>
        </w:tc>
        <w:tc>
          <w:tcPr>
            <w:tcW w:w="4477" w:type="dxa"/>
          </w:tcPr>
          <w:p>
            <w:pPr/>
            <w:r>
              <w:t xml:space="preserve">Mode, count, amount, tips</w:t>
            </w:r>
          </w:p>
        </w:tc>
        <w:tc>
          <w:tcPr>
            <w:tcW w:w="1619" w:type="dxa"/>
          </w:tcPr>
          <w:p>
            <w:pPr/>
            <w:r>
              <w:t xml:space="preserve">Date range, shift</w:t>
            </w:r>
          </w:p>
        </w:tc>
      </w:tr>
      <w:tr>
        <w:tc>
          <w:tcPr>
            <w:tcW w:w="1553" w:type="dxa"/>
          </w:tcPr>
          <w:p>
            <w:pPr/>
            <w:r>
              <w:t xml:space="preserve">Tax report (GST)</w:t>
            </w:r>
          </w:p>
        </w:tc>
        <w:tc>
          <w:tcPr>
            <w:tcW w:w="1711" w:type="dxa"/>
          </w:tcPr>
          <w:p>
            <w:pPr/>
            <w:r>
              <w:t xml:space="preserve">What tax is due?</w:t>
            </w:r>
          </w:p>
        </w:tc>
        <w:tc>
          <w:tcPr>
            <w:tcW w:w="4477" w:type="dxa"/>
          </w:tcPr>
          <w:p>
            <w:pPr/>
            <w:r>
              <w:t xml:space="preserve">Tax rate, taxable value, CGST, SGST, IGST, total, with credit notes netted</w:t>
            </w:r>
          </w:p>
        </w:tc>
        <w:tc>
          <w:tcPr>
            <w:tcW w:w="1619" w:type="dxa"/>
          </w:tcPr>
          <w:p>
            <w:pPr/>
            <w:r>
              <w:t xml:space="preserve">Date range</w:t>
            </w:r>
          </w:p>
        </w:tc>
      </w:tr>
      <w:tr>
        <w:tc>
          <w:tcPr>
            <w:tcW w:w="1553" w:type="dxa"/>
          </w:tcPr>
          <w:p>
            <w:pPr/>
            <w:r>
              <w:t xml:space="preserve">Discount and cancellation</w:t>
            </w:r>
          </w:p>
        </w:tc>
        <w:tc>
          <w:tcPr>
            <w:tcW w:w="1711" w:type="dxa"/>
          </w:tcPr>
          <w:p>
            <w:pPr/>
            <w:r>
              <w:t xml:space="preserve">What leaks revenue?</w:t>
            </w:r>
          </w:p>
        </w:tc>
        <w:tc>
          <w:tcPr>
            <w:tcW w:w="4477" w:type="dxa"/>
          </w:tcPr>
          <w:p>
            <w:pPr/>
            <w:r>
              <w:t xml:space="preserve">Type, bill or line, amount, reason, user, approver</w:t>
            </w:r>
          </w:p>
        </w:tc>
        <w:tc>
          <w:tcPr>
            <w:tcW w:w="1619" w:type="dxa"/>
          </w:tcPr>
          <w:p>
            <w:pPr/>
            <w:r>
              <w:t xml:space="preserve">Date range, user</w:t>
            </w:r>
          </w:p>
        </w:tc>
      </w:tr>
      <w:tr>
        <w:tc>
          <w:tcPr>
            <w:tcW w:w="1553" w:type="dxa"/>
          </w:tcPr>
          <w:p>
            <w:pPr/>
            <w:r>
              <w:t xml:space="preserve">Staff-wise sales</w:t>
            </w:r>
          </w:p>
        </w:tc>
        <w:tc>
          <w:tcPr>
            <w:tcW w:w="1711" w:type="dxa"/>
          </w:tcPr>
          <w:p>
            <w:pPr/>
            <w:r>
              <w:t xml:space="preserve">Who sells what?</w:t>
            </w:r>
          </w:p>
        </w:tc>
        <w:tc>
          <w:tcPr>
            <w:tcW w:w="4477" w:type="dxa"/>
          </w:tcPr>
          <w:p>
            <w:pPr/>
            <w:r>
              <w:t xml:space="preserve">User, bills, sales, discounts, cancellations, average bill</w:t>
            </w:r>
          </w:p>
        </w:tc>
        <w:tc>
          <w:tcPr>
            <w:tcW w:w="1619" w:type="dxa"/>
          </w:tcPr>
          <w:p>
            <w:pPr/>
            <w:r>
              <w:t xml:space="preserve">Date range, role</w:t>
            </w:r>
          </w:p>
        </w:tc>
      </w:tr>
    </w:tbl>
    <w:p>
      <w:pPr>
        <w:pStyle w:val="Heading3"/>
      </w:pPr>
      <w:r>
        <w:t xml:space="preserve">13.2 Features</w:t>
      </w:r>
    </w:p>
    <w:p>
      <w:pPr>
        <w:pStyle w:val="ListParagraph"/>
        <w:numPr>
          <w:ilvl w:val="0"/>
          <w:numId w:val="47"/>
        </w:numPr>
      </w:pPr>
      <w:r>
        <w:t xml:space="preserve">Date presets: today, yesterday, this week, this month, last month, custom range.</w:t>
      </w:r>
    </w:p>
    <w:p>
      <w:pPr>
        <w:pStyle w:val="ListParagraph"/>
        <w:numPr>
          <w:ilvl w:val="0"/>
          <w:numId w:val="47"/>
        </w:numPr>
      </w:pPr>
      <w:r>
        <w:t xml:space="preserve">Group by hour, day or week for the day-end and sales views.</w:t>
      </w:r>
    </w:p>
    <w:p>
      <w:pPr>
        <w:pStyle w:val="ListParagraph"/>
        <w:numPr>
          <w:ilvl w:val="0"/>
          <w:numId w:val="47"/>
        </w:numPr>
      </w:pPr>
      <w:r>
        <w:t xml:space="preserve">Drill down from any total to the underlying bills.</w:t>
      </w:r>
    </w:p>
    <w:p>
      <w:pPr>
        <w:pStyle w:val="ListParagraph"/>
        <w:numPr>
          <w:ilvl w:val="0"/>
          <w:numId w:val="47"/>
        </w:numPr>
      </w:pPr>
      <w:r>
        <w:t xml:space="preserve">Export to Excel and PDF with the outlet header, the filters used and a generated-at time.</w:t>
      </w:r>
    </w:p>
    <w:p>
      <w:pPr>
        <w:pStyle w:val="ListParagraph"/>
        <w:numPr>
          <w:ilvl w:val="0"/>
          <w:numId w:val="47"/>
        </w:numPr>
      </w:pPr>
      <w:r>
        <w:t xml:space="preserve">Print the day-end summary on a thermal printer in a compact format.</w:t>
      </w:r>
    </w:p>
    <w:p>
      <w:pPr>
        <w:pStyle w:val="ListParagraph"/>
        <w:numPr>
          <w:ilvl w:val="0"/>
          <w:numId w:val="47"/>
        </w:numPr>
      </w:pPr>
      <w:r>
        <w:t xml:space="preserve">Scheduled email of the day-end summary to the owner.</w:t>
      </w:r>
    </w:p>
    <w:p>
      <w:pPr>
        <w:pStyle w:val="ListParagraph"/>
        <w:numPr>
          <w:ilvl w:val="0"/>
          <w:numId w:val="47"/>
        </w:numPr>
      </w:pPr>
      <w:r>
        <w:t xml:space="preserve">Voided and credit-noted bills are shown separately and netted in totals, never hidden.</w:t>
      </w:r>
    </w:p>
    <w:p>
      <w:pPr>
        <w:pStyle w:val="Heading3"/>
      </w:pPr>
      <w:r>
        <w:t xml:space="preserve">13.3 Business rules</w:t>
      </w:r>
    </w:p>
    <w:p>
      <w:pPr>
        <w:pStyle w:val="ListParagraph"/>
        <w:numPr>
          <w:ilvl w:val="0"/>
          <w:numId w:val="48"/>
        </w:numPr>
      </w:pPr>
      <w:r>
        <w:t xml:space="preserve">Reports use settled bills only, with the business day as the date basis rather than the calendar timestamp.</w:t>
      </w:r>
    </w:p>
    <w:p>
      <w:pPr>
        <w:pStyle w:val="ListParagraph"/>
        <w:numPr>
          <w:ilvl w:val="0"/>
          <w:numId w:val="48"/>
        </w:numPr>
      </w:pPr>
      <w:r>
        <w:t xml:space="preserve">Tips, dues collections and cash movements are shown apart from sales so sales figures stay pure.</w:t>
      </w:r>
    </w:p>
    <w:p>
      <w:pPr>
        <w:pStyle w:val="ListParagraph"/>
        <w:numPr>
          <w:ilvl w:val="0"/>
          <w:numId w:val="48"/>
        </w:numPr>
      </w:pPr>
      <w:r>
        <w:t xml:space="preserve">Item-wise figures use the bill line snapshot, so renamed or re-priced items do not rewrite history.</w:t>
      </w:r>
    </w:p>
    <w:p>
      <w:pPr>
        <w:pStyle w:val="ListParagraph"/>
        <w:numPr>
          <w:ilvl w:val="0"/>
          <w:numId w:val="48"/>
        </w:numPr>
      </w:pPr>
      <w:r>
        <w:t xml:space="preserve">The tax report and day-end summary reconcile with each other to the paisa, and an automated test checks this nightly.</w:t>
      </w:r>
    </w:p>
    <w:p>
      <w:pPr>
        <w:pStyle w:val="ListParagraph"/>
        <w:numPr>
          <w:ilvl w:val="0"/>
          <w:numId w:val="48"/>
        </w:numPr>
      </w:pPr>
      <w:r>
        <w:t xml:space="preserve">Role limits apply: a biller sees only their own shift; managers and owners see the whole outlet.</w:t>
      </w:r>
    </w:p>
    <w:p>
      <w:pPr>
        <w:pStyle w:val="Heading3"/>
      </w:pPr>
      <w:r>
        <w:t xml:space="preserve">13.4 Implementation notes</w:t>
      </w:r>
    </w:p>
    <w:p>
      <w:pPr>
        <w:pStyle w:val="ListParagraph"/>
        <w:numPr>
          <w:ilvl w:val="0"/>
          <w:numId w:val="49"/>
        </w:numPr>
      </w:pPr>
      <w:r>
        <w:t xml:space="preserve">Reports read from a read replica or from pre-aggregated daily tables updated by bill-settled events, so heavy queries never slow down billing.</w:t>
      </w:r>
    </w:p>
    <w:p>
      <w:pPr>
        <w:pStyle w:val="ListParagraph"/>
        <w:numPr>
          <w:ilvl w:val="0"/>
          <w:numId w:val="49"/>
        </w:numPr>
      </w:pPr>
      <w:r>
        <w:t xml:space="preserve">Large exports are generated as background jobs and delivered as a download link.</w:t>
      </w:r>
    </w:p>
    <w:p>
      <w:pPr>
        <w:pStyle w:val="ListParagraph"/>
        <w:numPr>
          <w:ilvl w:val="0"/>
          <w:numId w:val="49"/>
        </w:numPr>
      </w:pPr>
      <w:r>
        <w:t xml:space="preserve">Report definitions are stored as configuration (columns, grouping, filters) to make adding the next report cheap.</w:t>
      </w:r>
    </w:p>
    <w:p>
      <w:pPr>
        <w:pStyle w:val="Heading3"/>
      </w:pPr>
      <w:r>
        <w:t xml:space="preserve">13.5 API</w:t>
      </w:r>
    </w:p>
    <w:tbl>
      <w:tblPr>
        <w:tblStyle w:val="TableGrid"/>
        <w:tblW w:w="0" w:type="auto"/>
        <w:tblLayout w:type="fixed"/>
        <w:tblLook w:val="04A0" w:firstRow="1" w:lastRow="0" w:firstColumn="0" w:lastColumn="0" w:noHBand="0" w:noVBand="1"/>
      </w:tblPr>
      <w:tblGrid>
        <w:gridCol w:w="4920"/>
        <w:gridCol w:w="4440"/>
      </w:tblGrid>
      <w:tr>
        <w:trPr>
          <w:tblHeader/>
        </w:trPr>
        <w:tc>
          <w:tcPr>
            <w:tcW w:w="4920" w:type="dxa"/>
            <w:shd w:val="clear" w:color="auto" w:fill="F2F2F2"/>
          </w:tcPr>
          <w:p>
            <w:pPr/>
            <w:r>
              <w:t xml:space="preserve">Method and path</w:t>
            </w:r>
          </w:p>
        </w:tc>
        <w:tc>
          <w:tcPr>
            <w:tcW w:w="4440" w:type="dxa"/>
            <w:shd w:val="clear" w:color="auto" w:fill="F2F2F2"/>
          </w:tcPr>
          <w:p>
            <w:pPr/>
            <w:r>
              <w:t xml:space="preserve">Purpose</w:t>
            </w:r>
          </w:p>
        </w:tc>
      </w:tr>
      <w:tr>
        <w:tc>
          <w:tcPr>
            <w:tcW w:w="4920" w:type="dxa"/>
          </w:tcPr>
          <w:p>
            <w:pPr/>
            <w:r>
              <w:t xml:space="preserve">GET /v1/reports/{code}?from=&amp;to=&amp;group=&amp;filters=</w:t>
            </w:r>
          </w:p>
        </w:tc>
        <w:tc>
          <w:tcPr>
            <w:tcW w:w="4440" w:type="dxa"/>
          </w:tcPr>
          <w:p>
            <w:pPr/>
            <w:r>
              <w:t xml:space="preserve">Run a report as JSON</w:t>
            </w:r>
          </w:p>
        </w:tc>
      </w:tr>
      <w:tr>
        <w:tc>
          <w:tcPr>
            <w:tcW w:w="4920" w:type="dxa"/>
          </w:tcPr>
          <w:p>
            <w:pPr/>
            <w:r>
              <w:t xml:space="preserve">POST /v1/reports/{code}/export</w:t>
            </w:r>
          </w:p>
        </w:tc>
        <w:tc>
          <w:tcPr>
            <w:tcW w:w="4440" w:type="dxa"/>
          </w:tcPr>
          <w:p>
            <w:pPr/>
            <w:r>
              <w:t xml:space="preserve">Start an Excel or PDF export, returns job id</w:t>
            </w:r>
          </w:p>
        </w:tc>
      </w:tr>
      <w:tr>
        <w:tc>
          <w:tcPr>
            <w:tcW w:w="4920" w:type="dxa"/>
          </w:tcPr>
          <w:p>
            <w:pPr/>
            <w:r>
              <w:t xml:space="preserve">GET /v1/exports/{jobId}</w:t>
            </w:r>
          </w:p>
        </w:tc>
        <w:tc>
          <w:tcPr>
            <w:tcW w:w="4440" w:type="dxa"/>
          </w:tcPr>
          <w:p>
            <w:pPr/>
            <w:r>
              <w:t xml:space="preserve">Poll status and download</w:t>
            </w:r>
          </w:p>
        </w:tc>
      </w:tr>
      <w:tr>
        <w:tc>
          <w:tcPr>
            <w:tcW w:w="4920" w:type="dxa"/>
          </w:tcPr>
          <w:p>
            <w:pPr/>
            <w:r>
              <w:t xml:space="preserve">POST /v1/reports/day-end/schedule</w:t>
            </w:r>
          </w:p>
        </w:tc>
        <w:tc>
          <w:tcPr>
            <w:tcW w:w="4440" w:type="dxa"/>
          </w:tcPr>
          <w:p>
            <w:pPr/>
            <w:r>
              <w:t xml:space="preserve">Set up scheduled email</w:t>
            </w:r>
          </w:p>
        </w:tc>
      </w:tr>
    </w:tbl>
    <w:p>
      <w:pPr>
        <w:pStyle w:val="Heading3"/>
      </w:pPr>
      <w:r>
        <w:t xml:space="preserve">13.6 Acceptance criteria</w:t>
      </w:r>
    </w:p>
    <w:p>
      <w:pPr>
        <w:pStyle w:val="ListParagraph"/>
        <w:numPr>
          <w:ilvl w:val="0"/>
          <w:numId w:val="50"/>
        </w:numPr>
      </w:pPr>
      <w:r>
        <w:t xml:space="preserve">Day-end summary opens in under 2 seconds for a day with 1,000 bills.</w:t>
      </w:r>
    </w:p>
    <w:p>
      <w:pPr>
        <w:pStyle w:val="ListParagraph"/>
        <w:numPr>
          <w:ilvl w:val="0"/>
          <w:numId w:val="50"/>
        </w:numPr>
      </w:pPr>
      <w:r>
        <w:t xml:space="preserve">Sum of bill-wise sales equals sum of item-wise net plus charges and tax, for the same range.</w:t>
      </w:r>
    </w:p>
    <w:p>
      <w:pPr>
        <w:pStyle w:val="ListParagraph"/>
        <w:numPr>
          <w:ilvl w:val="0"/>
          <w:numId w:val="50"/>
        </w:numPr>
      </w:pPr>
      <w:r>
        <w:t xml:space="preserve">Excel export of a month of bill-wise data (30,000 rows) is ready within 30 seconds.</w:t>
      </w:r>
    </w:p>
    <w:p>
      <w:pPr>
        <w:pStyle w:val="Heading2"/>
      </w:pPr>
      <w:r>
        <w:t xml:space="preserve">14. Module 12: Offline and Sync</w:t>
      </w:r>
    </w:p>
    <w:p>
      <w:pPr/>
      <w:r>
        <w:t xml:space="preserve">The restaurant must keep serving when the internet or the cloud is down, so every device works against a local database and syncs in the background. This is the hardest module to get right and should be designed first, before any screen is built.</w:t>
      </w:r>
    </w:p>
    <w:p>
      <w:pPr>
        <w:pStyle w:val="Heading3"/>
      </w:pPr>
      <w:r>
        <w:t xml:space="preserve">14.1 Features</w:t>
      </w:r>
    </w:p>
    <w:p>
      <w:pPr>
        <w:pStyle w:val="ListParagraph"/>
        <w:numPr>
          <w:ilvl w:val="0"/>
          <w:numId w:val="51"/>
        </w:numPr>
      </w:pPr>
      <w:r>
        <w:t xml:space="preserve">Local database on every device (SQLite on Android and desktop, IndexedDB on web) holding the menu, tables, users, open orders and the last 7 days of bills.</w:t>
      </w:r>
    </w:p>
    <w:p>
      <w:pPr>
        <w:pStyle w:val="ListParagraph"/>
        <w:numPr>
          <w:ilvl w:val="0"/>
          <w:numId w:val="51"/>
        </w:numPr>
      </w:pPr>
      <w:r>
        <w:t xml:space="preserve">Full offline operation for login by PIN, order taking, KOT print over LAN, billing, payment recording and invoice print.</w:t>
      </w:r>
    </w:p>
    <w:p>
      <w:pPr>
        <w:pStyle w:val="ListParagraph"/>
        <w:numPr>
          <w:ilvl w:val="0"/>
          <w:numId w:val="51"/>
        </w:numPr>
      </w:pPr>
      <w:r>
        <w:t xml:space="preserve">Outbox queue: every change is stored as an event and sent to the server in order, with retries and exponential backoff.</w:t>
      </w:r>
    </w:p>
    <w:p>
      <w:pPr>
        <w:pStyle w:val="ListParagraph"/>
        <w:numPr>
          <w:ilvl w:val="0"/>
          <w:numId w:val="51"/>
        </w:numPr>
      </w:pPr>
      <w:r>
        <w:t xml:space="preserve">Pull sync: devices fetch changes since their last cursor for menu, settings, users and table states.</w:t>
      </w:r>
    </w:p>
    <w:p>
      <w:pPr>
        <w:pStyle w:val="ListParagraph"/>
        <w:numPr>
          <w:ilvl w:val="0"/>
          <w:numId w:val="51"/>
        </w:numPr>
      </w:pPr>
      <w:r>
        <w:t xml:space="preserve">Local network sync (stretch goal): devices at the same outlet exchange events directly over the LAN when the internet is down, so a captain's phone and the counter stay in step.</w:t>
      </w:r>
    </w:p>
    <w:p>
      <w:pPr>
        <w:pStyle w:val="ListParagraph"/>
        <w:numPr>
          <w:ilvl w:val="0"/>
          <w:numId w:val="51"/>
        </w:numPr>
      </w:pPr>
      <w:r>
        <w:t xml:space="preserve">Sync status indicator (Online, Syncing, Offline with N pending) and a manual Sync Now button.</w:t>
      </w:r>
    </w:p>
    <w:p>
      <w:pPr>
        <w:pStyle w:val="ListParagraph"/>
        <w:numPr>
          <w:ilvl w:val="0"/>
          <w:numId w:val="51"/>
        </w:numPr>
      </w:pPr>
      <w:r>
        <w:t xml:space="preserve">Conflict screen for the rare cases that need a manager's decision.</w:t>
      </w:r>
    </w:p>
    <w:p>
      <w:pPr>
        <w:pStyle w:val="ListParagraph"/>
        <w:numPr>
          <w:ilvl w:val="0"/>
          <w:numId w:val="51"/>
        </w:numPr>
      </w:pPr>
      <w:r>
        <w:t xml:space="preserve">Data reset and re-download of a device from the server without losing unsynced events.</w:t>
      </w:r>
    </w:p>
    <w:p>
      <w:pPr>
        <w:pStyle w:val="Heading3"/>
      </w:pPr>
      <w:r>
        <w:t xml:space="preserve">14.2 Design principles</w:t>
      </w:r>
    </w:p>
    <w:p>
      <w:pPr>
        <w:pStyle w:val="ListParagraph"/>
        <w:numPr>
          <w:ilvl w:val="0"/>
          <w:numId w:val="52"/>
        </w:numPr>
      </w:pPr>
      <w:r>
        <w:rPr>
          <w:b/>
        </w:rPr>
        <w:t xml:space="preserve">Client-generated identity.</w:t>
      </w:r>
      <w:r>
        <w:t xml:space="preserve"> Every record gets a UUID on the device that created it, so it keeps the same id before and after sync.</w:t>
      </w:r>
    </w:p>
    <w:p>
      <w:pPr>
        <w:pStyle w:val="ListParagraph"/>
        <w:numPr>
          <w:ilvl w:val="0"/>
          <w:numId w:val="52"/>
        </w:numPr>
      </w:pPr>
      <w:r>
        <w:rPr>
          <w:b/>
        </w:rPr>
        <w:t xml:space="preserve">Append-only events.</w:t>
      </w:r>
      <w:r>
        <w:t xml:space="preserve"> Orders and bills are built from events (line added, KOT sent, payment added) rather than overwritten rows; this makes merging simple and gives the audit trail for free.</w:t>
      </w:r>
    </w:p>
    <w:p>
      <w:pPr>
        <w:pStyle w:val="ListParagraph"/>
        <w:numPr>
          <w:ilvl w:val="0"/>
          <w:numId w:val="52"/>
        </w:numPr>
      </w:pPr>
      <w:r>
        <w:rPr>
          <w:b/>
        </w:rPr>
        <w:t xml:space="preserve">Idempotent server.</w:t>
      </w:r>
      <w:r>
        <w:t xml:space="preserve"> Every write carries a client id and an idempotency key; repeating it has no extra effect.</w:t>
      </w:r>
    </w:p>
    <w:p>
      <w:pPr>
        <w:pStyle w:val="ListParagraph"/>
        <w:numPr>
          <w:ilvl w:val="0"/>
          <w:numId w:val="52"/>
        </w:numPr>
      </w:pPr>
      <w:r>
        <w:rPr>
          <w:b/>
        </w:rPr>
        <w:t xml:space="preserve">Per-device number ranges.</w:t>
      </w:r>
      <w:r>
        <w:t xml:space="preserve"> Invoice, KOT and order numbers include a device code, so no two devices ever need to agree on the next number while offline.</w:t>
      </w:r>
    </w:p>
    <w:p>
      <w:pPr>
        <w:pStyle w:val="ListParagraph"/>
        <w:numPr>
          <w:ilvl w:val="0"/>
          <w:numId w:val="52"/>
        </w:numPr>
      </w:pPr>
      <w:r>
        <w:rPr>
          <w:b/>
        </w:rPr>
        <w:t xml:space="preserve">Server validates, never silently drops.</w:t>
      </w:r>
      <w:r>
        <w:t xml:space="preserve"> Anything the server rejects is returned to the device with a reason and shown to the manager.</w:t>
      </w:r>
    </w:p>
    <w:p>
      <w:pPr>
        <w:pStyle w:val="Heading3"/>
      </w:pPr>
      <w:r>
        <w:t xml:space="preserve">14.3 Conflict rules</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Situation</w:t>
            </w:r>
          </w:p>
        </w:tc>
        <w:tc>
          <w:tcPr>
            <w:tcW w:w="4920" w:type="dxa"/>
            <w:shd w:val="clear" w:color="auto" w:fill="F2F2F2"/>
          </w:tcPr>
          <w:p>
            <w:pPr/>
            <w:r>
              <w:t xml:space="preserve">Rule</w:t>
            </w:r>
          </w:p>
        </w:tc>
      </w:tr>
      <w:tr>
        <w:tc>
          <w:tcPr>
            <w:tcW w:w="4440" w:type="dxa"/>
          </w:tcPr>
          <w:p>
            <w:pPr/>
            <w:r>
              <w:t xml:space="preserve">Two devices add lines to the same order</w:t>
            </w:r>
          </w:p>
        </w:tc>
        <w:tc>
          <w:tcPr>
            <w:tcW w:w="4920" w:type="dxa"/>
          </w:tcPr>
          <w:p>
            <w:pPr/>
            <w:r>
              <w:t xml:space="preserve">Keep both; lines are appended</w:t>
            </w:r>
          </w:p>
        </w:tc>
      </w:tr>
      <w:tr>
        <w:tc>
          <w:tcPr>
            <w:tcW w:w="4440" w:type="dxa"/>
          </w:tcPr>
          <w:p>
            <w:pPr/>
            <w:r>
              <w:t xml:space="preserve">Same draft line edited on two devices</w:t>
            </w:r>
          </w:p>
        </w:tc>
        <w:tc>
          <w:tcPr>
            <w:tcW w:w="4920" w:type="dxa"/>
          </w:tcPr>
          <w:p>
            <w:pPr/>
            <w:r>
              <w:t xml:space="preserve">Later edit by server-assigned version wins; losing device is told</w:t>
            </w:r>
          </w:p>
        </w:tc>
      </w:tr>
      <w:tr>
        <w:tc>
          <w:tcPr>
            <w:tcW w:w="4440" w:type="dxa"/>
          </w:tcPr>
          <w:p>
            <w:pPr/>
            <w:r>
              <w:t xml:space="preserve">Same table opened on two devices</w:t>
            </w:r>
          </w:p>
        </w:tc>
        <w:tc>
          <w:tcPr>
            <w:tcW w:w="4920" w:type="dxa"/>
          </w:tcPr>
          <w:p>
            <w:pPr/>
            <w:r>
              <w:t xml:space="preserve">Server keeps the earlier session; the later one is flagged for manager merge</w:t>
            </w:r>
          </w:p>
        </w:tc>
      </w:tr>
      <w:tr>
        <w:tc>
          <w:tcPr>
            <w:tcW w:w="4440" w:type="dxa"/>
          </w:tcPr>
          <w:p>
            <w:pPr/>
            <w:r>
              <w:t xml:space="preserve">Line cancelled on one device and edited on another</w:t>
            </w:r>
          </w:p>
        </w:tc>
        <w:tc>
          <w:tcPr>
            <w:tcW w:w="4920" w:type="dxa"/>
          </w:tcPr>
          <w:p>
            <w:pPr/>
            <w:r>
              <w:t xml:space="preserve">Cancel wins</w:t>
            </w:r>
          </w:p>
        </w:tc>
      </w:tr>
      <w:tr>
        <w:tc>
          <w:tcPr>
            <w:tcW w:w="4440" w:type="dxa"/>
          </w:tcPr>
          <w:p>
            <w:pPr/>
            <w:r>
              <w:t xml:space="preserve">Bill settled on two devices</w:t>
            </w:r>
          </w:p>
        </w:tc>
        <w:tc>
          <w:tcPr>
            <w:tcW w:w="4920" w:type="dxa"/>
          </w:tcPr>
          <w:p>
            <w:pPr/>
            <w:r>
              <w:t xml:space="preserve">The first settled bill wins; the second is flagged and blocked from issuing a second invoice</w:t>
            </w:r>
          </w:p>
        </w:tc>
      </w:tr>
      <w:tr>
        <w:tc>
          <w:tcPr>
            <w:tcW w:w="4440" w:type="dxa"/>
          </w:tcPr>
          <w:p>
            <w:pPr/>
            <w:r>
              <w:t xml:space="preserve">Menu or price changed while offline orders exist</w:t>
            </w:r>
          </w:p>
        </w:tc>
        <w:tc>
          <w:tcPr>
            <w:tcW w:w="4920" w:type="dxa"/>
          </w:tcPr>
          <w:p>
            <w:pPr/>
            <w:r>
              <w:t xml:space="preserve">Orders keep their own snapshots, so no conflict</w:t>
            </w:r>
          </w:p>
        </w:tc>
      </w:tr>
      <w:tr>
        <w:tc>
          <w:tcPr>
            <w:tcW w:w="4440" w:type="dxa"/>
          </w:tcPr>
          <w:p>
            <w:pPr/>
            <w:r>
              <w:t xml:space="preserve">User deactivated while offline</w:t>
            </w:r>
          </w:p>
        </w:tc>
        <w:tc>
          <w:tcPr>
            <w:tcW w:w="4920" w:type="dxa"/>
          </w:tcPr>
          <w:p>
            <w:pPr/>
            <w:r>
              <w:t xml:space="preserve">Their offline actions are accepted but flagged for review</w:t>
            </w:r>
          </w:p>
        </w:tc>
      </w:tr>
      <w:tr>
        <w:tc>
          <w:tcPr>
            <w:tcW w:w="4440" w:type="dxa"/>
          </w:tcPr>
          <w:p>
            <w:pPr/>
            <w:r>
              <w:t xml:space="preserve">Settings changed on two devices</w:t>
            </w:r>
          </w:p>
        </w:tc>
        <w:tc>
          <w:tcPr>
            <w:tcW w:w="4920" w:type="dxa"/>
          </w:tcPr>
          <w:p>
            <w:pPr/>
            <w:r>
              <w:t xml:space="preserve">Last write wins, with an audit entry</w:t>
            </w:r>
          </w:p>
        </w:tc>
      </w:tr>
    </w:tbl>
    <w:p>
      <w:pPr>
        <w:pStyle w:val="Heading3"/>
      </w:pPr>
      <w:r>
        <w:t xml:space="preserve">14.4 Data model</w:t>
      </w:r>
    </w:p>
    <w:tbl>
      <w:tblPr>
        <w:tblStyle w:val="TableGrid"/>
        <w:tblW w:w="0" w:type="auto"/>
        <w:tblLayout w:type="fixed"/>
        <w:tblLook w:val="04A0" w:firstRow="1" w:lastRow="0" w:firstColumn="0" w:lastColumn="0" w:noHBand="0" w:noVBand="1"/>
      </w:tblPr>
      <w:tblGrid>
        <w:gridCol w:w="2320"/>
        <w:gridCol w:w="7039"/>
      </w:tblGrid>
      <w:tr>
        <w:trPr>
          <w:tblHeader/>
        </w:trPr>
        <w:tc>
          <w:tcPr>
            <w:tcW w:w="2320" w:type="dxa"/>
            <w:shd w:val="clear" w:color="auto" w:fill="F2F2F2"/>
          </w:tcPr>
          <w:p>
            <w:pPr/>
            <w:r>
              <w:t xml:space="preserve">Entity</w:t>
            </w:r>
          </w:p>
        </w:tc>
        <w:tc>
          <w:tcPr>
            <w:tcW w:w="7039" w:type="dxa"/>
            <w:shd w:val="clear" w:color="auto" w:fill="F2F2F2"/>
          </w:tcPr>
          <w:p>
            <w:pPr/>
            <w:r>
              <w:t xml:space="preserve">Key fields</w:t>
            </w:r>
          </w:p>
        </w:tc>
      </w:tr>
      <w:tr>
        <w:tc>
          <w:tcPr>
            <w:tcW w:w="2320" w:type="dxa"/>
          </w:tcPr>
          <w:p>
            <w:pPr/>
            <w:r>
              <w:t xml:space="preserve">sync_event</w:t>
            </w:r>
          </w:p>
        </w:tc>
        <w:tc>
          <w:tcPr>
            <w:tcW w:w="7039" w:type="dxa"/>
          </w:tcPr>
          <w:p>
            <w:pPr/>
            <w:r>
              <w:t xml:space="preserve">id (UUID), device_id, seq (per-device counter), entity_type, entity_id, op, payload, created_at, synced_at</w:t>
            </w:r>
          </w:p>
        </w:tc>
      </w:tr>
      <w:tr>
        <w:tc>
          <w:tcPr>
            <w:tcW w:w="2320" w:type="dxa"/>
          </w:tcPr>
          <w:p>
            <w:pPr/>
            <w:r>
              <w:t xml:space="preserve">sync_cursor</w:t>
            </w:r>
          </w:p>
        </w:tc>
        <w:tc>
          <w:tcPr>
            <w:tcW w:w="7039" w:type="dxa"/>
          </w:tcPr>
          <w:p>
            <w:pPr/>
            <w:r>
              <w:t xml:space="preserve">device_id, stream, last_server_version</w:t>
            </w:r>
          </w:p>
        </w:tc>
      </w:tr>
      <w:tr>
        <w:tc>
          <w:tcPr>
            <w:tcW w:w="2320" w:type="dxa"/>
          </w:tcPr>
          <w:p>
            <w:pPr/>
            <w:r>
              <w:t xml:space="preserve">sync_conflict</w:t>
            </w:r>
          </w:p>
        </w:tc>
        <w:tc>
          <w:tcPr>
            <w:tcW w:w="7039" w:type="dxa"/>
          </w:tcPr>
          <w:p>
            <w:pPr/>
            <w:r>
              <w:t xml:space="preserve">id, entity_type, entity_id, device_ids[], description, status, resolved_by, resolved_at</w:t>
            </w:r>
          </w:p>
        </w:tc>
      </w:tr>
      <w:tr>
        <w:tc>
          <w:tcPr>
            <w:tcW w:w="2320" w:type="dxa"/>
          </w:tcPr>
          <w:p>
            <w:pPr/>
            <w:r>
              <w:t xml:space="preserve">device_state</w:t>
            </w:r>
          </w:p>
        </w:tc>
        <w:tc>
          <w:tcPr>
            <w:tcW w:w="7039" w:type="dxa"/>
          </w:tcPr>
          <w:p>
            <w:pPr/>
            <w:r>
              <w:t xml:space="preserve">device_id, last_seen_at, pending_events, app_version</w:t>
            </w:r>
          </w:p>
        </w:tc>
      </w:tr>
    </w:tbl>
    <w:p>
      <w:pPr>
        <w:pStyle w:val="Heading3"/>
      </w:pPr>
      <w:r>
        <w:t xml:space="preserve">14.5 Sync protocol</w:t>
      </w:r>
    </w:p>
    <w:p>
      <w:pPr>
        <w:pStyle w:val="ListParagraph"/>
        <w:numPr>
          <w:ilvl w:val="0"/>
          <w:numId w:val="53"/>
        </w:numPr>
      </w:pPr>
      <w:r>
        <w:t xml:space="preserve">The device writes the change to its local database and to the outbox in one local transaction, so the UI updates immediately.</w:t>
      </w:r>
    </w:p>
    <w:p>
      <w:pPr>
        <w:pStyle w:val="ListParagraph"/>
        <w:numPr>
          <w:ilvl w:val="0"/>
          <w:numId w:val="53"/>
        </w:numPr>
      </w:pPr>
      <w:r>
        <w:t xml:space="preserve">A sync worker sends outbox events to </w:t>
      </w:r>
      <w:r>
        <w:rPr>
          <w:rStyle w:val="CodeChar"/>
        </w:rPr>
        <w:t xml:space="preserve">POST /v1/sync/push</w:t>
      </w:r>
      <w:r>
        <w:t xml:space="preserve"> in batches, in per-device order.</w:t>
      </w:r>
    </w:p>
    <w:p>
      <w:pPr>
        <w:pStyle w:val="ListParagraph"/>
        <w:numPr>
          <w:ilvl w:val="0"/>
          <w:numId w:val="53"/>
        </w:numPr>
      </w:pPr>
      <w:r>
        <w:t xml:space="preserve">The server validates permissions and rules, applies each event idempotently and returns accepted, rejected and conflicted event ids.</w:t>
      </w:r>
    </w:p>
    <w:p>
      <w:pPr>
        <w:pStyle w:val="ListParagraph"/>
        <w:numPr>
          <w:ilvl w:val="0"/>
          <w:numId w:val="53"/>
        </w:numPr>
      </w:pPr>
      <w:r>
        <w:t xml:space="preserve">The device marks accepted events as synced and surfaces the rest.</w:t>
      </w:r>
    </w:p>
    <w:p>
      <w:pPr>
        <w:pStyle w:val="ListParagraph"/>
        <w:numPr>
          <w:ilvl w:val="0"/>
          <w:numId w:val="53"/>
        </w:numPr>
      </w:pPr>
      <w:r>
        <w:t xml:space="preserve">The device calls </w:t>
      </w:r>
      <w:r>
        <w:rPr>
          <w:rStyle w:val="CodeChar"/>
        </w:rPr>
        <w:t xml:space="preserve">GET /v1/sync/pull?cursor=</w:t>
      </w:r>
      <w:r>
        <w:t xml:space="preserve"> and applies server changes for shared data such as menu, tables and other devices' orders.</w:t>
      </w:r>
    </w:p>
    <w:p>
      <w:pPr>
        <w:pStyle w:val="ListParagraph"/>
        <w:numPr>
          <w:ilvl w:val="0"/>
          <w:numId w:val="53"/>
        </w:numPr>
      </w:pPr>
      <w:r>
        <w:t xml:space="preserve">Real-time updates over a WebSocket trigger an immediate pull when online.</w:t>
      </w:r>
    </w:p>
    <w:p>
      <w:pPr>
        <w:pStyle w:val="Heading3"/>
      </w:pPr>
      <w:r>
        <w:t xml:space="preserve">14.6 Business rules</w:t>
      </w:r>
    </w:p>
    <w:p>
      <w:pPr>
        <w:pStyle w:val="ListParagraph"/>
        <w:numPr>
          <w:ilvl w:val="0"/>
          <w:numId w:val="54"/>
        </w:numPr>
      </w:pPr>
      <w:r>
        <w:t xml:space="preserve">A device may work offline for at least 72 hours; past that, the app warns the owner because local storage and the shift rules are stretched.</w:t>
      </w:r>
    </w:p>
    <w:p>
      <w:pPr>
        <w:pStyle w:val="ListParagraph"/>
        <w:numPr>
          <w:ilvl w:val="0"/>
          <w:numId w:val="54"/>
        </w:numPr>
      </w:pPr>
      <w:r>
        <w:t xml:space="preserve">Events are never deleted from a device until the server confirms them.</w:t>
      </w:r>
    </w:p>
    <w:p>
      <w:pPr>
        <w:pStyle w:val="ListParagraph"/>
        <w:numPr>
          <w:ilvl w:val="0"/>
          <w:numId w:val="54"/>
        </w:numPr>
      </w:pPr>
      <w:r>
        <w:t xml:space="preserve">Time comes from the device but the server also stores its own receive time; large clock drift is flagged because it affects business-day assignment.</w:t>
      </w:r>
    </w:p>
    <w:p>
      <w:pPr>
        <w:pStyle w:val="ListParagraph"/>
        <w:numPr>
          <w:ilvl w:val="0"/>
          <w:numId w:val="54"/>
        </w:numPr>
      </w:pPr>
      <w:r>
        <w:t xml:space="preserve">Schema changes use versioned migrations with a minimum supported app version, so old devices are told to update before they can push.</w:t>
      </w:r>
    </w:p>
    <w:p>
      <w:pPr>
        <w:pStyle w:val="ListParagraph"/>
        <w:numPr>
          <w:ilvl w:val="0"/>
          <w:numId w:val="54"/>
        </w:numPr>
      </w:pPr>
      <w:r>
        <w:t xml:space="preserve">Local data is encrypted at rest; a lost device can be revoked and wiped on next contact.</w:t>
      </w:r>
    </w:p>
    <w:p>
      <w:pPr>
        <w:pStyle w:val="Heading3"/>
      </w:pPr>
      <w:r>
        <w:t xml:space="preserve">14.7 Edge cases</w:t>
      </w:r>
    </w:p>
    <w:p>
      <w:pPr>
        <w:pStyle w:val="ListParagraph"/>
        <w:numPr>
          <w:ilvl w:val="0"/>
          <w:numId w:val="55"/>
        </w:numPr>
      </w:pPr>
      <w:r>
        <w:t xml:space="preserve">The browser clears site data while events are pending: the web build warns before this happens and requests persistent storage; the Android and desktop builds are preferred for the counter.</w:t>
      </w:r>
    </w:p>
    <w:p>
      <w:pPr>
        <w:pStyle w:val="ListParagraph"/>
        <w:numPr>
          <w:ilvl w:val="0"/>
          <w:numId w:val="55"/>
        </w:numPr>
      </w:pPr>
      <w:r>
        <w:t xml:space="preserve">A device is restored from backup and replays old events: idempotency keys make the replays harmless.</w:t>
      </w:r>
    </w:p>
    <w:p>
      <w:pPr>
        <w:pStyle w:val="ListParagraph"/>
        <w:numPr>
          <w:ilvl w:val="0"/>
          <w:numId w:val="55"/>
        </w:numPr>
      </w:pPr>
      <w:r>
        <w:t xml:space="preserve">Internet returns while a bill is half-paid: payments are separate events and sync independently of the settle event.</w:t>
      </w:r>
    </w:p>
    <w:p>
      <w:pPr>
        <w:pStyle w:val="Heading3"/>
      </w:pPr>
      <w:r>
        <w:t xml:space="preserve">14.8 Acceptance criteria</w:t>
      </w:r>
    </w:p>
    <w:p>
      <w:pPr>
        <w:pStyle w:val="ListParagraph"/>
        <w:numPr>
          <w:ilvl w:val="0"/>
          <w:numId w:val="56"/>
        </w:numPr>
      </w:pPr>
      <w:r>
        <w:t xml:space="preserve">With the network disconnected for 8 hours, a device can take 300 orders, print KOTs and invoices, and after reconnect all of them appear on the server with no duplicates and no gaps in numbering.</w:t>
      </w:r>
    </w:p>
    <w:p>
      <w:pPr>
        <w:pStyle w:val="ListParagraph"/>
        <w:numPr>
          <w:ilvl w:val="0"/>
          <w:numId w:val="56"/>
        </w:numPr>
      </w:pPr>
      <w:r>
        <w:t xml:space="preserve">Two devices offline at once create no duplicate invoice numbers.</w:t>
      </w:r>
    </w:p>
    <w:p>
      <w:pPr>
        <w:pStyle w:val="ListParagraph"/>
        <w:numPr>
          <w:ilvl w:val="0"/>
          <w:numId w:val="56"/>
        </w:numPr>
      </w:pPr>
      <w:r>
        <w:t xml:space="preserve">A sync failure never loses an event: after a forced app kill during sync, the next launch resumes cleanly.</w:t>
      </w:r>
    </w:p>
    <w:p>
      <w:pPr>
        <w:pStyle w:val="Heading2"/>
      </w:pPr>
      <w:r>
        <w:t xml:space="preserve">15. Module 13: Audit Log</w:t>
      </w:r>
    </w:p>
    <w:p>
      <w:pPr/>
      <w:r>
        <w:t xml:space="preserve">The audit log records who did what, when and on which device, for every action that touches money, orders or permissions. It is append-only and is the owner's main tool against leakage and disputes.</w:t>
      </w:r>
    </w:p>
    <w:p>
      <w:pPr>
        <w:pStyle w:val="Heading3"/>
      </w:pPr>
      <w:r>
        <w:t xml:space="preserve">15.1 Events captured</w:t>
      </w:r>
    </w:p>
    <w:tbl>
      <w:tblPr>
        <w:tblStyle w:val="TableGrid"/>
        <w:tblW w:w="0" w:type="auto"/>
        <w:tblLayout w:type="fixed"/>
        <w:tblLook w:val="04A0" w:firstRow="1" w:lastRow="0" w:firstColumn="0" w:lastColumn="0" w:noHBand="0" w:noVBand="1"/>
      </w:tblPr>
      <w:tblGrid>
        <w:gridCol w:w="1922"/>
        <w:gridCol w:w="7437"/>
      </w:tblGrid>
      <w:tr>
        <w:trPr>
          <w:tblHeader/>
        </w:trPr>
        <w:tc>
          <w:tcPr>
            <w:tcW w:w="1922" w:type="dxa"/>
            <w:shd w:val="clear" w:color="auto" w:fill="F2F2F2"/>
          </w:tcPr>
          <w:p>
            <w:pPr/>
            <w:r>
              <w:t xml:space="preserve">Group</w:t>
            </w:r>
          </w:p>
        </w:tc>
        <w:tc>
          <w:tcPr>
            <w:tcW w:w="7437" w:type="dxa"/>
            <w:shd w:val="clear" w:color="auto" w:fill="F2F2F2"/>
          </w:tcPr>
          <w:p>
            <w:pPr/>
            <w:r>
              <w:t xml:space="preserve">Events</w:t>
            </w:r>
          </w:p>
        </w:tc>
      </w:tr>
      <w:tr>
        <w:tc>
          <w:tcPr>
            <w:tcW w:w="1922" w:type="dxa"/>
          </w:tcPr>
          <w:p>
            <w:pPr/>
            <w:r>
              <w:t xml:space="preserve">Orders</w:t>
            </w:r>
          </w:p>
        </w:tc>
        <w:tc>
          <w:tcPr>
            <w:tcW w:w="7437" w:type="dxa"/>
          </w:tcPr>
          <w:p>
            <w:pPr/>
            <w:r>
              <w:t xml:space="preserve">Order created, line added, line cancelled after send, order cancelled, order held and resumed</w:t>
            </w:r>
          </w:p>
        </w:tc>
      </w:tr>
      <w:tr>
        <w:tc>
          <w:tcPr>
            <w:tcW w:w="1922" w:type="dxa"/>
          </w:tcPr>
          <w:p>
            <w:pPr/>
            <w:r>
              <w:t xml:space="preserve">Kitchen</w:t>
            </w:r>
          </w:p>
        </w:tc>
        <w:tc>
          <w:tcPr>
            <w:tcW w:w="7437" w:type="dxa"/>
          </w:tcPr>
          <w:p>
            <w:pPr/>
            <w:r>
              <w:t xml:space="preserve">KOT created, KOT reprinted, print job failed, rerouted</w:t>
            </w:r>
          </w:p>
        </w:tc>
      </w:tr>
      <w:tr>
        <w:tc>
          <w:tcPr>
            <w:tcW w:w="1922" w:type="dxa"/>
          </w:tcPr>
          <w:p>
            <w:pPr/>
            <w:r>
              <w:t xml:space="preserve">Tables</w:t>
            </w:r>
          </w:p>
        </w:tc>
        <w:tc>
          <w:tcPr>
            <w:tcW w:w="7437" w:type="dxa"/>
          </w:tcPr>
          <w:p>
            <w:pPr/>
            <w:r>
              <w:t xml:space="preserve">Table opened, transferred, merged, unmerged, blocked, unblocked</w:t>
            </w:r>
          </w:p>
        </w:tc>
      </w:tr>
      <w:tr>
        <w:tc>
          <w:tcPr>
            <w:tcW w:w="1922" w:type="dxa"/>
          </w:tcPr>
          <w:p>
            <w:pPr/>
            <w:r>
              <w:t xml:space="preserve">Billing</w:t>
            </w:r>
          </w:p>
        </w:tc>
        <w:tc>
          <w:tcPr>
            <w:tcW w:w="7437" w:type="dxa"/>
          </w:tcPr>
          <w:p>
            <w:pPr/>
            <w:r>
              <w:t xml:space="preserve">Discount applied or removed, charge removed, bill reopened, bill settled, bill voided, credit note issued</w:t>
            </w:r>
          </w:p>
        </w:tc>
      </w:tr>
      <w:tr>
        <w:tc>
          <w:tcPr>
            <w:tcW w:w="1922" w:type="dxa"/>
          </w:tcPr>
          <w:p>
            <w:pPr/>
            <w:r>
              <w:t xml:space="preserve">Payments</w:t>
            </w:r>
          </w:p>
        </w:tc>
        <w:tc>
          <w:tcPr>
            <w:tcW w:w="7437" w:type="dxa"/>
          </w:tcPr>
          <w:p>
            <w:pPr/>
            <w:r>
              <w:t xml:space="preserve">Payment added, payment mode changed, due created and collected</w:t>
            </w:r>
          </w:p>
        </w:tc>
      </w:tr>
      <w:tr>
        <w:tc>
          <w:tcPr>
            <w:tcW w:w="1922" w:type="dxa"/>
          </w:tcPr>
          <w:p>
            <w:pPr/>
            <w:r>
              <w:t xml:space="preserve">Invoice</w:t>
            </w:r>
          </w:p>
        </w:tc>
        <w:tc>
          <w:tcPr>
            <w:tcW w:w="7437" w:type="dxa"/>
          </w:tcPr>
          <w:p>
            <w:pPr/>
            <w:r>
              <w:t xml:space="preserve">Invoice printed, duplicate printed, invoice shared</w:t>
            </w:r>
          </w:p>
        </w:tc>
      </w:tr>
      <w:tr>
        <w:tc>
          <w:tcPr>
            <w:tcW w:w="1922" w:type="dxa"/>
          </w:tcPr>
          <w:p>
            <w:pPr/>
            <w:r>
              <w:t xml:space="preserve">Cash</w:t>
            </w:r>
          </w:p>
        </w:tc>
        <w:tc>
          <w:tcPr>
            <w:tcW w:w="7437" w:type="dxa"/>
          </w:tcPr>
          <w:p>
            <w:pPr/>
            <w:r>
              <w:t xml:space="preserve">Shift opened and closed, variance recorded, petty cash, cash drop</w:t>
            </w:r>
          </w:p>
        </w:tc>
      </w:tr>
      <w:tr>
        <w:tc>
          <w:tcPr>
            <w:tcW w:w="1922" w:type="dxa"/>
          </w:tcPr>
          <w:p>
            <w:pPr/>
            <w:r>
              <w:t xml:space="preserve">Day</w:t>
            </w:r>
          </w:p>
        </w:tc>
        <w:tc>
          <w:tcPr>
            <w:tcW w:w="7437" w:type="dxa"/>
          </w:tcPr>
          <w:p>
            <w:pPr/>
            <w:r>
              <w:t xml:space="preserve">Day opened, closed, reopened, force-closed</w:t>
            </w:r>
          </w:p>
        </w:tc>
      </w:tr>
      <w:tr>
        <w:tc>
          <w:tcPr>
            <w:tcW w:w="1922" w:type="dxa"/>
          </w:tcPr>
          <w:p>
            <w:pPr/>
            <w:r>
              <w:t xml:space="preserve">Security</w:t>
            </w:r>
          </w:p>
        </w:tc>
        <w:tc>
          <w:tcPr>
            <w:tcW w:w="7437" w:type="dxa"/>
          </w:tcPr>
          <w:p>
            <w:pPr/>
            <w:r>
              <w:t xml:space="preserve">Login, failed login, PIN lock, override requested and approved, role changed, user created or deactivated</w:t>
            </w:r>
          </w:p>
        </w:tc>
      </w:tr>
      <w:tr>
        <w:tc>
          <w:tcPr>
            <w:tcW w:w="1922" w:type="dxa"/>
          </w:tcPr>
          <w:p>
            <w:pPr/>
            <w:r>
              <w:t xml:space="preserve">Settings</w:t>
            </w:r>
          </w:p>
        </w:tc>
        <w:tc>
          <w:tcPr>
            <w:tcW w:w="7437" w:type="dxa"/>
          </w:tcPr>
          <w:p>
            <w:pPr/>
            <w:r>
              <w:t xml:space="preserve">Tax, charge, numbering, printer and menu price changes</w:t>
            </w:r>
          </w:p>
        </w:tc>
      </w:tr>
    </w:tbl>
    <w:p>
      <w:pPr>
        <w:pStyle w:val="Heading3"/>
      </w:pPr>
      <w:r>
        <w:t xml:space="preserve">15.2 Data model</w:t>
      </w:r>
    </w:p>
    <w:tbl>
      <w:tblPr>
        <w:tblStyle w:val="TableGrid"/>
        <w:tblW w:w="0" w:type="auto"/>
        <w:tblLayout w:type="fixed"/>
        <w:tblLook w:val="04A0" w:firstRow="1" w:lastRow="0" w:firstColumn="0" w:lastColumn="0" w:noHBand="0" w:noVBand="1"/>
      </w:tblPr>
      <w:tblGrid>
        <w:gridCol w:w="3372"/>
        <w:gridCol w:w="5987"/>
      </w:tblGrid>
      <w:tr>
        <w:trPr>
          <w:tblHeader/>
        </w:trPr>
        <w:tc>
          <w:tcPr>
            <w:tcW w:w="3372" w:type="dxa"/>
            <w:shd w:val="clear" w:color="auto" w:fill="F2F2F2"/>
          </w:tcPr>
          <w:p>
            <w:pPr/>
            <w:r>
              <w:t xml:space="preserve">Field</w:t>
            </w:r>
          </w:p>
        </w:tc>
        <w:tc>
          <w:tcPr>
            <w:tcW w:w="5987" w:type="dxa"/>
            <w:shd w:val="clear" w:color="auto" w:fill="F2F2F2"/>
          </w:tcPr>
          <w:p>
            <w:pPr/>
            <w:r>
              <w:t xml:space="preserve">Meaning</w:t>
            </w:r>
          </w:p>
        </w:tc>
      </w:tr>
      <w:tr>
        <w:tc>
          <w:tcPr>
            <w:tcW w:w="3372" w:type="dxa"/>
          </w:tcPr>
          <w:p>
            <w:pPr/>
            <w:r>
              <w:t xml:space="preserve">id</w:t>
            </w:r>
          </w:p>
        </w:tc>
        <w:tc>
          <w:tcPr>
            <w:tcW w:w="5987" w:type="dxa"/>
          </w:tcPr>
          <w:p>
            <w:pPr/>
            <w:r>
              <w:t xml:space="preserve">UUID of the entry</w:t>
            </w:r>
          </w:p>
        </w:tc>
      </w:tr>
      <w:tr>
        <w:tc>
          <w:tcPr>
            <w:tcW w:w="3372" w:type="dxa"/>
          </w:tcPr>
          <w:p>
            <w:pPr/>
            <w:r>
              <w:t xml:space="preserve">outlet_id, device_id</w:t>
            </w:r>
          </w:p>
        </w:tc>
        <w:tc>
          <w:tcPr>
            <w:tcW w:w="5987" w:type="dxa"/>
          </w:tcPr>
          <w:p>
            <w:pPr/>
            <w:r>
              <w:t xml:space="preserve">Where it happened</w:t>
            </w:r>
          </w:p>
        </w:tc>
      </w:tr>
      <w:tr>
        <w:tc>
          <w:tcPr>
            <w:tcW w:w="3372" w:type="dxa"/>
          </w:tcPr>
          <w:p>
            <w:pPr/>
            <w:r>
              <w:t xml:space="preserve">actor_id</w:t>
            </w:r>
          </w:p>
        </w:tc>
        <w:tc>
          <w:tcPr>
            <w:tcW w:w="5987" w:type="dxa"/>
          </w:tcPr>
          <w:p>
            <w:pPr/>
            <w:r>
              <w:t xml:space="preserve">User who did it</w:t>
            </w:r>
          </w:p>
        </w:tc>
      </w:tr>
      <w:tr>
        <w:tc>
          <w:tcPr>
            <w:tcW w:w="3372" w:type="dxa"/>
          </w:tcPr>
          <w:p>
            <w:pPr/>
            <w:r>
              <w:t xml:space="preserve">approver_id</w:t>
            </w:r>
          </w:p>
        </w:tc>
        <w:tc>
          <w:tcPr>
            <w:tcW w:w="5987" w:type="dxa"/>
          </w:tcPr>
          <w:p>
            <w:pPr/>
            <w:r>
              <w:t xml:space="preserve">Manager who approved, when an override was used</w:t>
            </w:r>
          </w:p>
        </w:tc>
      </w:tr>
      <w:tr>
        <w:tc>
          <w:tcPr>
            <w:tcW w:w="3372" w:type="dxa"/>
          </w:tcPr>
          <w:p>
            <w:pPr/>
            <w:r>
              <w:t xml:space="preserve">action</w:t>
            </w:r>
          </w:p>
        </w:tc>
        <w:tc>
          <w:tcPr>
            <w:tcW w:w="5987" w:type="dxa"/>
          </w:tcPr>
          <w:p>
            <w:pPr/>
            <w:r>
              <w:t xml:space="preserve">Event code such as bill.discount.applied</w:t>
            </w:r>
          </w:p>
        </w:tc>
      </w:tr>
      <w:tr>
        <w:tc>
          <w:tcPr>
            <w:tcW w:w="3372" w:type="dxa"/>
          </w:tcPr>
          <w:p>
            <w:pPr/>
            <w:r>
              <w:t xml:space="preserve">entity_type, entity_id</w:t>
            </w:r>
          </w:p>
        </w:tc>
        <w:tc>
          <w:tcPr>
            <w:tcW w:w="5987" w:type="dxa"/>
          </w:tcPr>
          <w:p>
            <w:pPr/>
            <w:r>
              <w:t xml:space="preserve">What it was done to</w:t>
            </w:r>
          </w:p>
        </w:tc>
      </w:tr>
      <w:tr>
        <w:tc>
          <w:tcPr>
            <w:tcW w:w="3372" w:type="dxa"/>
          </w:tcPr>
          <w:p>
            <w:pPr/>
            <w:r>
              <w:t xml:space="preserve">before, after</w:t>
            </w:r>
          </w:p>
        </w:tc>
        <w:tc>
          <w:tcPr>
            <w:tcW w:w="5987" w:type="dxa"/>
          </w:tcPr>
          <w:p>
            <w:pPr/>
            <w:r>
              <w:t xml:space="preserve">Changed fields as JSON, with values that are sensitive redacted</w:t>
            </w:r>
          </w:p>
        </w:tc>
      </w:tr>
      <w:tr>
        <w:tc>
          <w:tcPr>
            <w:tcW w:w="3372" w:type="dxa"/>
          </w:tcPr>
          <w:p>
            <w:pPr/>
            <w:r>
              <w:t xml:space="preserve">reason</w:t>
            </w:r>
          </w:p>
        </w:tc>
        <w:tc>
          <w:tcPr>
            <w:tcW w:w="5987" w:type="dxa"/>
          </w:tcPr>
          <w:p>
            <w:pPr/>
            <w:r>
              <w:t xml:space="preserve">Free text or picked reason</w:t>
            </w:r>
          </w:p>
        </w:tc>
      </w:tr>
      <w:tr>
        <w:tc>
          <w:tcPr>
            <w:tcW w:w="3372" w:type="dxa"/>
          </w:tcPr>
          <w:p>
            <w:pPr/>
            <w:r>
              <w:t xml:space="preserve">occurred_at, received_at</w:t>
            </w:r>
          </w:p>
        </w:tc>
        <w:tc>
          <w:tcPr>
            <w:tcW w:w="5987" w:type="dxa"/>
          </w:tcPr>
          <w:p>
            <w:pPr/>
            <w:r>
              <w:t xml:space="preserve">Device time and server time</w:t>
            </w:r>
          </w:p>
        </w:tc>
      </w:tr>
    </w:tbl>
    <w:p>
      <w:pPr>
        <w:pStyle w:val="Heading3"/>
      </w:pPr>
      <w:r>
        <w:t xml:space="preserve">15.3 Business rules</w:t>
      </w:r>
    </w:p>
    <w:p>
      <w:pPr>
        <w:pStyle w:val="ListParagraph"/>
        <w:numPr>
          <w:ilvl w:val="0"/>
          <w:numId w:val="57"/>
        </w:numPr>
      </w:pPr>
      <w:r>
        <w:t xml:space="preserve">The audit table is append-only: the application role has insert and select rights but no update or delete.</w:t>
      </w:r>
    </w:p>
    <w:p>
      <w:pPr>
        <w:pStyle w:val="ListParagraph"/>
        <w:numPr>
          <w:ilvl w:val="0"/>
          <w:numId w:val="57"/>
        </w:numPr>
      </w:pPr>
      <w:r>
        <w:t xml:space="preserve">Entries are written in the same transaction as the change they describe, or they are written as an event that sync guarantees will arrive.</w:t>
      </w:r>
    </w:p>
    <w:p>
      <w:pPr>
        <w:pStyle w:val="ListParagraph"/>
        <w:numPr>
          <w:ilvl w:val="0"/>
          <w:numId w:val="57"/>
        </w:numPr>
      </w:pPr>
      <w:r>
        <w:t xml:space="preserve">Sensitive values (PINs, password hashes, full card numbers) are never stored in before and after.</w:t>
      </w:r>
    </w:p>
    <w:p>
      <w:pPr>
        <w:pStyle w:val="ListParagraph"/>
        <w:numPr>
          <w:ilvl w:val="0"/>
          <w:numId w:val="57"/>
        </w:numPr>
      </w:pPr>
      <w:r>
        <w:t xml:space="preserve">Entries are kept for at least 8 years to match GST record keeping requirements, with older data archived to cheaper storage.</w:t>
      </w:r>
    </w:p>
    <w:p>
      <w:pPr>
        <w:pStyle w:val="ListParagraph"/>
        <w:numPr>
          <w:ilvl w:val="0"/>
          <w:numId w:val="57"/>
        </w:numPr>
      </w:pPr>
      <w:r>
        <w:t xml:space="preserve">Offline events carry the device time; the server adds its own time so manipulation shows up as drift.</w:t>
      </w:r>
    </w:p>
    <w:p>
      <w:pPr>
        <w:pStyle w:val="Heading3"/>
      </w:pPr>
      <w:r>
        <w:t xml:space="preserve">15.4 Features</w:t>
      </w:r>
    </w:p>
    <w:p>
      <w:pPr>
        <w:pStyle w:val="ListParagraph"/>
        <w:numPr>
          <w:ilvl w:val="0"/>
          <w:numId w:val="58"/>
        </w:numPr>
      </w:pPr>
      <w:r>
        <w:t xml:space="preserve">Owner and manager view with filters by date, user, action group and entity, plus free-text search on invoice or order numbers.</w:t>
      </w:r>
    </w:p>
    <w:p>
      <w:pPr>
        <w:pStyle w:val="ListParagraph"/>
        <w:numPr>
          <w:ilvl w:val="0"/>
          <w:numId w:val="58"/>
        </w:numPr>
      </w:pPr>
      <w:r>
        <w:t xml:space="preserve">Click through from any entry to the bill, order or user.</w:t>
      </w:r>
    </w:p>
    <w:p>
      <w:pPr>
        <w:pStyle w:val="ListParagraph"/>
        <w:numPr>
          <w:ilvl w:val="0"/>
          <w:numId w:val="58"/>
        </w:numPr>
      </w:pPr>
      <w:r>
        <w:t xml:space="preserve">Exception views: discounts above a threshold, cancellations after send, reprints, voids and overrides per user per day.</w:t>
      </w:r>
    </w:p>
    <w:p>
      <w:pPr>
        <w:pStyle w:val="ListParagraph"/>
        <w:numPr>
          <w:ilvl w:val="0"/>
          <w:numId w:val="58"/>
        </w:numPr>
      </w:pPr>
      <w:r>
        <w:t xml:space="preserve">Export to CSV or PDF for disputes and audits.</w:t>
      </w:r>
    </w:p>
    <w:p>
      <w:pPr>
        <w:pStyle w:val="ListParagraph"/>
        <w:numPr>
          <w:ilvl w:val="0"/>
          <w:numId w:val="58"/>
        </w:numPr>
      </w:pPr>
      <w:r>
        <w:t xml:space="preserve">Daily digest to the owner listing exceptions above the configured thresholds.</w:t>
      </w:r>
    </w:p>
    <w:p>
      <w:pPr>
        <w:pStyle w:val="Heading3"/>
      </w:pPr>
      <w:r>
        <w:t xml:space="preserve">15.5 API</w:t>
      </w:r>
    </w:p>
    <w:tbl>
      <w:tblPr>
        <w:tblStyle w:val="TableGrid"/>
        <w:tblW w:w="0" w:type="auto"/>
        <w:tblLayout w:type="fixed"/>
        <w:tblLook w:val="04A0" w:firstRow="1" w:lastRow="0" w:firstColumn="0" w:lastColumn="0" w:noHBand="0" w:noVBand="1"/>
      </w:tblPr>
      <w:tblGrid>
        <w:gridCol w:w="5603"/>
        <w:gridCol w:w="3756"/>
      </w:tblGrid>
      <w:tr>
        <w:trPr>
          <w:tblHeader/>
        </w:trPr>
        <w:tc>
          <w:tcPr>
            <w:tcW w:w="5603" w:type="dxa"/>
            <w:shd w:val="clear" w:color="auto" w:fill="F2F2F2"/>
          </w:tcPr>
          <w:p>
            <w:pPr/>
            <w:r>
              <w:t xml:space="preserve">Method and path</w:t>
            </w:r>
          </w:p>
        </w:tc>
        <w:tc>
          <w:tcPr>
            <w:tcW w:w="3756" w:type="dxa"/>
            <w:shd w:val="clear" w:color="auto" w:fill="F2F2F2"/>
          </w:tcPr>
          <w:p>
            <w:pPr/>
            <w:r>
              <w:t xml:space="preserve">Purpose</w:t>
            </w:r>
          </w:p>
        </w:tc>
      </w:tr>
      <w:tr>
        <w:tc>
          <w:tcPr>
            <w:tcW w:w="5603" w:type="dxa"/>
          </w:tcPr>
          <w:p>
            <w:pPr/>
            <w:r>
              <w:t xml:space="preserve">GET /v1/audit?from=&amp;to=&amp;actor=&amp;action=&amp;entity=</w:t>
            </w:r>
          </w:p>
        </w:tc>
        <w:tc>
          <w:tcPr>
            <w:tcW w:w="3756" w:type="dxa"/>
          </w:tcPr>
          <w:p>
            <w:pPr/>
            <w:r>
              <w:t xml:space="preserve">Search and filter</w:t>
            </w:r>
          </w:p>
        </w:tc>
      </w:tr>
      <w:tr>
        <w:tc>
          <w:tcPr>
            <w:tcW w:w="5603" w:type="dxa"/>
          </w:tcPr>
          <w:p>
            <w:pPr/>
            <w:r>
              <w:t xml:space="preserve">GET /v1/audit/exceptions?date=</w:t>
            </w:r>
          </w:p>
        </w:tc>
        <w:tc>
          <w:tcPr>
            <w:tcW w:w="3756" w:type="dxa"/>
          </w:tcPr>
          <w:p>
            <w:pPr/>
            <w:r>
              <w:t xml:space="preserve">Exception summary for a day</w:t>
            </w:r>
          </w:p>
        </w:tc>
      </w:tr>
      <w:tr>
        <w:tc>
          <w:tcPr>
            <w:tcW w:w="5603" w:type="dxa"/>
          </w:tcPr>
          <w:p>
            <w:pPr/>
            <w:r>
              <w:t xml:space="preserve">POST /v1/audit/export</w:t>
            </w:r>
          </w:p>
        </w:tc>
        <w:tc>
          <w:tcPr>
            <w:tcW w:w="3756" w:type="dxa"/>
          </w:tcPr>
          <w:p>
            <w:pPr/>
            <w:r>
              <w:t xml:space="preserve">Export job</w:t>
            </w:r>
          </w:p>
        </w:tc>
      </w:tr>
    </w:tbl>
    <w:p>
      <w:pPr>
        <w:pStyle w:val="Heading3"/>
      </w:pPr>
      <w:r>
        <w:t xml:space="preserve">15.6 Acceptance criteria</w:t>
      </w:r>
    </w:p>
    <w:p>
      <w:pPr>
        <w:pStyle w:val="ListParagraph"/>
        <w:numPr>
          <w:ilvl w:val="0"/>
          <w:numId w:val="59"/>
        </w:numPr>
      </w:pPr>
      <w:r>
        <w:t xml:space="preserve">Every discount, cancellation after send, reprint, void and override appears in the log with actor, approver and reason.</w:t>
      </w:r>
    </w:p>
    <w:p>
      <w:pPr>
        <w:pStyle w:val="ListParagraph"/>
        <w:numPr>
          <w:ilvl w:val="0"/>
          <w:numId w:val="59"/>
        </w:numPr>
      </w:pPr>
      <w:r>
        <w:t xml:space="preserve">No API or database role used by the application can alter or delete an audit row.</w:t>
      </w:r>
    </w:p>
    <w:p>
      <w:pPr>
        <w:pStyle w:val="ListParagraph"/>
        <w:numPr>
          <w:ilvl w:val="0"/>
          <w:numId w:val="59"/>
        </w:numPr>
      </w:pPr>
      <w:r>
        <w:t xml:space="preserve">A search for one invoice number returns its full history in under 1 second.</w:t>
      </w:r>
    </w:p>
    <w:p>
      <w:pPr>
        <w:pStyle w:val="Heading2"/>
      </w:pPr>
      <w:r>
        <w:t xml:space="preserve">16. Cross-Cutting Concerns</w:t>
      </w:r>
    </w:p>
    <w:p>
      <w:pPr/>
      <w:r>
        <w:t xml:space="preserve">Three lifecycles, one data model and a short list of quality targets tie the thirteen modules together.</w:t>
      </w:r>
    </w:p>
    <w:p>
      <w:pPr>
        <w:pStyle w:val="Heading3"/>
      </w:pPr>
      <w:r>
        <w:t xml:space="preserve">16.1 Lifecycles</w:t>
      </w:r>
    </w:p>
    <w:p>
      <w:pPr/>
      <w:r>
        <w:t xml:space="preserve">The table, the order and the bill each keep their own state, but a handful of events move all three at once.</w:t>
      </w:r>
    </w:p>
    <w:p>
      <w:pPr/>
      <w:r>
        <w:drawing>
          <wp:inline distT="0" distB="0" distL="0" distR="0">
            <wp:extent cx="5486400" cy="2971800"/>
            <wp:docPr id="2" name="image2" descr="table, order and bill states at four events"/>
            <a:graphic xmlns:a="http://schemas.openxmlformats.org/drawingml/2006/main">
              <a:graphicData uri="http://schemas.openxmlformats.org/drawingml/2006/picture">
                <pic:pic xmlns:pic="http://schemas.openxmlformats.org/drawingml/2006/picture">
                  <pic:nvPicPr>
                    <pic:cNvPr id="2" name="image2" descr="table, order and bill states at four events"/>
                    <pic:cNvPicPr/>
                  </pic:nvPicPr>
                  <pic:blipFill>
                    <a:blip r:embed="rId4"/>
                    <a:stretch>
                      <a:fillRect/>
                    </a:stretch>
                  </pic:blipFill>
                  <pic:spPr>
                    <a:xfrm>
                      <a:off x="0" y="0"/>
                      <a:ext cx="5486400" cy="2971800"/>
                    </a:xfrm>
                    <a:prstGeom prst="rect">
                      <a:avLst/>
                    </a:prstGeom>
                  </pic:spPr>
                </pic:pic>
              </a:graphicData>
            </a:graphic>
          </wp:inline>
        </w:drawing>
      </w:r>
    </w:p>
    <w:p>
      <w:pPr/>
      <w:r>
        <w:t xml:space="preserve">table, order and bill states at four events</w:t>
      </w:r>
    </w:p>
    <w:p>
      <w:pPr/>
      <w:r>
        <w:t xml:space="preserve">Read each row left to right; the accent boxes show what changes when payment is settled.</w:t>
      </w:r>
    </w:p>
    <w:p>
      <w:pPr>
        <w:pStyle w:val="Heading3"/>
      </w:pPr>
      <w:r>
        <w:t xml:space="preserve">16.2 Core relationships</w:t>
      </w:r>
    </w:p>
    <w:tbl>
      <w:tblPr>
        <w:tblStyle w:val="TableGrid"/>
        <w:tblW w:w="0" w:type="auto"/>
        <w:tblLayout w:type="fixed"/>
        <w:tblLook w:val="04A0" w:firstRow="1" w:lastRow="0" w:firstColumn="0" w:lastColumn="0" w:noHBand="0" w:noVBand="1"/>
      </w:tblPr>
      <w:tblGrid>
        <w:gridCol w:w="3260"/>
        <w:gridCol w:w="2163"/>
        <w:gridCol w:w="3937"/>
      </w:tblGrid>
      <w:tr>
        <w:trPr>
          <w:tblHeader/>
        </w:trPr>
        <w:tc>
          <w:tcPr>
            <w:tcW w:w="3260" w:type="dxa"/>
            <w:shd w:val="clear" w:color="auto" w:fill="F2F2F2"/>
          </w:tcPr>
          <w:p>
            <w:pPr/>
            <w:r>
              <w:t xml:space="preserve">Relationship</w:t>
            </w:r>
          </w:p>
        </w:tc>
        <w:tc>
          <w:tcPr>
            <w:tcW w:w="2163" w:type="dxa"/>
            <w:shd w:val="clear" w:color="auto" w:fill="F2F2F2"/>
          </w:tcPr>
          <w:p>
            <w:pPr/>
            <w:r>
              <w:t xml:space="preserve">Cardinality</w:t>
            </w:r>
          </w:p>
        </w:tc>
        <w:tc>
          <w:tcPr>
            <w:tcW w:w="3937" w:type="dxa"/>
            <w:shd w:val="clear" w:color="auto" w:fill="F2F2F2"/>
          </w:tcPr>
          <w:p>
            <w:pPr/>
            <w:r>
              <w:t xml:space="preserve">Note</w:t>
            </w:r>
          </w:p>
        </w:tc>
      </w:tr>
      <w:tr>
        <w:tc>
          <w:tcPr>
            <w:tcW w:w="3260" w:type="dxa"/>
          </w:tcPr>
          <w:p>
            <w:pPr/>
            <w:r>
              <w:t xml:space="preserve">outlet to area to dining_table</w:t>
            </w:r>
          </w:p>
        </w:tc>
        <w:tc>
          <w:tcPr>
            <w:tcW w:w="2163" w:type="dxa"/>
          </w:tcPr>
          <w:p>
            <w:pPr/>
            <w:r>
              <w:t xml:space="preserve">1 to many to many</w:t>
            </w:r>
          </w:p>
        </w:tc>
        <w:tc>
          <w:tcPr>
            <w:tcW w:w="3937" w:type="dxa"/>
          </w:tcPr>
          <w:p>
            <w:pPr/>
            <w:r>
              <w:t xml:space="preserve">Layout</w:t>
            </w:r>
          </w:p>
        </w:tc>
      </w:tr>
      <w:tr>
        <w:tc>
          <w:tcPr>
            <w:tcW w:w="3260" w:type="dxa"/>
          </w:tcPr>
          <w:p>
            <w:pPr/>
            <w:r>
              <w:t xml:space="preserve">dining_table to table_session</w:t>
            </w:r>
          </w:p>
        </w:tc>
        <w:tc>
          <w:tcPr>
            <w:tcW w:w="2163" w:type="dxa"/>
          </w:tcPr>
          <w:p>
            <w:pPr/>
            <w:r>
              <w:t xml:space="preserve">1 to many over time, 1 open at a time</w:t>
            </w:r>
          </w:p>
        </w:tc>
        <w:tc>
          <w:tcPr>
            <w:tcW w:w="3937" w:type="dxa"/>
          </w:tcPr>
          <w:p>
            <w:pPr/>
            <w:r>
              <w:t xml:space="preserve">A session lasts from open to settle</w:t>
            </w:r>
          </w:p>
        </w:tc>
      </w:tr>
      <w:tr>
        <w:tc>
          <w:tcPr>
            <w:tcW w:w="3260" w:type="dxa"/>
          </w:tcPr>
          <w:p>
            <w:pPr/>
            <w:r>
              <w:t xml:space="preserve">table_session to order</w:t>
            </w:r>
          </w:p>
        </w:tc>
        <w:tc>
          <w:tcPr>
            <w:tcW w:w="2163" w:type="dxa"/>
          </w:tcPr>
          <w:p>
            <w:pPr/>
            <w:r>
              <w:t xml:space="preserve">1 to 1</w:t>
            </w:r>
          </w:p>
        </w:tc>
        <w:tc>
          <w:tcPr>
            <w:tcW w:w="3937" w:type="dxa"/>
          </w:tcPr>
          <w:p>
            <w:pPr/>
            <w:r>
              <w:t xml:space="preserve">Merged tables share the primary session's order</w:t>
            </w:r>
          </w:p>
        </w:tc>
      </w:tr>
      <w:tr>
        <w:tc>
          <w:tcPr>
            <w:tcW w:w="3260" w:type="dxa"/>
          </w:tcPr>
          <w:p>
            <w:pPr/>
            <w:r>
              <w:t xml:space="preserve">order to order_line</w:t>
            </w:r>
          </w:p>
        </w:tc>
        <w:tc>
          <w:tcPr>
            <w:tcW w:w="2163" w:type="dxa"/>
          </w:tcPr>
          <w:p>
            <w:pPr/>
            <w:r>
              <w:t xml:space="preserve">1 to many</w:t>
            </w:r>
          </w:p>
        </w:tc>
        <w:tc>
          <w:tcPr>
            <w:tcW w:w="3937" w:type="dxa"/>
          </w:tcPr>
          <w:p>
            <w:pPr/>
            <w:r>
              <w:t xml:space="preserve">Lines are snapshots of the menu</w:t>
            </w:r>
          </w:p>
        </w:tc>
      </w:tr>
      <w:tr>
        <w:tc>
          <w:tcPr>
            <w:tcW w:w="3260" w:type="dxa"/>
          </w:tcPr>
          <w:p>
            <w:pPr/>
            <w:r>
              <w:t xml:space="preserve">order to kot, kot to kot_line</w:t>
            </w:r>
          </w:p>
        </w:tc>
        <w:tc>
          <w:tcPr>
            <w:tcW w:w="2163" w:type="dxa"/>
          </w:tcPr>
          <w:p>
            <w:pPr/>
            <w:r>
              <w:t xml:space="preserve">1 to many, 1 to many</w:t>
            </w:r>
          </w:p>
        </w:tc>
        <w:tc>
          <w:tcPr>
            <w:tcW w:w="3937" w:type="dxa"/>
          </w:tcPr>
          <w:p>
            <w:pPr/>
            <w:r>
              <w:t xml:space="preserve">A line can appear on a new KOT and a cancel KOT</w:t>
            </w:r>
          </w:p>
        </w:tc>
      </w:tr>
      <w:tr>
        <w:tc>
          <w:tcPr>
            <w:tcW w:w="3260" w:type="dxa"/>
          </w:tcPr>
          <w:p>
            <w:pPr/>
            <w:r>
              <w:t xml:space="preserve">order to bill</w:t>
            </w:r>
          </w:p>
        </w:tc>
        <w:tc>
          <w:tcPr>
            <w:tcW w:w="2163" w:type="dxa"/>
          </w:tcPr>
          <w:p>
            <w:pPr/>
            <w:r>
              <w:t xml:space="preserve">1 to many</w:t>
            </w:r>
          </w:p>
        </w:tc>
        <w:tc>
          <w:tcPr>
            <w:tcW w:w="3937" w:type="dxa"/>
          </w:tcPr>
          <w:p>
            <w:pPr/>
            <w:r>
              <w:t xml:space="preserve">More than one when the bill is split</w:t>
            </w:r>
          </w:p>
        </w:tc>
      </w:tr>
      <w:tr>
        <w:tc>
          <w:tcPr>
            <w:tcW w:w="3260" w:type="dxa"/>
          </w:tcPr>
          <w:p>
            <w:pPr/>
            <w:r>
              <w:t xml:space="preserve">bill to payment</w:t>
            </w:r>
          </w:p>
        </w:tc>
        <w:tc>
          <w:tcPr>
            <w:tcW w:w="2163" w:type="dxa"/>
          </w:tcPr>
          <w:p>
            <w:pPr/>
            <w:r>
              <w:t xml:space="preserve">1 to many</w:t>
            </w:r>
          </w:p>
        </w:tc>
        <w:tc>
          <w:tcPr>
            <w:tcW w:w="3937" w:type="dxa"/>
          </w:tcPr>
          <w:p>
            <w:pPr/>
            <w:r>
              <w:t xml:space="preserve">Mixed modes and part payments</w:t>
            </w:r>
          </w:p>
        </w:tc>
      </w:tr>
      <w:tr>
        <w:tc>
          <w:tcPr>
            <w:tcW w:w="3260" w:type="dxa"/>
          </w:tcPr>
          <w:p>
            <w:pPr/>
            <w:r>
              <w:t xml:space="preserve">bill to invoice</w:t>
            </w:r>
          </w:p>
        </w:tc>
        <w:tc>
          <w:tcPr>
            <w:tcW w:w="2163" w:type="dxa"/>
          </w:tcPr>
          <w:p>
            <w:pPr/>
            <w:r>
              <w:t xml:space="preserve">1 to 1</w:t>
            </w:r>
          </w:p>
        </w:tc>
        <w:tc>
          <w:tcPr>
            <w:tcW w:w="3937" w:type="dxa"/>
          </w:tcPr>
          <w:p>
            <w:pPr/>
            <w:r>
              <w:t xml:space="preserve">Issued only at settle</w:t>
            </w:r>
          </w:p>
        </w:tc>
      </w:tr>
      <w:tr>
        <w:tc>
          <w:tcPr>
            <w:tcW w:w="3260" w:type="dxa"/>
          </w:tcPr>
          <w:p>
            <w:pPr/>
            <w:r>
              <w:t xml:space="preserve">bill to credit_note</w:t>
            </w:r>
          </w:p>
        </w:tc>
        <w:tc>
          <w:tcPr>
            <w:tcW w:w="2163" w:type="dxa"/>
          </w:tcPr>
          <w:p>
            <w:pPr/>
            <w:r>
              <w:t xml:space="preserve">1 to 0 or 1</w:t>
            </w:r>
          </w:p>
        </w:tc>
        <w:tc>
          <w:tcPr>
            <w:tcW w:w="3937" w:type="dxa"/>
          </w:tcPr>
          <w:p>
            <w:pPr/>
            <w:r>
              <w:t xml:space="preserve">Created by a void</w:t>
            </w:r>
          </w:p>
        </w:tc>
      </w:tr>
      <w:tr>
        <w:tc>
          <w:tcPr>
            <w:tcW w:w="3260" w:type="dxa"/>
          </w:tcPr>
          <w:p>
            <w:pPr/>
            <w:r>
              <w:t xml:space="preserve">business_day to shift to payment</w:t>
            </w:r>
          </w:p>
        </w:tc>
        <w:tc>
          <w:tcPr>
            <w:tcW w:w="2163" w:type="dxa"/>
          </w:tcPr>
          <w:p>
            <w:pPr/>
            <w:r>
              <w:t xml:space="preserve">1 to many to many</w:t>
            </w:r>
          </w:p>
        </w:tc>
        <w:tc>
          <w:tcPr>
            <w:tcW w:w="3937" w:type="dxa"/>
          </w:tcPr>
          <w:p>
            <w:pPr/>
            <w:r>
              <w:t xml:space="preserve">Cash is reconciled per shift</w:t>
            </w:r>
          </w:p>
        </w:tc>
      </w:tr>
      <w:tr>
        <w:tc>
          <w:tcPr>
            <w:tcW w:w="3260" w:type="dxa"/>
          </w:tcPr>
          <w:p>
            <w:pPr/>
            <w:r>
              <w:t xml:space="preserve">customer to order and bill</w:t>
            </w:r>
          </w:p>
        </w:tc>
        <w:tc>
          <w:tcPr>
            <w:tcW w:w="2163" w:type="dxa"/>
          </w:tcPr>
          <w:p>
            <w:pPr/>
            <w:r>
              <w:t xml:space="preserve">1 to many</w:t>
            </w:r>
          </w:p>
        </w:tc>
        <w:tc>
          <w:tcPr>
            <w:tcW w:w="3937" w:type="dxa"/>
          </w:tcPr>
          <w:p>
            <w:pPr/>
            <w:r>
              <w:t xml:space="preserve">Optional on dine-in</w:t>
            </w:r>
          </w:p>
        </w:tc>
      </w:tr>
      <w:tr>
        <w:tc>
          <w:tcPr>
            <w:tcW w:w="3260" w:type="dxa"/>
          </w:tcPr>
          <w:p>
            <w:pPr/>
            <w:r>
              <w:t xml:space="preserve">any change to audit_entry</w:t>
            </w:r>
          </w:p>
        </w:tc>
        <w:tc>
          <w:tcPr>
            <w:tcW w:w="2163" w:type="dxa"/>
          </w:tcPr>
          <w:p>
            <w:pPr/>
            <w:r>
              <w:t xml:space="preserve">1 to many</w:t>
            </w:r>
          </w:p>
        </w:tc>
        <w:tc>
          <w:tcPr>
            <w:tcW w:w="3937" w:type="dxa"/>
          </w:tcPr>
          <w:p>
            <w:pPr/>
            <w:r>
              <w:t xml:space="preserve">Append-only</w:t>
            </w:r>
          </w:p>
        </w:tc>
      </w:tr>
    </w:tbl>
    <w:p>
      <w:pPr>
        <w:pStyle w:val="Heading3"/>
      </w:pPr>
      <w:r>
        <w:t xml:space="preserve">16.3 Non-functional requirements</w:t>
      </w:r>
    </w:p>
    <w:tbl>
      <w:tblPr>
        <w:tblStyle w:val="TableGrid"/>
        <w:tblW w:w="0" w:type="auto"/>
        <w:tblLayout w:type="fixed"/>
        <w:tblLook w:val="04A0" w:firstRow="1" w:lastRow="0" w:firstColumn="0" w:lastColumn="0" w:noHBand="0" w:noVBand="1"/>
      </w:tblPr>
      <w:tblGrid>
        <w:gridCol w:w="2526"/>
        <w:gridCol w:w="6833"/>
      </w:tblGrid>
      <w:tr>
        <w:trPr>
          <w:tblHeader/>
        </w:trPr>
        <w:tc>
          <w:tcPr>
            <w:tcW w:w="2526" w:type="dxa"/>
            <w:shd w:val="clear" w:color="auto" w:fill="F2F2F2"/>
          </w:tcPr>
          <w:p>
            <w:pPr/>
            <w:r>
              <w:t xml:space="preserve">Area</w:t>
            </w:r>
          </w:p>
        </w:tc>
        <w:tc>
          <w:tcPr>
            <w:tcW w:w="6833" w:type="dxa"/>
            <w:shd w:val="clear" w:color="auto" w:fill="F2F2F2"/>
          </w:tcPr>
          <w:p>
            <w:pPr/>
            <w:r>
              <w:t xml:space="preserve">Target</w:t>
            </w:r>
          </w:p>
        </w:tc>
      </w:tr>
      <w:tr>
        <w:tc>
          <w:tcPr>
            <w:tcW w:w="2526" w:type="dxa"/>
          </w:tcPr>
          <w:p>
            <w:pPr/>
            <w:r>
              <w:t xml:space="preserve">Local response</w:t>
            </w:r>
          </w:p>
        </w:tc>
        <w:tc>
          <w:tcPr>
            <w:tcW w:w="6833" w:type="dxa"/>
          </w:tcPr>
          <w:p>
            <w:pPr/>
            <w:r>
              <w:t xml:space="preserve">Adding an item and updating the running total feels instant, under 100 ms on a mid-range Android tablet</w:t>
            </w:r>
          </w:p>
        </w:tc>
      </w:tr>
      <w:tr>
        <w:tc>
          <w:tcPr>
            <w:tcW w:w="2526" w:type="dxa"/>
          </w:tcPr>
          <w:p>
            <w:pPr/>
            <w:r>
              <w:t xml:space="preserve">Kitchen print</w:t>
            </w:r>
          </w:p>
        </w:tc>
        <w:tc>
          <w:tcPr>
            <w:tcW w:w="6833" w:type="dxa"/>
          </w:tcPr>
          <w:p>
            <w:pPr/>
            <w:r>
              <w:t xml:space="preserve">KOT on the printer within 2 seconds of Send on a LAN printer</w:t>
            </w:r>
          </w:p>
        </w:tc>
      </w:tr>
      <w:tr>
        <w:tc>
          <w:tcPr>
            <w:tcW w:w="2526" w:type="dxa"/>
          </w:tcPr>
          <w:p>
            <w:pPr/>
            <w:r>
              <w:t xml:space="preserve">Floor view</w:t>
            </w:r>
          </w:p>
        </w:tc>
        <w:tc>
          <w:tcPr>
            <w:tcW w:w="6833" w:type="dxa"/>
          </w:tcPr>
          <w:p>
            <w:pPr/>
            <w:r>
              <w:t xml:space="preserve">60 tables rendered with live state in under 1 second</w:t>
            </w:r>
          </w:p>
        </w:tc>
      </w:tr>
      <w:tr>
        <w:tc>
          <w:tcPr>
            <w:tcW w:w="2526" w:type="dxa"/>
          </w:tcPr>
          <w:p>
            <w:pPr/>
            <w:r>
              <w:t xml:space="preserve">Offline</w:t>
            </w:r>
          </w:p>
        </w:tc>
        <w:tc>
          <w:tcPr>
            <w:tcW w:w="6833" w:type="dxa"/>
          </w:tcPr>
          <w:p>
            <w:pPr/>
            <w:r>
              <w:t xml:space="preserve">Full operation for at least 72 hours; tested for an 8-hour outage with 300 orders</w:t>
            </w:r>
          </w:p>
        </w:tc>
      </w:tr>
      <w:tr>
        <w:tc>
          <w:tcPr>
            <w:tcW w:w="2526" w:type="dxa"/>
          </w:tcPr>
          <w:p>
            <w:pPr/>
            <w:r>
              <w:t xml:space="preserve">Sync</w:t>
            </w:r>
          </w:p>
        </w:tc>
        <w:tc>
          <w:tcPr>
            <w:tcW w:w="6833" w:type="dxa"/>
          </w:tcPr>
          <w:p>
            <w:pPr/>
            <w:r>
              <w:t xml:space="preserve">Online devices see each other's changes within 3 seconds</w:t>
            </w:r>
          </w:p>
        </w:tc>
      </w:tr>
      <w:tr>
        <w:tc>
          <w:tcPr>
            <w:tcW w:w="2526" w:type="dxa"/>
          </w:tcPr>
          <w:p>
            <w:pPr/>
            <w:r>
              <w:t xml:space="preserve">Availability</w:t>
            </w:r>
          </w:p>
        </w:tc>
        <w:tc>
          <w:tcPr>
            <w:tcW w:w="6833" w:type="dxa"/>
          </w:tcPr>
          <w:p>
            <w:pPr/>
            <w:r>
              <w:t xml:space="preserve">Proposed cloud target of 99.9 percent monthly; the outlet must not depend on it to serve guests</w:t>
            </w:r>
          </w:p>
        </w:tc>
      </w:tr>
      <w:tr>
        <w:tc>
          <w:tcPr>
            <w:tcW w:w="2526" w:type="dxa"/>
          </w:tcPr>
          <w:p>
            <w:pPr/>
            <w:r>
              <w:t xml:space="preserve">Data safety</w:t>
            </w:r>
          </w:p>
        </w:tc>
        <w:tc>
          <w:tcPr>
            <w:tcW w:w="6833" w:type="dxa"/>
          </w:tcPr>
          <w:p>
            <w:pPr/>
            <w:r>
              <w:t xml:space="preserve">TLS in transit, encryption at rest, daily backups with point-in-time recovery, restore drill every quarter</w:t>
            </w:r>
          </w:p>
        </w:tc>
      </w:tr>
      <w:tr>
        <w:tc>
          <w:tcPr>
            <w:tcW w:w="2526" w:type="dxa"/>
          </w:tcPr>
          <w:p>
            <w:pPr/>
            <w:r>
              <w:t xml:space="preserve">Retention</w:t>
            </w:r>
          </w:p>
        </w:tc>
        <w:tc>
          <w:tcPr>
            <w:tcW w:w="6833" w:type="dxa"/>
          </w:tcPr>
          <w:p>
            <w:pPr/>
            <w:r>
              <w:t xml:space="preserve">Bills, invoices and audit entries kept for at least 8 years</w:t>
            </w:r>
          </w:p>
        </w:tc>
      </w:tr>
      <w:tr>
        <w:tc>
          <w:tcPr>
            <w:tcW w:w="2526" w:type="dxa"/>
          </w:tcPr>
          <w:p>
            <w:pPr/>
            <w:r>
              <w:t xml:space="preserve">Security</w:t>
            </w:r>
          </w:p>
        </w:tc>
        <w:tc>
          <w:tcPr>
            <w:tcW w:w="6833" w:type="dxa"/>
          </w:tcPr>
          <w:p>
            <w:pPr/>
            <w:r>
              <w:t xml:space="preserve">Hashed credentials, role checks on the server for every call, no sensitive card data stored</w:t>
            </w:r>
          </w:p>
        </w:tc>
      </w:tr>
      <w:tr>
        <w:tc>
          <w:tcPr>
            <w:tcW w:w="2526" w:type="dxa"/>
          </w:tcPr>
          <w:p>
            <w:pPr/>
            <w:r>
              <w:t xml:space="preserve">Compatibility</w:t>
            </w:r>
          </w:p>
        </w:tc>
        <w:tc>
          <w:tcPr>
            <w:tcW w:w="6833" w:type="dxa"/>
          </w:tcPr>
          <w:p>
            <w:pPr/>
            <w:r>
              <w:t xml:space="preserve">Android tablets and phones, Chrome-based browsers on Windows, 58 mm and 80 mm thermal printers, A4 printers</w:t>
            </w:r>
          </w:p>
        </w:tc>
      </w:tr>
      <w:tr>
        <w:tc>
          <w:tcPr>
            <w:tcW w:w="2526" w:type="dxa"/>
          </w:tcPr>
          <w:p>
            <w:pPr/>
            <w:r>
              <w:t xml:space="preserve">Localisation</w:t>
            </w:r>
          </w:p>
        </w:tc>
        <w:tc>
          <w:tcPr>
            <w:tcW w:w="6833" w:type="dxa"/>
          </w:tcPr>
          <w:p>
            <w:pPr/>
            <w:r>
              <w:t xml:space="preserve">English first with the language layer ready for Hindi and other Indian languages; Indian number formatting and amount in words</w:t>
            </w:r>
          </w:p>
        </w:tc>
      </w:tr>
    </w:tbl>
    <w:p>
      <w:pPr>
        <w:pStyle w:val="Heading3"/>
      </w:pPr>
      <w:r>
        <w:t xml:space="preserve">16.4 Test strategy</w:t>
      </w:r>
    </w:p>
    <w:p>
      <w:pPr>
        <w:pStyle w:val="ListParagraph"/>
        <w:numPr>
          <w:ilvl w:val="0"/>
          <w:numId w:val="60"/>
        </w:numPr>
      </w:pPr>
      <w:r>
        <w:rPr>
          <w:b/>
        </w:rPr>
        <w:t xml:space="preserve">Billing engine:</w:t>
      </w:r>
      <w:r>
        <w:t xml:space="preserve"> unit and property-based tests with random orders, discounts and tax mixes; client and server must agree to the paisa across 1,000 generated orders.</w:t>
      </w:r>
    </w:p>
    <w:p>
      <w:pPr>
        <w:pStyle w:val="ListParagraph"/>
        <w:numPr>
          <w:ilvl w:val="0"/>
          <w:numId w:val="60"/>
        </w:numPr>
      </w:pPr>
      <w:r>
        <w:rPr>
          <w:b/>
        </w:rPr>
        <w:t xml:space="preserve">Contract tests:</w:t>
      </w:r>
      <w:r>
        <w:t xml:space="preserve"> every endpoint is tested against its schema, including idempotent retries and stale-version conflicts.</w:t>
      </w:r>
    </w:p>
    <w:p>
      <w:pPr>
        <w:pStyle w:val="ListParagraph"/>
        <w:numPr>
          <w:ilvl w:val="0"/>
          <w:numId w:val="60"/>
        </w:numPr>
      </w:pPr>
      <w:r>
        <w:rPr>
          <w:b/>
        </w:rPr>
        <w:t xml:space="preserve">Offline and sync chaos tests:</w:t>
      </w:r>
      <w:r>
        <w:t xml:space="preserve"> disconnect mid-send, kill the app during sync, replay old events, skew the device clock, run two devices offline at once.</w:t>
      </w:r>
    </w:p>
    <w:p>
      <w:pPr>
        <w:pStyle w:val="ListParagraph"/>
        <w:numPr>
          <w:ilvl w:val="0"/>
          <w:numId w:val="60"/>
        </w:numPr>
      </w:pPr>
      <w:r>
        <w:rPr>
          <w:b/>
        </w:rPr>
        <w:t xml:space="preserve">Printer lab:</w:t>
      </w:r>
      <w:r>
        <w:t xml:space="preserve"> real 58 mm and 80 mm printers over LAN, USB and Bluetooth, plus paper-out and power-off cases.</w:t>
      </w:r>
    </w:p>
    <w:p>
      <w:pPr>
        <w:pStyle w:val="ListParagraph"/>
        <w:numPr>
          <w:ilvl w:val="0"/>
          <w:numId w:val="60"/>
        </w:numPr>
      </w:pPr>
      <w:r>
        <w:rPr>
          <w:b/>
        </w:rPr>
        <w:t xml:space="preserve">Load tests:</w:t>
      </w:r>
      <w:r>
        <w:t xml:space="preserve"> a 60-table floor, 1,000 bills a day and 10 devices syncing together.</w:t>
      </w:r>
    </w:p>
    <w:p>
      <w:pPr>
        <w:pStyle w:val="ListParagraph"/>
        <w:numPr>
          <w:ilvl w:val="0"/>
          <w:numId w:val="60"/>
        </w:numPr>
      </w:pPr>
      <w:r>
        <w:rPr>
          <w:b/>
        </w:rPr>
        <w:t xml:space="preserve">Security tests:</w:t>
      </w:r>
      <w:r>
        <w:t xml:space="preserve"> permission matrix checks, override reuse attempts, token tampering and audit immutability.</w:t>
      </w:r>
    </w:p>
    <w:p>
      <w:pPr>
        <w:pStyle w:val="ListParagraph"/>
        <w:numPr>
          <w:ilvl w:val="0"/>
          <w:numId w:val="60"/>
        </w:numPr>
      </w:pPr>
      <w:r>
        <w:rPr>
          <w:b/>
        </w:rPr>
        <w:t xml:space="preserve">Pilot:</w:t>
      </w:r>
      <w:r>
        <w:t xml:space="preserve"> one real outlet for at least two weeks before general release, with daily review of failed prints, sync conflicts and variances.</w:t>
      </w:r>
    </w:p>
    <w:p>
      <w:pPr>
        <w:pStyle w:val="Heading2"/>
      </w:pPr>
      <w:r>
        <w:t xml:space="preserve">17. Delivery Plan</w:t>
      </w:r>
    </w:p>
    <w:p>
      <w:pPr/>
      <w:r>
        <w:t xml:space="preserve">Build the money path first (order, KOT, bill, invoice) and design offline sync before any screen, because sync shapes every data model.</w:t>
      </w:r>
    </w:p>
    <w:p>
      <w:pPr>
        <w:pStyle w:val="Heading3"/>
      </w:pPr>
      <w:r>
        <w:t xml:space="preserve">17.1 Build order</w:t>
      </w:r>
    </w:p>
    <w:p>
      <w:pPr/>
      <w:r>
        <w:t xml:space="preserve">The phases follow the module dependencies in section 2.5. Each phase ends at a gate taken from that module's acceptance criteria, so the next phase starts on a working base. Durations are left out until the team size is known.</w:t>
      </w:r>
    </w:p>
    <w:p>
      <w:pPr/>
      <w:r>
        <w:drawing>
          <wp:inline distT="0" distB="0" distL="0" distR="0">
            <wp:extent cx="5486400" cy="2653392"/>
            <wp:docPr id="3" name="image3" descr="build order · 5 phases, 5 gates, sync spine"/>
            <a:graphic xmlns:a="http://schemas.openxmlformats.org/drawingml/2006/main">
              <a:graphicData uri="http://schemas.openxmlformats.org/drawingml/2006/picture">
                <pic:pic xmlns:pic="http://schemas.openxmlformats.org/drawingml/2006/picture">
                  <pic:nvPicPr>
                    <pic:cNvPr id="3" name="image3" descr="build order · 5 phases, 5 gates, sync spine"/>
                    <pic:cNvPicPr/>
                  </pic:nvPicPr>
                  <pic:blipFill>
                    <a:blip r:embed="rId5"/>
                    <a:stretch>
                      <a:fillRect/>
                    </a:stretch>
                  </pic:blipFill>
                  <pic:spPr>
                    <a:xfrm>
                      <a:off x="0" y="0"/>
                      <a:ext cx="5486400" cy="2653392"/>
                    </a:xfrm>
                    <a:prstGeom prst="rect">
                      <a:avLst/>
                    </a:prstGeom>
                  </pic:spPr>
                </pic:pic>
              </a:graphicData>
            </a:graphic>
          </wp:inline>
        </w:drawing>
      </w:r>
    </w:p>
    <w:p>
      <w:pPr/>
      <w:r>
        <w:t xml:space="preserve">build order · 5 phases, 5 gates, sync spine</w:t>
      </w:r>
    </w:p>
    <w:p>
      <w:pPr>
        <w:pStyle w:val="Heading3"/>
      </w:pPr>
      <w:r>
        <w:t xml:space="preserve">17.2 Risks</w:t>
      </w:r>
    </w:p>
    <w:tbl>
      <w:tblPr>
        <w:tblStyle w:val="TableGrid"/>
        <w:tblW w:w="0" w:type="auto"/>
        <w:tblLayout w:type="fixed"/>
        <w:tblLook w:val="04A0" w:firstRow="1" w:lastRow="0" w:firstColumn="0" w:lastColumn="0" w:noHBand="0" w:noVBand="1"/>
      </w:tblPr>
      <w:tblGrid>
        <w:gridCol w:w="2123"/>
        <w:gridCol w:w="2317"/>
        <w:gridCol w:w="4920"/>
      </w:tblGrid>
      <w:tr>
        <w:trPr>
          <w:tblHeader/>
        </w:trPr>
        <w:tc>
          <w:tcPr>
            <w:tcW w:w="2123" w:type="dxa"/>
            <w:shd w:val="clear" w:color="auto" w:fill="F2F2F2"/>
          </w:tcPr>
          <w:p>
            <w:pPr/>
            <w:r>
              <w:t xml:space="preserve">Risk</w:t>
            </w:r>
          </w:p>
        </w:tc>
        <w:tc>
          <w:tcPr>
            <w:tcW w:w="2317" w:type="dxa"/>
            <w:shd w:val="clear" w:color="auto" w:fill="F2F2F2"/>
          </w:tcPr>
          <w:p>
            <w:pPr/>
            <w:r>
              <w:t xml:space="preserve">Why it matters</w:t>
            </w:r>
          </w:p>
        </w:tc>
        <w:tc>
          <w:tcPr>
            <w:tcW w:w="4920" w:type="dxa"/>
            <w:shd w:val="clear" w:color="auto" w:fill="F2F2F2"/>
          </w:tcPr>
          <w:p>
            <w:pPr/>
            <w:r>
              <w:t xml:space="preserve">Mitigation</w:t>
            </w:r>
          </w:p>
        </w:tc>
      </w:tr>
      <w:tr>
        <w:tc>
          <w:tcPr>
            <w:tcW w:w="2123" w:type="dxa"/>
          </w:tcPr>
          <w:p>
            <w:pPr/>
            <w:r>
              <w:t xml:space="preserve">Printer variety (ESC/POS dialects, Bluetooth pairing, code pages)</w:t>
            </w:r>
          </w:p>
        </w:tc>
        <w:tc>
          <w:tcPr>
            <w:tcW w:w="2317" w:type="dxa"/>
          </w:tcPr>
          <w:p>
            <w:pPr/>
            <w:r>
              <w:t xml:space="preserve">A wrong or missing ticket stops service</w:t>
            </w:r>
          </w:p>
        </w:tc>
        <w:tc>
          <w:tcPr>
            <w:tcW w:w="4920" w:type="dxa"/>
          </w:tcPr>
          <w:p>
            <w:pPr/>
            <w:r>
              <w:t xml:space="preserve">Buy a small printer test set early, keep printing behind the bridge abstraction, run the printer lab each release</w:t>
            </w:r>
          </w:p>
        </w:tc>
      </w:tr>
      <w:tr>
        <w:tc>
          <w:tcPr>
            <w:tcW w:w="2123" w:type="dxa"/>
          </w:tcPr>
          <w:p>
            <w:pPr/>
            <w:r>
              <w:t xml:space="preserve">Offline conflicts</w:t>
            </w:r>
          </w:p>
        </w:tc>
        <w:tc>
          <w:tcPr>
            <w:tcW w:w="2317" w:type="dxa"/>
          </w:tcPr>
          <w:p>
            <w:pPr/>
            <w:r>
              <w:t xml:space="preserve">Duplicate or lost bills destroy trust</w:t>
            </w:r>
          </w:p>
        </w:tc>
        <w:tc>
          <w:tcPr>
            <w:tcW w:w="4920" w:type="dxa"/>
          </w:tcPr>
          <w:p>
            <w:pPr/>
            <w:r>
              <w:t xml:space="preserve">Client UUIDs, append-only events, per-device numbering, chaos tests from the first sync build</w:t>
            </w:r>
          </w:p>
        </w:tc>
      </w:tr>
      <w:tr>
        <w:tc>
          <w:tcPr>
            <w:tcW w:w="2123" w:type="dxa"/>
          </w:tcPr>
          <w:p>
            <w:pPr/>
            <w:r>
              <w:t xml:space="preserve">Tax and rounding differences</w:t>
            </w:r>
          </w:p>
        </w:tc>
        <w:tc>
          <w:tcPr>
            <w:tcW w:w="2317" w:type="dxa"/>
          </w:tcPr>
          <w:p>
            <w:pPr/>
            <w:r>
              <w:t xml:space="preserve">Legal exposure and wrong totals</w:t>
            </w:r>
          </w:p>
        </w:tc>
        <w:tc>
          <w:tcPr>
            <w:tcW w:w="4920" w:type="dxa"/>
          </w:tcPr>
          <w:p>
            <w:pPr/>
            <w:r>
              <w:t xml:space="preserve">Integer paise, one shared calculation engine, property tests, review by an accountant before the pilot</w:t>
            </w:r>
          </w:p>
        </w:tc>
      </w:tr>
      <w:tr>
        <w:tc>
          <w:tcPr>
            <w:tcW w:w="2123" w:type="dxa"/>
          </w:tcPr>
          <w:p>
            <w:pPr/>
            <w:r>
              <w:t xml:space="preserve">Browser storage limits</w:t>
            </w:r>
          </w:p>
        </w:tc>
        <w:tc>
          <w:tcPr>
            <w:tcW w:w="2317" w:type="dxa"/>
          </w:tcPr>
          <w:p>
            <w:pPr/>
            <w:r>
              <w:t xml:space="preserve">Offline data can be cleared by the browser</w:t>
            </w:r>
          </w:p>
        </w:tc>
        <w:tc>
          <w:tcPr>
            <w:tcW w:w="4920" w:type="dxa"/>
          </w:tcPr>
          <w:p>
            <w:pPr/>
            <w:r>
              <w:t xml:space="preserve">Prefer the Android and desktop apps at the counter, request persistent storage on web</w:t>
            </w:r>
          </w:p>
        </w:tc>
      </w:tr>
      <w:tr>
        <w:tc>
          <w:tcPr>
            <w:tcW w:w="2123" w:type="dxa"/>
          </w:tcPr>
          <w:p>
            <w:pPr/>
            <w:r>
              <w:t xml:space="preserve">Scope creep into inventory and aggregators</w:t>
            </w:r>
          </w:p>
        </w:tc>
        <w:tc>
          <w:tcPr>
            <w:tcW w:w="2317" w:type="dxa"/>
          </w:tcPr>
          <w:p>
            <w:pPr/>
            <w:r>
              <w:t xml:space="preserve">Delays the first working outlet</w:t>
            </w:r>
          </w:p>
        </w:tc>
        <w:tc>
          <w:tcPr>
            <w:tcW w:w="4920" w:type="dxa"/>
          </w:tcPr>
          <w:p>
            <w:pPr/>
            <w:r>
              <w:t xml:space="preserve">Hold to the scope table in section 1.2 and keep a dated backlog for phase two</w:t>
            </w:r>
          </w:p>
        </w:tc>
      </w:tr>
      <w:tr>
        <w:tc>
          <w:tcPr>
            <w:tcW w:w="2123" w:type="dxa"/>
          </w:tcPr>
          <w:p>
            <w:pPr/>
            <w:r>
              <w:t xml:space="preserve">Customer personal data</w:t>
            </w:r>
          </w:p>
        </w:tc>
        <w:tc>
          <w:tcPr>
            <w:tcW w:w="2317" w:type="dxa"/>
          </w:tcPr>
          <w:p>
            <w:pPr/>
            <w:r>
              <w:t xml:space="preserve">Privacy and compliance duties</w:t>
            </w:r>
          </w:p>
        </w:tc>
        <w:tc>
          <w:tcPr>
            <w:tcW w:w="4920" w:type="dxa"/>
          </w:tcPr>
          <w:p>
            <w:pPr/>
            <w:r>
              <w:t xml:space="preserve">Permission-gated access, logged exports, anonymise function</w:t>
            </w:r>
          </w:p>
        </w:tc>
      </w:tr>
    </w:tbl>
    <w:p>
      <w:pPr>
        <w:pStyle w:val="Heading3"/>
      </w:pPr>
      <w:r>
        <w:t xml:space="preserve">17.3 Open questions</w:t>
      </w:r>
    </w:p>
    <w:p>
      <w:pPr>
        <w:pStyle w:val="ListParagraph"/>
        <w:numPr>
          <w:ilvl w:val="0"/>
          <w:numId w:val="61"/>
        </w:numPr>
      </w:pPr>
      <w:r>
        <w:t xml:space="preserve">☐ Which countries and tax regimes must launch first: India GST only, or also other regimes?</w:t>
      </w:r>
    </w:p>
    <w:p>
      <w:pPr>
        <w:pStyle w:val="ListParagraph"/>
        <w:numPr>
          <w:ilvl w:val="0"/>
          <w:numId w:val="61"/>
        </w:numPr>
      </w:pPr>
      <w:r>
        <w:t xml:space="preserve">☐ Is one outlet per account enough for the first customers, or do franchise partners need head-office views from day one?</w:t>
      </w:r>
    </w:p>
    <w:p>
      <w:pPr>
        <w:pStyle w:val="ListParagraph"/>
        <w:numPr>
          <w:ilvl w:val="0"/>
          <w:numId w:val="61"/>
        </w:numPr>
      </w:pPr>
      <w:r>
        <w:t xml:space="preserve">☐ Which printer brands and models must be supported at launch?</w:t>
      </w:r>
    </w:p>
    <w:p>
      <w:pPr>
        <w:pStyle w:val="ListParagraph"/>
        <w:numPr>
          <w:ilvl w:val="0"/>
          <w:numId w:val="61"/>
        </w:numPr>
      </w:pPr>
      <w:r>
        <w:t xml:space="preserve">☐ Is WhatsApp invoice sharing needed in the MVP, or can it wait for phase two?</w:t>
      </w:r>
    </w:p>
    <w:p>
      <w:pPr>
        <w:pStyle w:val="ListParagraph"/>
        <w:numPr>
          <w:ilvl w:val="0"/>
          <w:numId w:val="61"/>
        </w:numPr>
      </w:pPr>
      <w:r>
        <w:t xml:space="preserve">☐ Does B2B e-invoicing have to be in the MVP for any target customer?</w:t>
      </w:r>
    </w:p>
    <w:p>
      <w:pPr>
        <w:pStyle w:val="ListParagraph"/>
        <w:numPr>
          <w:ilvl w:val="0"/>
          <w:numId w:val="61"/>
        </w:numPr>
      </w:pPr>
      <w:r>
        <w:t xml:space="preserve">☐ Are there data residency rules that decide where the cloud is hosted?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1"/>
    <w:lvlOverride w:ilvl="0">
      <w:startOverride w:val="1"/>
    </w:lvlOverride>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 w:numId="48">
    <w:abstractNumId w:val="0"/>
  </w:num>
  <w:num w:numId="49">
    <w:abstractNumId w:val="0"/>
  </w:num>
  <w:num w:numId="50">
    <w:abstractNumId w:val="0"/>
  </w:num>
  <w:num w:numId="51">
    <w:abstractNumId w:val="0"/>
  </w:num>
  <w:num w:numId="52">
    <w:abstractNumId w:val="0"/>
  </w:num>
  <w:num w:numId="53">
    <w:abstractNumId w:val="1"/>
    <w:lvlOverride w:ilvl="0">
      <w:startOverride w:val="1"/>
    </w:lvlOverride>
  </w:num>
  <w:num w:numId="54">
    <w:abstractNumId w:val="0"/>
  </w:num>
  <w:num w:numId="55">
    <w:abstractNumId w:val="0"/>
  </w:num>
  <w:num w:numId="56">
    <w:abstractNumId w:val="0"/>
  </w:num>
  <w:num w:numId="57">
    <w:abstractNumId w:val="0"/>
  </w:num>
  <w:num w:numId="58">
    <w:abstractNumId w:val="0"/>
  </w:num>
  <w:num w:numId="59">
    <w:abstractNumId w:val="0"/>
  </w:num>
  <w:num w:numId="60">
    <w:abstractNumId w:val="0"/>
  </w:num>
  <w:num w:numId="6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Restaurant POS MVP Module Specification</dc:title>
  <dc:description>Claude Docs node/c2e3857f-0924@20 docx-w7</dc:description>
  <cp:revision>20</cp:revision>
</cp:coreProperties>
</file>