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b/>
          <w:bCs/>
          <w:color w:val="888888"/>
          <w:sz w:val="24"/>
          <w:szCs w:val="24"/>
        </w:rPr>
        <w:t xml:space="preserve">SociisGroup</w:t>
      </w:r>
    </w:p>
    <w:p>
      <w:pPr>
        <w:spacing w:after="480" w:before="0"/>
        <w:jc w:val="left"/>
      </w:pPr>
      <w:r>
        <w:rPr>
          <w:color w:val="888888"/>
          <w:sz w:val="20"/>
          <w:szCs w:val="20"/>
        </w:rPr>
        <w:t xml:space="preserve">Governance Document</w:t>
      </w:r>
    </w:p>
    <w:p>
      <w:pPr>
        <w:spacing w:after="480" w:before="480"/>
        <w:jc w:val="left"/>
      </w:pPr>
      <w:r>
        <w:rPr>
          <w:b/>
          <w:bCs/>
          <w:sz w:val="56"/>
          <w:szCs w:val="56"/>
        </w:rPr>
        <w:t xml:space="preserve">Institutional Charter</w:t>
      </w:r>
    </w:p>
    <w:p>
      <w:pPr>
        <w:pBdr>
          <w:bottom w:val="single" w:color="CCCCCC" w:sz="6" w:space="1"/>
        </w:pBdr>
        <w:spacing w:after="240" w:before="240"/>
      </w:pPr>
      <w:r>
        <w:t xml:space="preserve"/>
      </w:r>
    </w:p>
    <w:p>
      <w:pPr>
        <w:spacing w:after="60" w:before="60"/>
      </w:pPr>
      <w:r>
        <w:rPr>
          <w:color w:val="666666"/>
          <w:sz w:val="20"/>
          <w:szCs w:val="20"/>
        </w:rPr>
        <w:t xml:space="preserve">Status: Controlled Circulation, Internal Alignment</w:t>
      </w:r>
    </w:p>
    <w:p>
      <w:pPr>
        <w:spacing w:after="60" w:before="60"/>
      </w:pPr>
      <w:r>
        <w:rPr>
          <w:color w:val="666666"/>
          <w:sz w:val="20"/>
          <w:szCs w:val="20"/>
        </w:rPr>
        <w:t xml:space="preserve">Audience: Circle, Contributors, Companies, Allies, Sovereign Partners (by exception)</w:t>
      </w:r>
    </w:p>
    <w:p>
      <w:pPr>
        <w:spacing w:after="60" w:before="60"/>
      </w:pPr>
      <w:r>
        <w:rPr>
          <w:color w:val="666666"/>
          <w:sz w:val="20"/>
          <w:szCs w:val="20"/>
        </w:rPr>
        <w:t xml:space="preserve">Authorised by: Founder and CEO, SociisGroup</w:t>
      </w:r>
    </w:p>
    <w:p>
      <w:pPr>
        <w:pBdr>
          <w:bottom w:val="single" w:color="CCCCCC" w:sz="6" w:space="1"/>
        </w:pBdr>
        <w:spacing w:after="240" w:before="240"/>
      </w:pPr>
      <w:r>
        <w:t xml:space="preserve"/>
      </w:r>
    </w:p>
    <w:p>
      <w:pPr>
        <w:spacing w:after="120" w:before="120" w:line="320"/>
        <w:jc w:val="left"/>
      </w:pPr>
      <w:r>
        <w:t xml:space="preserve">This document is the canonical institutional reference for SociisGroup. It is an onboarding briefing designed to align Sovereign Partners, Circle Members, Contributors and Companies with the mandate, the architecture and the behavioural standard that govern the institution.</w:t>
      </w:r>
    </w:p>
    <w:p>
      <w:r>
        <w:br w:type="page"/>
      </w:r>
    </w:p>
    <w:p>
      <w:pPr>
        <w:pStyle w:val="Heading1"/>
        <w:spacing w:after="240" w:before="480"/>
      </w:pPr>
      <w:r>
        <w:rPr>
          <w:b/>
          <w:bCs/>
          <w:sz w:val="32"/>
          <w:szCs w:val="32"/>
        </w:rPr>
        <w:t xml:space="preserve">1. Welcome</w:t>
      </w:r>
    </w:p>
    <w:p>
      <w:pPr>
        <w:spacing w:after="120" w:before="120" w:line="320"/>
        <w:jc w:val="left"/>
      </w:pPr>
      <w:r>
        <w:t xml:space="preserve">Welcome inside SociisGroup.</w:t>
      </w:r>
    </w:p>
    <w:p>
      <w:pPr>
        <w:spacing w:after="120" w:before="120" w:line="320"/>
        <w:jc w:val="left"/>
      </w:pPr>
      <w:r>
        <w:t xml:space="preserve">You are reading this document because you are stepping into a behavioural institution. The register is institutional. The standards are institutional. The expectations are institutional.</w:t>
      </w:r>
    </w:p>
    <w:p>
      <w:pPr>
        <w:spacing w:after="120" w:before="120" w:line="320"/>
        <w:jc w:val="left"/>
      </w:pPr>
      <w:r>
        <w:t xml:space="preserve">SociisGroup exists to change how the world behaves. We work at the level of behaviour, which is upstream of strategy, disclosure and reporting. Our mandate is rooted in three domains: Sustainability, Hospitality and Humanity. Together, these domains ensure that the work strengthens governance, relationships and environments, and raises the standard for leadership, culture and conscience at every level.</w:t>
      </w:r>
    </w:p>
    <w:p>
      <w:pPr>
        <w:spacing w:after="120" w:before="120" w:line="320"/>
        <w:jc w:val="left"/>
      </w:pPr>
      <w:r>
        <w:t xml:space="preserve">You are not joining a network. You are participating in the work of an institution with a mandate and a long-term horizon.</w:t>
      </w:r>
    </w:p>
    <w:p>
      <w:pPr>
        <w:spacing w:after="120" w:before="120" w:line="320"/>
        <w:jc w:val="left"/>
      </w:pPr>
      <w:r>
        <w:t xml:space="preserve">This document is designed to help you understand:</w:t>
      </w:r>
    </w:p>
    <w:p>
      <w:pPr>
        <w:pStyle w:val="ListParagraph"/>
        <w:numPr>
          <w:ilvl w:val="0"/>
          <w:numId w:val="2"/>
        </w:numPr>
        <w:spacing w:after="80" w:before="80" w:line="300"/>
      </w:pPr>
      <w:r>
        <w:t xml:space="preserve">what SociisGroup is, and what it is not</w:t>
      </w:r>
    </w:p>
    <w:p>
      <w:pPr>
        <w:pStyle w:val="ListParagraph"/>
        <w:numPr>
          <w:ilvl w:val="0"/>
          <w:numId w:val="2"/>
        </w:numPr>
        <w:spacing w:after="80" w:before="80" w:line="300"/>
      </w:pPr>
      <w:r>
        <w:t xml:space="preserve">why it exists</w:t>
      </w:r>
    </w:p>
    <w:p>
      <w:pPr>
        <w:pStyle w:val="ListParagraph"/>
        <w:numPr>
          <w:ilvl w:val="0"/>
          <w:numId w:val="2"/>
        </w:numPr>
        <w:spacing w:after="80" w:before="80" w:line="300"/>
      </w:pPr>
      <w:r>
        <w:t xml:space="preserve">how it is structured</w:t>
      </w:r>
    </w:p>
    <w:p>
      <w:pPr>
        <w:pStyle w:val="ListParagraph"/>
        <w:numPr>
          <w:ilvl w:val="0"/>
          <w:numId w:val="2"/>
        </w:numPr>
        <w:spacing w:after="80" w:before="80" w:line="300"/>
      </w:pPr>
      <w:r>
        <w:t xml:space="preserve">how the two divisions interlock</w:t>
      </w:r>
    </w:p>
    <w:p>
      <w:pPr>
        <w:pStyle w:val="ListParagraph"/>
        <w:numPr>
          <w:ilvl w:val="0"/>
          <w:numId w:val="2"/>
        </w:numPr>
        <w:spacing w:after="80" w:before="80" w:line="300"/>
      </w:pPr>
      <w:r>
        <w:t xml:space="preserve">what roles exist inside the institution</w:t>
      </w:r>
    </w:p>
    <w:p>
      <w:pPr>
        <w:pStyle w:val="ListParagraph"/>
        <w:numPr>
          <w:ilvl w:val="0"/>
          <w:numId w:val="2"/>
        </w:numPr>
        <w:spacing w:after="80" w:before="80" w:line="300"/>
      </w:pPr>
      <w:r>
        <w:t xml:space="preserve">how access and pricing work</w:t>
      </w:r>
    </w:p>
    <w:p>
      <w:pPr>
        <w:pStyle w:val="ListParagraph"/>
        <w:numPr>
          <w:ilvl w:val="0"/>
          <w:numId w:val="2"/>
        </w:numPr>
        <w:spacing w:after="80" w:before="80" w:line="300"/>
      </w:pPr>
      <w:r>
        <w:t xml:space="preserve">and what is expected from you</w:t>
      </w:r>
    </w:p>
    <w:p>
      <w:pPr>
        <w:pStyle w:val="Heading1"/>
        <w:spacing w:after="240" w:before="480"/>
      </w:pPr>
      <w:r>
        <w:rPr>
          <w:b/>
          <w:bCs/>
          <w:sz w:val="32"/>
          <w:szCs w:val="32"/>
        </w:rPr>
        <w:t xml:space="preserve">2. Executive Overview</w:t>
      </w:r>
    </w:p>
    <w:p>
      <w:pPr>
        <w:pStyle w:val="Heading2"/>
        <w:spacing w:after="160" w:before="320"/>
      </w:pPr>
      <w:r>
        <w:rPr>
          <w:b/>
          <w:bCs/>
          <w:sz w:val="26"/>
          <w:szCs w:val="26"/>
        </w:rPr>
        <w:t xml:space="preserve">2.1 What SociisGroup Is</w:t>
      </w:r>
    </w:p>
    <w:p>
      <w:pPr>
        <w:spacing w:after="120" w:before="120" w:line="320"/>
        <w:jc w:val="left"/>
      </w:pPr>
      <w:r>
        <w:t xml:space="preserve">SociisGroup is an independent behavioural institution. We change how the world behaves.</w:t>
      </w:r>
    </w:p>
    <w:p>
      <w:pPr>
        <w:spacing w:after="120" w:before="120" w:line="320"/>
        <w:jc w:val="left"/>
      </w:pPr>
      <w:r>
        <w:t xml:space="preserve">We operate at the intersection of Hospitality, Sustainability and Humanity, with a mandate to reach one billion people with a single behavioural standard by 2030.</w:t>
      </w:r>
    </w:p>
    <w:p>
      <w:pPr>
        <w:spacing w:after="120" w:before="120" w:line="320"/>
        <w:jc w:val="left"/>
      </w:pPr>
      <w:r>
        <w:t xml:space="preserve">SociisGroup develops one behavioural standard, SBS, and one behavioural interface, BEE. Together, they translate institutional values into lived conduct across individual, organisational and institutional contexts.</w:t>
      </w:r>
    </w:p>
    <w:p>
      <w:pPr>
        <w:spacing w:after="120" w:before="120" w:line="320"/>
        <w:jc w:val="left"/>
      </w:pPr>
      <w:r>
        <w:t xml:space="preserve">The institution operates through two divisions:</w:t>
      </w:r>
    </w:p>
    <w:p>
      <w:pPr>
        <w:pStyle w:val="ListParagraph"/>
        <w:numPr>
          <w:ilvl w:val="0"/>
          <w:numId w:val="2"/>
        </w:numPr>
        <w:spacing w:after="80" w:before="80" w:line="300"/>
      </w:pPr>
      <w:r>
        <w:t xml:space="preserve">Sociis Impact, which builds the standard and the platform</w:t>
      </w:r>
    </w:p>
    <w:p>
      <w:pPr>
        <w:pStyle w:val="ListParagraph"/>
        <w:numPr>
          <w:ilvl w:val="0"/>
          <w:numId w:val="2"/>
        </w:numPr>
        <w:spacing w:after="80" w:before="80" w:line="300"/>
      </w:pPr>
      <w:r>
        <w:t xml:space="preserve">Sociis Culture, which scales them at institutional scale</w:t>
      </w:r>
    </w:p>
    <w:p>
      <w:pPr>
        <w:spacing w:after="120" w:before="120" w:line="320"/>
        <w:jc w:val="left"/>
      </w:pPr>
      <w:r>
        <w:t xml:space="preserve">Within these two divisions, the institution deploys:</w:t>
      </w:r>
    </w:p>
    <w:p>
      <w:pPr>
        <w:pStyle w:val="ListParagraph"/>
        <w:numPr>
          <w:ilvl w:val="0"/>
          <w:numId w:val="2"/>
        </w:numPr>
        <w:spacing w:after="80" w:before="80" w:line="300"/>
      </w:pPr>
      <w:r>
        <w:t xml:space="preserve">SBS, the Sociis Behavioural Standard</w:t>
      </w:r>
    </w:p>
    <w:p>
      <w:pPr>
        <w:pStyle w:val="ListParagraph"/>
        <w:numPr>
          <w:ilvl w:val="0"/>
          <w:numId w:val="2"/>
        </w:numPr>
        <w:spacing w:after="80" w:before="80" w:line="300"/>
      </w:pPr>
      <w:r>
        <w:t xml:space="preserve">BEE, the Behavioural Engine of Ethics</w:t>
      </w:r>
    </w:p>
    <w:p>
      <w:pPr>
        <w:pStyle w:val="ListParagraph"/>
        <w:numPr>
          <w:ilvl w:val="0"/>
          <w:numId w:val="2"/>
        </w:numPr>
        <w:spacing w:after="80" w:before="80" w:line="300"/>
      </w:pPr>
      <w:r>
        <w:t xml:space="preserve">Sociis Rooms, The 22, The 64 and The 300</w:t>
      </w:r>
    </w:p>
    <w:p>
      <w:pPr>
        <w:pStyle w:val="ListParagraph"/>
        <w:numPr>
          <w:ilvl w:val="0"/>
          <w:numId w:val="2"/>
        </w:numPr>
        <w:spacing w:after="80" w:before="80" w:line="300"/>
      </w:pPr>
      <w:r>
        <w:t xml:space="preserve">Sociis House, the continuous environment where Sociis stay connected</w:t>
      </w:r>
    </w:p>
    <w:p>
      <w:pPr>
        <w:pStyle w:val="ListParagraph"/>
        <w:numPr>
          <w:ilvl w:val="0"/>
          <w:numId w:val="2"/>
        </w:numPr>
        <w:spacing w:after="80" w:before="80" w:line="300"/>
      </w:pPr>
      <w:r>
        <w:t xml:space="preserve">Sociis Culture, which carries the standard through film, music, publishing, apparel and cultural formats</w:t>
      </w:r>
    </w:p>
    <w:p>
      <w:pPr>
        <w:pStyle w:val="ListParagraph"/>
        <w:numPr>
          <w:ilvl w:val="0"/>
          <w:numId w:val="2"/>
        </w:numPr>
        <w:spacing w:after="80" w:before="80" w:line="300"/>
      </w:pPr>
      <w:r>
        <w:t xml:space="preserve">Sociis Access, the curated proximity architecture of the institution</w:t>
      </w:r>
    </w:p>
    <w:p>
      <w:pPr>
        <w:pStyle w:val="Heading2"/>
        <w:spacing w:after="160" w:before="320"/>
      </w:pPr>
      <w:r>
        <w:rPr>
          <w:b/>
          <w:bCs/>
          <w:sz w:val="26"/>
          <w:szCs w:val="26"/>
        </w:rPr>
        <w:t xml:space="preserve">2.2 Why SociisGroup Exists</w:t>
      </w:r>
    </w:p>
    <w:p>
      <w:pPr>
        <w:spacing w:after="120" w:before="120" w:line="320"/>
        <w:jc w:val="left"/>
      </w:pPr>
      <w:r>
        <w:t xml:space="preserve">Humanity is taking more from this planet than it can regenerate. Planetary boundaries define the limits of human impact on Earth's systems. Beyond these limits, the environment loses its ability to self-regulate. Seven of the nine boundaries have now been crossed.</w:t>
      </w:r>
    </w:p>
    <w:p>
      <w:pPr>
        <w:spacing w:after="120" w:before="120" w:line="320"/>
        <w:jc w:val="left"/>
      </w:pPr>
      <w:r>
        <w:t xml:space="preserve">The problem is not knowledge. Everyone knows what needs to change. Frameworks exist to measure and manage impact, the Greenhouse Gas Protocol being among the most advanced. The problem is behaviour. Institutions and individuals do not act on what they know.</w:t>
      </w:r>
    </w:p>
    <w:p>
      <w:pPr>
        <w:spacing w:after="120" w:before="120" w:line="320"/>
        <w:jc w:val="left"/>
      </w:pPr>
      <w:r>
        <w:t xml:space="preserve">Regulatory reporting, disclosure frameworks and governance codes all observe what has already happened. They are downstream. SociisGroup operates upstream, at the level of behaviour, before outcomes are measured, reported or regulated.</w:t>
      </w:r>
    </w:p>
    <w:p>
      <w:pPr>
        <w:spacing w:after="120" w:before="120" w:line="320"/>
        <w:jc w:val="left"/>
      </w:pPr>
      <w:r>
        <w:t xml:space="preserve">Behaviour is upstream of everything. The question for institutions is no longer what they disclose, but how they behave.</w:t>
      </w:r>
    </w:p>
    <w:p>
      <w:pPr>
        <w:spacing w:after="120" w:before="120" w:line="320"/>
        <w:jc w:val="left"/>
      </w:pPr>
      <w:r>
        <w:t xml:space="preserve">SociisGroup exists to close this gap. We build the standard by which institutions conduct themselves, we operate the interface that surfaces the gap between judgement and behaviour, and we create the environments where leadership conduct becomes visible and is calibrated in private.</w:t>
      </w:r>
    </w:p>
    <w:p>
      <w:pPr>
        <w:pStyle w:val="Heading2"/>
        <w:spacing w:after="160" w:before="320"/>
      </w:pPr>
      <w:r>
        <w:rPr>
          <w:b/>
          <w:bCs/>
          <w:sz w:val="26"/>
          <w:szCs w:val="26"/>
        </w:rPr>
        <w:t xml:space="preserve">2.3 Who Is Inside</w:t>
      </w:r>
    </w:p>
    <w:p>
      <w:pPr>
        <w:spacing w:after="120" w:before="120" w:line="320"/>
        <w:jc w:val="left"/>
      </w:pPr>
      <w:r>
        <w:t xml:space="preserve">Four populations engage with SociisGroup:</w:t>
      </w:r>
    </w:p>
    <w:p>
      <w:pPr>
        <w:pStyle w:val="ListParagraph"/>
        <w:numPr>
          <w:ilvl w:val="0"/>
          <w:numId w:val="2"/>
        </w:numPr>
        <w:spacing w:after="80" w:before="80" w:line="300"/>
      </w:pPr>
      <w:r>
        <w:t xml:space="preserve">Sovereign Partners. Private and public institutions that have demonstrated ambition to transform the value chains in which they operate, toward the highest sustainable standards.</w:t>
      </w:r>
    </w:p>
    <w:p>
      <w:pPr>
        <w:pStyle w:val="ListParagraph"/>
        <w:numPr>
          <w:ilvl w:val="0"/>
          <w:numId w:val="2"/>
        </w:numPr>
        <w:spacing w:after="80" w:before="80" w:line="300"/>
      </w:pPr>
      <w:r>
        <w:t xml:space="preserve">Circle Members. Curated individuals offered behavioural proximity. They are selected for identity, alignment and contribution, and they support the institution as testers and adopters of the standard.</w:t>
      </w:r>
    </w:p>
    <w:p>
      <w:pPr>
        <w:pStyle w:val="ListParagraph"/>
        <w:numPr>
          <w:ilvl w:val="0"/>
          <w:numId w:val="2"/>
        </w:numPr>
        <w:spacing w:after="80" w:before="80" w:line="300"/>
      </w:pPr>
      <w:r>
        <w:t xml:space="preserve">Contributors. Functional experts who serve the institution with independent expertise across systems, culture, governance, capital and institutional development. They remain independent from executive leadership.</w:t>
      </w:r>
    </w:p>
    <w:p>
      <w:pPr>
        <w:pStyle w:val="ListParagraph"/>
        <w:numPr>
          <w:ilvl w:val="0"/>
          <w:numId w:val="2"/>
        </w:numPr>
        <w:spacing w:after="80" w:before="80" w:line="300"/>
      </w:pPr>
      <w:r>
        <w:t xml:space="preserve">Companies. Institutional clients that deploy SBS and BEE inside their own organisations through behavioural programmes and pilot collaborations.</w:t>
      </w:r>
    </w:p>
    <w:p>
      <w:pPr>
        <w:pStyle w:val="Heading2"/>
        <w:spacing w:after="160" w:before="320"/>
      </w:pPr>
      <w:r>
        <w:rPr>
          <w:b/>
          <w:bCs/>
          <w:sz w:val="26"/>
          <w:szCs w:val="26"/>
        </w:rPr>
        <w:t xml:space="preserve">2.4 The 2030 Mandate</w:t>
      </w:r>
    </w:p>
    <w:p>
      <w:pPr>
        <w:spacing w:after="120" w:before="120" w:line="320"/>
        <w:jc w:val="left"/>
      </w:pPr>
      <w:r>
        <w:t xml:space="preserve">By 2030, SociisGroup aims to:</w:t>
      </w:r>
    </w:p>
    <w:p>
      <w:pPr>
        <w:pStyle w:val="ListParagraph"/>
        <w:numPr>
          <w:ilvl w:val="0"/>
          <w:numId w:val="2"/>
        </w:numPr>
        <w:spacing w:after="80" w:before="80" w:line="300"/>
      </w:pPr>
      <w:r>
        <w:t xml:space="preserve">reach one billion people with a single behavioural standard</w:t>
      </w:r>
    </w:p>
    <w:p>
      <w:pPr>
        <w:pStyle w:val="ListParagraph"/>
        <w:numPr>
          <w:ilvl w:val="0"/>
          <w:numId w:val="2"/>
        </w:numPr>
        <w:spacing w:after="80" w:before="80" w:line="300"/>
      </w:pPr>
      <w:r>
        <w:t xml:space="preserve">make behaviour the missing B in ESG</w:t>
      </w:r>
    </w:p>
    <w:p>
      <w:pPr>
        <w:pStyle w:val="ListParagraph"/>
        <w:numPr>
          <w:ilvl w:val="0"/>
          <w:numId w:val="2"/>
        </w:numPr>
        <w:spacing w:after="80" w:before="80" w:line="300"/>
      </w:pPr>
      <w:r>
        <w:t xml:space="preserve">establish SociisGroup as the independent behavioural institution of reference</w:t>
      </w:r>
    </w:p>
    <w:p>
      <w:pPr>
        <w:pStyle w:val="ListParagraph"/>
        <w:numPr>
          <w:ilvl w:val="0"/>
          <w:numId w:val="2"/>
        </w:numPr>
        <w:spacing w:after="80" w:before="80" w:line="300"/>
      </w:pPr>
      <w:r>
        <w:t xml:space="preserve">make BEE the behavioural interface layer for AI</w:t>
      </w:r>
    </w:p>
    <w:p>
      <w:pPr>
        <w:spacing w:after="120" w:before="120" w:line="320"/>
        <w:jc w:val="left"/>
      </w:pPr>
      <w:r>
        <w:t xml:space="preserve">Behaviour is tested in real environments, expressed through culture, and structured over time into a framework designed to become a global standard.</w:t>
      </w:r>
    </w:p>
    <w:p>
      <w:pPr>
        <w:pStyle w:val="Heading1"/>
        <w:spacing w:after="240" w:before="480"/>
      </w:pPr>
      <w:r>
        <w:rPr>
          <w:b/>
          <w:bCs/>
          <w:sz w:val="32"/>
          <w:szCs w:val="32"/>
        </w:rPr>
        <w:t xml:space="preserve">3. Institutional Architecture</w:t>
      </w:r>
    </w:p>
    <w:p>
      <w:pPr>
        <w:spacing w:after="120" w:before="120" w:line="320"/>
        <w:jc w:val="left"/>
      </w:pPr>
      <w:r>
        <w:t xml:space="preserve">SociisGroup is organised through a defined institutional structure. Authority, oversight and executive responsibility are intentionally separated to safeguard independence, integrity and long-term trust.</w:t>
      </w:r>
    </w:p>
    <w:p>
      <w:pPr>
        <w:spacing w:after="120" w:before="120" w:line="320"/>
        <w:jc w:val="left"/>
      </w:pPr>
      <w:r>
        <w:t xml:space="preserve">The institution is composed of three layers:</w:t>
      </w:r>
    </w:p>
    <w:p>
      <w:pPr>
        <w:pStyle w:val="ListParagraph"/>
        <w:numPr>
          <w:ilvl w:val="0"/>
          <w:numId w:val="2"/>
        </w:numPr>
        <w:spacing w:after="80" w:before="80" w:line="300"/>
      </w:pPr>
      <w:r>
        <w:t xml:space="preserve">the Ethical Council, which counsels</w:t>
      </w:r>
    </w:p>
    <w:p>
      <w:pPr>
        <w:pStyle w:val="ListParagraph"/>
        <w:numPr>
          <w:ilvl w:val="0"/>
          <w:numId w:val="2"/>
        </w:numPr>
        <w:spacing w:after="80" w:before="80" w:line="300"/>
      </w:pPr>
      <w:r>
        <w:t xml:space="preserve">SociisGroup, the institution itself</w:t>
      </w:r>
    </w:p>
    <w:p>
      <w:pPr>
        <w:pStyle w:val="ListParagraph"/>
        <w:numPr>
          <w:ilvl w:val="0"/>
          <w:numId w:val="2"/>
        </w:numPr>
        <w:spacing w:after="80" w:before="80" w:line="300"/>
      </w:pPr>
      <w:r>
        <w:t xml:space="preserve">the Sociis, the allies and participants who carry the standard</w:t>
      </w:r>
    </w:p>
    <w:p>
      <w:pPr>
        <w:pStyle w:val="Heading2"/>
        <w:spacing w:after="160" w:before="320"/>
      </w:pPr>
      <w:r>
        <w:rPr>
          <w:b/>
          <w:bCs/>
          <w:sz w:val="26"/>
          <w:szCs w:val="26"/>
        </w:rPr>
        <w:t xml:space="preserve">3.1 The Ethical Council</w:t>
      </w:r>
    </w:p>
    <w:p>
      <w:pPr>
        <w:spacing w:after="120" w:before="120" w:line="320"/>
        <w:jc w:val="left"/>
      </w:pPr>
      <w:r>
        <w:t xml:space="preserve">The Ethical Council is the conscience of SociisGroup. It is composed of individuals drawn from private and public institutions, national and supranational bodies, academia and cultural leadership, whose authority within the institution comes not from legal power but from counsel, standing and trust.</w:t>
      </w:r>
    </w:p>
    <w:p>
      <w:pPr>
        <w:spacing w:after="120" w:before="120" w:line="320"/>
        <w:jc w:val="left"/>
      </w:pPr>
      <w:r>
        <w:t xml:space="preserve">The Ethical Council does not hold legal authority over SociisGroup. It is not a board. It is not a governing body in the corporate sense. Its power is moral and institutional, not statutory.</w:t>
      </w:r>
    </w:p>
    <w:p>
      <w:pPr>
        <w:spacing w:after="120" w:before="120" w:line="320"/>
        <w:jc w:val="left"/>
      </w:pPr>
      <w:r>
        <w:t xml:space="preserve">The Council acts as guardian of ethical conduct, institutional integrity and long-term trust. Its mandate is to:</w:t>
      </w:r>
    </w:p>
    <w:p>
      <w:pPr>
        <w:pStyle w:val="ListParagraph"/>
        <w:numPr>
          <w:ilvl w:val="0"/>
          <w:numId w:val="2"/>
        </w:numPr>
        <w:spacing w:after="80" w:before="80" w:line="300"/>
      </w:pPr>
      <w:r>
        <w:t xml:space="preserve">guard the LIME Code</w:t>
      </w:r>
    </w:p>
    <w:p>
      <w:pPr>
        <w:pStyle w:val="ListParagraph"/>
        <w:numPr>
          <w:ilvl w:val="0"/>
          <w:numId w:val="2"/>
        </w:numPr>
        <w:spacing w:after="80" w:before="80" w:line="300"/>
      </w:pPr>
      <w:r>
        <w:t xml:space="preserve">review how SBS is defined and governed</w:t>
      </w:r>
    </w:p>
    <w:p>
      <w:pPr>
        <w:pStyle w:val="ListParagraph"/>
        <w:numPr>
          <w:ilvl w:val="0"/>
          <w:numId w:val="2"/>
        </w:numPr>
        <w:spacing w:after="80" w:before="80" w:line="300"/>
      </w:pPr>
      <w:r>
        <w:t xml:space="preserve">oversee data ethics for BEE</w:t>
      </w:r>
    </w:p>
    <w:p>
      <w:pPr>
        <w:pStyle w:val="ListParagraph"/>
        <w:numPr>
          <w:ilvl w:val="0"/>
          <w:numId w:val="2"/>
        </w:numPr>
        <w:spacing w:after="80" w:before="80" w:line="300"/>
      </w:pPr>
      <w:r>
        <w:t xml:space="preserve">question any collaboration, Room or conduct that drifts from institutional standards</w:t>
      </w:r>
    </w:p>
    <w:p>
      <w:pPr>
        <w:spacing w:after="120" w:before="120" w:line="320"/>
        <w:jc w:val="left"/>
      </w:pPr>
      <w:r>
        <w:t xml:space="preserve">The strength of the Council lies in the quality of the people who sit on it, and in the seriousness with which the institution listens. Its counsel is sought before major decisions. Its objections are heard with weight. Its silence is never taken for granted.</w:t>
      </w:r>
    </w:p>
    <w:p>
      <w:pPr>
        <w:spacing w:after="120" w:before="120" w:line="320"/>
        <w:jc w:val="left"/>
      </w:pPr>
      <w:r>
        <w:t xml:space="preserve">The Ethical Council exists so that SociisGroup, as it scales, never loses the standard by which it holds others accountable.</w:t>
      </w:r>
    </w:p>
    <w:p>
      <w:pPr>
        <w:pStyle w:val="Heading2"/>
        <w:spacing w:after="160" w:before="320"/>
      </w:pPr>
      <w:r>
        <w:rPr>
          <w:b/>
          <w:bCs/>
          <w:sz w:val="26"/>
          <w:szCs w:val="26"/>
        </w:rPr>
        <w:t xml:space="preserve">3.2 SociisGroup, The Institution</w:t>
      </w:r>
    </w:p>
    <w:p>
      <w:pPr>
        <w:spacing w:after="120" w:before="120" w:line="320"/>
        <w:jc w:val="left"/>
      </w:pPr>
      <w:r>
        <w:t xml:space="preserve">SociisGroup operates through two permanent divisions:</w:t>
      </w:r>
    </w:p>
    <w:p>
      <w:pPr>
        <w:pStyle w:val="Heading3"/>
        <w:spacing w:after="120" w:before="240"/>
      </w:pPr>
      <w:r>
        <w:rPr>
          <w:b/>
          <w:bCs/>
          <w:sz w:val="22"/>
          <w:szCs w:val="22"/>
        </w:rPr>
        <w:t xml:space="preserve">Sociis Impact</w:t>
      </w:r>
    </w:p>
    <w:p>
      <w:pPr>
        <w:spacing w:after="120" w:before="120" w:line="320"/>
        <w:jc w:val="left"/>
      </w:pPr>
      <w:r>
        <w:t xml:space="preserve">Sociis Impact builds. Impact is responsible for the core institutional infrastructure: the behavioural standard, the behavioural interface, the governance of both, and their deployment inside Sovereign Partners and Companies.</w:t>
      </w:r>
    </w:p>
    <w:p>
      <w:pPr>
        <w:spacing w:after="120" w:before="120" w:line="320"/>
        <w:jc w:val="left"/>
      </w:pPr>
      <w:r>
        <w:t xml:space="preserve">Impact holds:</w:t>
      </w:r>
    </w:p>
    <w:p>
      <w:pPr>
        <w:pStyle w:val="ListParagraph"/>
        <w:numPr>
          <w:ilvl w:val="0"/>
          <w:numId w:val="2"/>
        </w:numPr>
        <w:spacing w:after="80" w:before="80" w:line="300"/>
      </w:pPr>
      <w:r>
        <w:t xml:space="preserve">SBS, the Sociis Behavioural Standard</w:t>
      </w:r>
    </w:p>
    <w:p>
      <w:pPr>
        <w:pStyle w:val="ListParagraph"/>
        <w:numPr>
          <w:ilvl w:val="0"/>
          <w:numId w:val="2"/>
        </w:numPr>
        <w:spacing w:after="80" w:before="80" w:line="300"/>
      </w:pPr>
      <w:r>
        <w:t xml:space="preserve">BEE, the Behavioural Engine of Ethics</w:t>
      </w:r>
    </w:p>
    <w:p>
      <w:pPr>
        <w:pStyle w:val="ListParagraph"/>
        <w:numPr>
          <w:ilvl w:val="0"/>
          <w:numId w:val="2"/>
        </w:numPr>
        <w:spacing w:after="80" w:before="80" w:line="300"/>
      </w:pPr>
      <w:r>
        <w:t xml:space="preserve">institutional governance of both</w:t>
      </w:r>
    </w:p>
    <w:p>
      <w:pPr>
        <w:pStyle w:val="ListParagraph"/>
        <w:numPr>
          <w:ilvl w:val="0"/>
          <w:numId w:val="2"/>
        </w:numPr>
        <w:spacing w:after="80" w:before="80" w:line="300"/>
      </w:pPr>
      <w:r>
        <w:t xml:space="preserve">deployment inside Sovereign Partners and Companies</w:t>
      </w:r>
    </w:p>
    <w:p>
      <w:pPr>
        <w:pStyle w:val="ListParagraph"/>
        <w:numPr>
          <w:ilvl w:val="0"/>
          <w:numId w:val="2"/>
        </w:numPr>
        <w:spacing w:after="80" w:before="80" w:line="300"/>
      </w:pPr>
      <w:r>
        <w:t xml:space="preserve">scientific and academic legitimacy</w:t>
      </w:r>
    </w:p>
    <w:p>
      <w:pPr>
        <w:pStyle w:val="Heading3"/>
        <w:spacing w:after="120" w:before="240"/>
      </w:pPr>
      <w:r>
        <w:rPr>
          <w:b/>
          <w:bCs/>
          <w:sz w:val="22"/>
          <w:szCs w:val="22"/>
        </w:rPr>
        <w:t xml:space="preserve">Sociis Culture</w:t>
      </w:r>
    </w:p>
    <w:p>
      <w:pPr>
        <w:spacing w:after="120" w:before="120" w:line="320"/>
        <w:jc w:val="left"/>
      </w:pPr>
      <w:r>
        <w:t xml:space="preserve">Sociis Culture scales. Culture is responsible for carrying the behavioural standard beyond boardrooms and compliance frameworks, into the environments, symbols and narratives through which institutions and individuals encounter it.</w:t>
      </w:r>
    </w:p>
    <w:p>
      <w:pPr>
        <w:spacing w:after="120" w:before="120" w:line="320"/>
        <w:jc w:val="left"/>
      </w:pPr>
      <w:r>
        <w:t xml:space="preserve">Culture holds:</w:t>
      </w:r>
    </w:p>
    <w:p>
      <w:pPr>
        <w:pStyle w:val="ListParagraph"/>
        <w:numPr>
          <w:ilvl w:val="0"/>
          <w:numId w:val="2"/>
        </w:numPr>
        <w:spacing w:after="80" w:before="80" w:line="300"/>
      </w:pPr>
      <w:r>
        <w:t xml:space="preserve">Sociis Rooms, The 22, The 64 and The 300</w:t>
      </w:r>
    </w:p>
    <w:p>
      <w:pPr>
        <w:pStyle w:val="ListParagraph"/>
        <w:numPr>
          <w:ilvl w:val="0"/>
          <w:numId w:val="2"/>
        </w:numPr>
        <w:spacing w:after="80" w:before="80" w:line="300"/>
      </w:pPr>
      <w:r>
        <w:t xml:space="preserve">Sociis House, the continuous environment where Sociis stay connected</w:t>
      </w:r>
    </w:p>
    <w:p>
      <w:pPr>
        <w:pStyle w:val="ListParagraph"/>
        <w:numPr>
          <w:ilvl w:val="0"/>
          <w:numId w:val="2"/>
        </w:numPr>
        <w:spacing w:after="80" w:before="80" w:line="300"/>
      </w:pPr>
      <w:r>
        <w:t xml:space="preserve">cultural distribution through film, music, publishing and symbolic formats</w:t>
      </w:r>
    </w:p>
    <w:p>
      <w:pPr>
        <w:pStyle w:val="ListParagraph"/>
        <w:numPr>
          <w:ilvl w:val="0"/>
          <w:numId w:val="2"/>
        </w:numPr>
        <w:spacing w:after="80" w:before="80" w:line="300"/>
      </w:pPr>
      <w:r>
        <w:t xml:space="preserve">Let There Be Light, the cultural anchor</w:t>
      </w:r>
    </w:p>
    <w:p>
      <w:pPr>
        <w:pStyle w:val="ListParagraph"/>
        <w:numPr>
          <w:ilvl w:val="0"/>
          <w:numId w:val="2"/>
        </w:numPr>
        <w:spacing w:after="80" w:before="80" w:line="300"/>
      </w:pPr>
      <w:r>
        <w:t xml:space="preserve">Sociis Access, the curated proximity architecture</w:t>
      </w:r>
    </w:p>
    <w:p>
      <w:pPr>
        <w:pStyle w:val="Heading2"/>
        <w:spacing w:after="160" w:before="320"/>
      </w:pPr>
      <w:r>
        <w:rPr>
          <w:b/>
          <w:bCs/>
          <w:sz w:val="26"/>
          <w:szCs w:val="26"/>
        </w:rPr>
        <w:t xml:space="preserve">3.3 The Sociis</w:t>
      </w:r>
    </w:p>
    <w:p>
      <w:pPr>
        <w:spacing w:after="120" w:before="120" w:line="320"/>
        <w:jc w:val="left"/>
      </w:pPr>
      <w:r>
        <w:t xml:space="preserve">The Sociis are the people. They are the allies and participants who share the values of the institution and who, individually and collectively, carry the behavioural standard into their own environments.</w:t>
      </w:r>
    </w:p>
    <w:p>
      <w:pPr>
        <w:spacing w:after="120" w:before="120" w:line="320"/>
        <w:jc w:val="left"/>
      </w:pPr>
      <w:r>
        <w:t xml:space="preserve">Sociis are not members of a club. They are people who have accepted the register of the institution and who contribute to its continuity through conduct.</w:t>
      </w:r>
    </w:p>
    <w:p>
      <w:pPr>
        <w:pStyle w:val="Heading1"/>
        <w:spacing w:after="240" w:before="480"/>
      </w:pPr>
      <w:r>
        <w:rPr>
          <w:b/>
          <w:bCs/>
          <w:sz w:val="32"/>
          <w:szCs w:val="32"/>
        </w:rPr>
        <w:t xml:space="preserve">4. The Three Domains</w:t>
      </w:r>
    </w:p>
    <w:p>
      <w:pPr>
        <w:spacing w:after="120" w:before="120" w:line="320"/>
        <w:jc w:val="left"/>
      </w:pPr>
      <w:r>
        <w:t xml:space="preserve">Every action of SociisGroup is rooted in three domains. These domains reinforce each other. Culture moves faster than governance, and the three together give the institution its range.</w:t>
      </w:r>
    </w:p>
    <w:p>
      <w:pPr>
        <w:pStyle w:val="Heading2"/>
        <w:spacing w:after="160" w:before="320"/>
      </w:pPr>
      <w:r>
        <w:rPr>
          <w:b/>
          <w:bCs/>
          <w:sz w:val="26"/>
          <w:szCs w:val="26"/>
        </w:rPr>
        <w:t xml:space="preserve">Sustainability</w:t>
      </w:r>
    </w:p>
    <w:p>
      <w:pPr>
        <w:spacing w:after="120" w:before="120" w:line="320"/>
        <w:jc w:val="left"/>
      </w:pPr>
      <w:r>
        <w:t xml:space="preserve">Governance, incentive structures and accountability over the long term. The Sociis Behavioural Standard converts institutional intent into verifiable behavioural conduct. What institutions report is no longer sufficient. How they behave is now the standard.</w:t>
      </w:r>
    </w:p>
    <w:p>
      <w:pPr>
        <w:pStyle w:val="Heading2"/>
        <w:spacing w:after="160" w:before="320"/>
      </w:pPr>
      <w:r>
        <w:rPr>
          <w:b/>
          <w:bCs/>
          <w:sz w:val="26"/>
          <w:szCs w:val="26"/>
        </w:rPr>
        <w:t xml:space="preserve">Hospitality</w:t>
      </w:r>
    </w:p>
    <w:p>
      <w:pPr>
        <w:spacing w:after="120" w:before="120" w:line="320"/>
        <w:jc w:val="left"/>
      </w:pPr>
      <w:r>
        <w:t xml:space="preserve">Controlled environments where leadership behaviour becomes visible under pressure. From Sovereign gatherings to global immersions, the institutions SociisGroup engages with provide the physical ground where conduct is observed, tested and shaped.</w:t>
      </w:r>
    </w:p>
    <w:p>
      <w:pPr>
        <w:pStyle w:val="Heading2"/>
        <w:spacing w:after="160" w:before="320"/>
      </w:pPr>
      <w:r>
        <w:rPr>
          <w:b/>
          <w:bCs/>
          <w:sz w:val="26"/>
          <w:szCs w:val="26"/>
        </w:rPr>
        <w:t xml:space="preserve">Humanity</w:t>
      </w:r>
    </w:p>
    <w:p>
      <w:pPr>
        <w:spacing w:after="120" w:before="120" w:line="320"/>
        <w:jc w:val="left"/>
      </w:pPr>
      <w:r>
        <w:t xml:space="preserve">Sustainability carries institutional legitimacy only when humanity remains at its centre. Culture and humanitarian initiatives anchor the institutional mission. Behaviour that serves only the institution is incomplete. Behaviour that serves humanity endures.</w:t>
      </w:r>
    </w:p>
    <w:p>
      <w:pPr>
        <w:pStyle w:val="Heading1"/>
        <w:spacing w:after="240" w:before="480"/>
      </w:pPr>
      <w:r>
        <w:rPr>
          <w:b/>
          <w:bCs/>
          <w:sz w:val="32"/>
          <w:szCs w:val="32"/>
        </w:rPr>
        <w:t xml:space="preserve">5. Sociis Impact</w:t>
      </w:r>
    </w:p>
    <w:p>
      <w:pPr>
        <w:spacing w:after="120" w:before="120" w:line="320"/>
        <w:jc w:val="left"/>
      </w:pPr>
      <w:r>
        <w:t xml:space="preserve">Sociis Impact is the division that builds. Its mandate is to develop the behavioural standard, operate the behavioural interface, govern both with integrity, and deploy them inside Sovereign Partners and Companies.</w:t>
      </w:r>
    </w:p>
    <w:p>
      <w:pPr>
        <w:pStyle w:val="Heading2"/>
        <w:spacing w:after="160" w:before="320"/>
      </w:pPr>
      <w:r>
        <w:rPr>
          <w:b/>
          <w:bCs/>
          <w:sz w:val="26"/>
          <w:szCs w:val="26"/>
        </w:rPr>
        <w:t xml:space="preserve">5.1 SBS, the Sociis Behavioural Standard</w:t>
      </w:r>
    </w:p>
    <w:p>
      <w:pPr>
        <w:spacing w:after="120" w:before="120" w:line="320"/>
        <w:jc w:val="left"/>
      </w:pPr>
      <w:r>
        <w:t xml:space="preserve">SBS, the Sociis Behavioural Standard, defines the ethical and behavioural reference frame for how institutions conduct themselves.</w:t>
      </w:r>
    </w:p>
    <w:p>
      <w:pPr>
        <w:spacing w:after="120" w:before="120" w:line="320"/>
        <w:jc w:val="left"/>
      </w:pPr>
      <w:r>
        <w:t xml:space="preserve">SBS is not a certification scheme. It is not a compliance framework. It is not a disclosure protocol. It is the institutional framework that makes leadership conduct visible, accountable and repeatable.</w:t>
      </w:r>
    </w:p>
    <w:p>
      <w:pPr>
        <w:spacing w:after="120" w:before="120" w:line="320"/>
        <w:jc w:val="left"/>
      </w:pPr>
      <w:r>
        <w:t xml:space="preserve">SBS is developed by SociisGroup with the explicit ambition to evolve into a recognised global standard over time. Its transition from framework to standard requires multi-year adoption, Sovereign engagement, institutional validation and lived proof across organisations and cultures. SBS is therefore designed as a progressive standardisation roadmap, not a fixed doctrine.</w:t>
      </w:r>
    </w:p>
    <w:p>
      <w:pPr>
        <w:pStyle w:val="Heading2"/>
        <w:spacing w:after="160" w:before="320"/>
      </w:pPr>
      <w:r>
        <w:rPr>
          <w:b/>
          <w:bCs/>
          <w:sz w:val="26"/>
          <w:szCs w:val="26"/>
        </w:rPr>
        <w:t xml:space="preserve">5.2 BEE, the Behavioural Engine of Ethics</w:t>
      </w:r>
    </w:p>
    <w:p>
      <w:pPr>
        <w:spacing w:after="120" w:before="120" w:line="320"/>
        <w:jc w:val="left"/>
      </w:pPr>
      <w:r>
        <w:t xml:space="preserve">BEE is the behavioural interface layer that makes SBS tangible in daily conduct.</w:t>
      </w:r>
    </w:p>
    <w:p>
      <w:pPr>
        <w:spacing w:after="120" w:before="120" w:line="320"/>
        <w:jc w:val="left"/>
      </w:pPr>
      <w:r>
        <w:t xml:space="preserve">BEE is a behavioural interface layer powered by AI that helps individuals discover the gap between their judgement and the behaviour they are actually producing.</w:t>
      </w:r>
    </w:p>
    <w:p>
      <w:pPr>
        <w:spacing w:after="120" w:before="120" w:line="320"/>
        <w:jc w:val="left"/>
      </w:pPr>
      <w:r>
        <w:t xml:space="preserve">BEE is not a measurement tool. It is not a compliance platform. It is not a scoring system. It is a conversational, AI-assisted interface designed to surface inner tensions, contradictions and behavioural conflicts that block alignment with the SBS framework.</w:t>
      </w:r>
    </w:p>
    <w:p>
      <w:pPr>
        <w:spacing w:after="120" w:before="120" w:line="320"/>
        <w:jc w:val="left"/>
      </w:pPr>
      <w:r>
        <w:t xml:space="preserve">Measurement observes what has already happened. BEE intervenes before behaviour is formed.</w:t>
      </w:r>
    </w:p>
    <w:p>
      <w:pPr>
        <w:spacing w:after="120" w:before="120" w:line="320"/>
        <w:jc w:val="left"/>
      </w:pPr>
      <w:r>
        <w:t xml:space="preserve">BEE operates across three functions:</w:t>
      </w:r>
    </w:p>
    <w:p>
      <w:pPr>
        <w:pStyle w:val="ListParagraph"/>
        <w:numPr>
          <w:ilvl w:val="0"/>
          <w:numId w:val="2"/>
        </w:numPr>
        <w:spacing w:after="80" w:before="80" w:line="300"/>
      </w:pPr>
      <w:r>
        <w:t xml:space="preserve">Detect. Identifies tension between intention and action.</w:t>
      </w:r>
    </w:p>
    <w:p>
      <w:pPr>
        <w:pStyle w:val="ListParagraph"/>
        <w:numPr>
          <w:ilvl w:val="0"/>
          <w:numId w:val="2"/>
        </w:numPr>
        <w:spacing w:after="80" w:before="80" w:line="300"/>
      </w:pPr>
      <w:r>
        <w:t xml:space="preserve">Guide. Reframes conduct in real time.</w:t>
      </w:r>
    </w:p>
    <w:p>
      <w:pPr>
        <w:pStyle w:val="ListParagraph"/>
        <w:numPr>
          <w:ilvl w:val="0"/>
          <w:numId w:val="2"/>
        </w:numPr>
        <w:spacing w:after="80" w:before="80" w:line="300"/>
      </w:pPr>
      <w:r>
        <w:t xml:space="preserve">Improve. Builds stronger behavioural patterns over time.</w:t>
      </w:r>
    </w:p>
    <w:p>
      <w:pPr>
        <w:spacing w:after="120" w:before="120" w:line="320"/>
        <w:jc w:val="left"/>
      </w:pPr>
      <w:r>
        <w:t xml:space="preserve">BEE runs on mobile. It works through voice and text. It is ethical, not judgemental. It is guidance, not surveillance.</w:t>
      </w:r>
    </w:p>
    <w:p>
      <w:pPr>
        <w:pStyle w:val="Heading1"/>
        <w:spacing w:after="240" w:before="480"/>
      </w:pPr>
      <w:r>
        <w:rPr>
          <w:b/>
          <w:bCs/>
          <w:sz w:val="32"/>
          <w:szCs w:val="32"/>
        </w:rPr>
        <w:t xml:space="preserve">6. Sociis Rooms</w:t>
      </w:r>
    </w:p>
    <w:p>
      <w:pPr>
        <w:spacing w:after="120" w:before="120" w:line="320"/>
        <w:jc w:val="left"/>
      </w:pPr>
      <w:r>
        <w:t xml:space="preserve">Sociis Rooms are controlled environments where behaviour becomes visible.</w:t>
      </w:r>
    </w:p>
    <w:p>
      <w:pPr>
        <w:spacing w:after="120" w:before="120" w:line="320"/>
        <w:jc w:val="left"/>
      </w:pPr>
      <w:r>
        <w:t xml:space="preserve">These are not events. A Room puts you in a space with other people who have made the same commitment, to a higher standard, to something beyond the next quarter. Rooms are the proof environments of the institution. They generate behavioural proof that feeds back into the system.</w:t>
      </w:r>
    </w:p>
    <w:p>
      <w:pPr>
        <w:spacing w:after="120" w:before="120" w:line="320"/>
        <w:jc w:val="left"/>
      </w:pPr>
      <w:r>
        <w:t xml:space="preserve">Three formats exist.</w:t>
      </w:r>
    </w:p>
    <w:p>
      <w:pPr>
        <w:pStyle w:val="Heading2"/>
        <w:spacing w:after="160" w:before="320"/>
      </w:pPr>
      <w:r>
        <w:rPr>
          <w:b/>
          <w:bCs/>
          <w:sz w:val="26"/>
          <w:szCs w:val="26"/>
        </w:rPr>
        <w:t xml:space="preserve">The 22, Leadership Table</w:t>
      </w:r>
    </w:p>
    <w:p>
      <w:pPr>
        <w:spacing w:after="120" w:before="120" w:line="320"/>
        <w:jc w:val="left"/>
      </w:pPr>
      <w:r>
        <w:t xml:space="preserve">22 people. One table. One conversation. Leadership conduct calibrated in private.</w:t>
      </w:r>
    </w:p>
    <w:p>
      <w:pPr>
        <w:spacing w:after="120" w:before="120" w:line="320"/>
        <w:jc w:val="left"/>
      </w:pPr>
      <w:r>
        <w:t xml:space="preserve">The 22 is governed by the Sociis Trust Rule, the ethical consent standard of the institution. Learning and narratives may travel. Personal disclosures do not. Sharing is permitted only with respect, consent and ethical intent. This rule applies to all Rooms, on-site and online, before, during and after.</w:t>
      </w:r>
    </w:p>
    <w:p>
      <w:pPr>
        <w:pStyle w:val="Heading2"/>
        <w:spacing w:after="160" w:before="320"/>
      </w:pPr>
      <w:r>
        <w:rPr>
          <w:b/>
          <w:bCs/>
          <w:sz w:val="26"/>
          <w:szCs w:val="26"/>
        </w:rPr>
        <w:t xml:space="preserve">The 64, Founding Gathering</w:t>
      </w:r>
    </w:p>
    <w:p>
      <w:pPr>
        <w:spacing w:after="120" w:before="120" w:line="320"/>
        <w:jc w:val="left"/>
      </w:pPr>
      <w:r>
        <w:t xml:space="preserve">64 people. An intentionally limited environment where institutional conduct and culture converge. The 64 operates in two modes: the Gala, a high-production cultural moment, and the Gathering, a behavioural working dinner.</w:t>
      </w:r>
    </w:p>
    <w:p>
      <w:pPr>
        <w:spacing w:after="120" w:before="120" w:line="320"/>
        <w:jc w:val="left"/>
      </w:pPr>
      <w:r>
        <w:t xml:space="preserve">The 64 is used to carry the vision of the institution, ignite culture, build reputation, draw serious media attention and generate content that travels.</w:t>
      </w:r>
    </w:p>
    <w:p>
      <w:pPr>
        <w:pStyle w:val="Heading2"/>
        <w:spacing w:after="160" w:before="320"/>
      </w:pPr>
      <w:r>
        <w:rPr>
          <w:b/>
          <w:bCs/>
          <w:sz w:val="26"/>
          <w:szCs w:val="26"/>
        </w:rPr>
        <w:t xml:space="preserve">The 300, Immersive Environment</w:t>
      </w:r>
    </w:p>
    <w:p>
      <w:pPr>
        <w:spacing w:after="120" w:before="120" w:line="320"/>
        <w:jc w:val="left"/>
      </w:pPr>
      <w:r>
        <w:t xml:space="preserve">300 people. A private environment for 300 curated individuals. The 300 is the immersive cultural format of the institution, developed on the iconic grounds of Tomorrowland in collaboration with Love Tomorrow.</w:t>
      </w:r>
    </w:p>
    <w:p>
      <w:pPr>
        <w:spacing w:after="120" w:before="120" w:line="320"/>
        <w:jc w:val="left"/>
      </w:pPr>
      <w:r>
        <w:t xml:space="preserve">The 300 is used to carry the vision at cultural scale, ignite narrative, create emotional coherence, draw media attention and move the institution toward its one billion mandate.</w:t>
      </w:r>
    </w:p>
    <w:p>
      <w:pPr>
        <w:pStyle w:val="Heading1"/>
        <w:spacing w:after="240" w:before="480"/>
      </w:pPr>
      <w:r>
        <w:rPr>
          <w:b/>
          <w:bCs/>
          <w:sz w:val="32"/>
          <w:szCs w:val="32"/>
        </w:rPr>
        <w:t xml:space="preserve">7. Sociis Culture</w:t>
      </w:r>
    </w:p>
    <w:p>
      <w:pPr>
        <w:spacing w:after="120" w:before="120" w:line="320"/>
        <w:jc w:val="left"/>
      </w:pPr>
      <w:r>
        <w:t xml:space="preserve">Culture changes people. Rules only contain them.</w:t>
      </w:r>
    </w:p>
    <w:p>
      <w:pPr>
        <w:spacing w:after="120" w:before="120" w:line="320"/>
        <w:jc w:val="left"/>
      </w:pPr>
      <w:r>
        <w:t xml:space="preserve">Culture is the division that scales. Behavioural standards require distribution channels that reach beyond boardrooms and compliance frameworks. SociisGroup deploys culture, Sovereign gatherings, film, music, publishing and immersive formats as institutional channels for behavioural standards.</w:t>
      </w:r>
    </w:p>
    <w:p>
      <w:pPr>
        <w:spacing w:after="120" w:before="120" w:line="320"/>
        <w:jc w:val="left"/>
      </w:pPr>
      <w:r>
        <w:t xml:space="preserve">Culture distributes the Standard. Authority remains with the institution.</w:t>
      </w:r>
    </w:p>
    <w:p>
      <w:pPr>
        <w:spacing w:after="120" w:before="120" w:line="320"/>
        <w:jc w:val="left"/>
      </w:pPr>
      <w:r>
        <w:t xml:space="preserve">Sociis Culture carries the standard through:</w:t>
      </w:r>
    </w:p>
    <w:p>
      <w:pPr>
        <w:pStyle w:val="ListParagraph"/>
        <w:numPr>
          <w:ilvl w:val="0"/>
          <w:numId w:val="2"/>
        </w:numPr>
        <w:spacing w:after="80" w:before="80" w:line="300"/>
      </w:pPr>
      <w:r>
        <w:t xml:space="preserve">film and photography</w:t>
      </w:r>
    </w:p>
    <w:p>
      <w:pPr>
        <w:pStyle w:val="ListParagraph"/>
        <w:numPr>
          <w:ilvl w:val="0"/>
          <w:numId w:val="2"/>
        </w:numPr>
        <w:spacing w:after="80" w:before="80" w:line="300"/>
      </w:pPr>
      <w:r>
        <w:t xml:space="preserve">Let There Be Light, the cultural anchor of the institution</w:t>
      </w:r>
    </w:p>
    <w:p>
      <w:pPr>
        <w:pStyle w:val="ListParagraph"/>
        <w:numPr>
          <w:ilvl w:val="0"/>
          <w:numId w:val="2"/>
        </w:numPr>
        <w:spacing w:after="80" w:before="80" w:line="300"/>
      </w:pPr>
      <w:r>
        <w:t xml:space="preserve">apparel, as symbol and not as merchandise</w:t>
      </w:r>
    </w:p>
    <w:p>
      <w:pPr>
        <w:pStyle w:val="ListParagraph"/>
        <w:numPr>
          <w:ilvl w:val="0"/>
          <w:numId w:val="2"/>
        </w:numPr>
        <w:spacing w:after="80" w:before="80" w:line="300"/>
      </w:pPr>
      <w:r>
        <w:t xml:space="preserve">artistic collaborations</w:t>
      </w:r>
    </w:p>
    <w:p>
      <w:pPr>
        <w:pStyle w:val="ListParagraph"/>
        <w:numPr>
          <w:ilvl w:val="0"/>
          <w:numId w:val="2"/>
        </w:numPr>
        <w:spacing w:after="80" w:before="80" w:line="300"/>
      </w:pPr>
      <w:r>
        <w:t xml:space="preserve">scenography and spatial storytelling</w:t>
      </w:r>
    </w:p>
    <w:p>
      <w:pPr>
        <w:pStyle w:val="ListParagraph"/>
        <w:numPr>
          <w:ilvl w:val="0"/>
          <w:numId w:val="2"/>
        </w:numPr>
        <w:spacing w:after="80" w:before="80" w:line="300"/>
      </w:pPr>
      <w:r>
        <w:t xml:space="preserve">publishing and institutional media</w:t>
      </w:r>
    </w:p>
    <w:p>
      <w:pPr>
        <w:spacing w:after="120" w:before="120" w:line="320"/>
        <w:jc w:val="left"/>
      </w:pPr>
      <w:r>
        <w:t xml:space="preserve">Culture makes behaviour desirable. It does not make it mandatory.</w:t>
      </w:r>
    </w:p>
    <w:p>
      <w:pPr>
        <w:pStyle w:val="Heading1"/>
        <w:spacing w:after="240" w:before="480"/>
      </w:pPr>
      <w:r>
        <w:rPr>
          <w:b/>
          <w:bCs/>
          <w:sz w:val="32"/>
          <w:szCs w:val="32"/>
        </w:rPr>
        <w:t xml:space="preserve">8. Sociis House</w:t>
      </w:r>
    </w:p>
    <w:p>
      <w:pPr>
        <w:spacing w:after="120" w:before="120" w:line="320"/>
        <w:jc w:val="left"/>
      </w:pPr>
      <w:r>
        <w:t xml:space="preserve">Sociis House is where Sociis stay connected. It is the continuous environment of the institution, the place where conversations, signals and shared narratives shape behaviour over time.</w:t>
      </w:r>
    </w:p>
    <w:p>
      <w:pPr>
        <w:spacing w:after="120" w:before="120" w:line="320"/>
        <w:jc w:val="left"/>
      </w:pPr>
      <w:r>
        <w:t xml:space="preserve">House is not a classroom. It is not a course. It is not a coaching programme. It is behaviour in motion.</w:t>
      </w:r>
    </w:p>
    <w:p>
      <w:pPr>
        <w:spacing w:after="120" w:before="120" w:line="320"/>
        <w:jc w:val="left"/>
      </w:pPr>
      <w:r>
        <w:t xml:space="preserve">House operates through:</w:t>
      </w:r>
    </w:p>
    <w:p>
      <w:pPr>
        <w:pStyle w:val="ListParagraph"/>
        <w:numPr>
          <w:ilvl w:val="0"/>
          <w:numId w:val="2"/>
        </w:numPr>
        <w:spacing w:after="80" w:before="80" w:line="300"/>
      </w:pPr>
      <w:r>
        <w:t xml:space="preserve">in-person and remote gatherings</w:t>
      </w:r>
    </w:p>
    <w:p>
      <w:pPr>
        <w:pStyle w:val="ListParagraph"/>
        <w:numPr>
          <w:ilvl w:val="0"/>
          <w:numId w:val="2"/>
        </w:numPr>
        <w:spacing w:after="80" w:before="80" w:line="300"/>
      </w:pPr>
      <w:r>
        <w:t xml:space="preserve">digital sessions</w:t>
      </w:r>
    </w:p>
    <w:p>
      <w:pPr>
        <w:pStyle w:val="ListParagraph"/>
        <w:numPr>
          <w:ilvl w:val="0"/>
          <w:numId w:val="2"/>
        </w:numPr>
        <w:spacing w:after="80" w:before="80" w:line="300"/>
      </w:pPr>
      <w:r>
        <w:t xml:space="preserve">deep reflection rooms</w:t>
      </w:r>
    </w:p>
    <w:p>
      <w:pPr>
        <w:pStyle w:val="ListParagraph"/>
        <w:numPr>
          <w:ilvl w:val="0"/>
          <w:numId w:val="2"/>
        </w:numPr>
        <w:spacing w:after="80" w:before="80" w:line="300"/>
      </w:pPr>
      <w:r>
        <w:t xml:space="preserve">pre and post Room engagement</w:t>
      </w:r>
    </w:p>
    <w:p>
      <w:pPr>
        <w:pStyle w:val="ListParagraph"/>
        <w:numPr>
          <w:ilvl w:val="0"/>
          <w:numId w:val="2"/>
        </w:numPr>
        <w:spacing w:after="80" w:before="80" w:line="300"/>
      </w:pPr>
      <w:r>
        <w:t xml:space="preserve">interdisciplinary briefings</w:t>
      </w:r>
    </w:p>
    <w:p>
      <w:pPr>
        <w:spacing w:after="120" w:before="120" w:line="320"/>
        <w:jc w:val="left"/>
      </w:pPr>
      <w:r>
        <w:t xml:space="preserve">House is open to learners, not only to Access. It is the literacy layer of the institution, the place where the behavioural standard becomes lived practice rather than concept.</w:t>
      </w:r>
    </w:p>
    <w:p>
      <w:pPr>
        <w:pStyle w:val="Heading1"/>
        <w:spacing w:after="240" w:before="480"/>
      </w:pPr>
      <w:r>
        <w:rPr>
          <w:b/>
          <w:bCs/>
          <w:sz w:val="32"/>
          <w:szCs w:val="32"/>
        </w:rPr>
        <w:t xml:space="preserve">9. Sociis Access</w:t>
      </w:r>
    </w:p>
    <w:p>
      <w:pPr>
        <w:spacing w:after="120" w:before="120" w:line="320"/>
        <w:jc w:val="left"/>
      </w:pPr>
      <w:r>
        <w:t xml:space="preserve">Access is the selection layer of SociisGroup. Entry is curated. There are no forms. Human judgement is the filter.</w:t>
      </w:r>
    </w:p>
    <w:p>
      <w:pPr>
        <w:spacing w:after="120" w:before="120" w:line="320"/>
        <w:jc w:val="left"/>
      </w:pPr>
      <w:r>
        <w:t xml:space="preserve">SociisGroup engages only with individuals and institutions whose conduct aligns with the standards it governs. Access exists to protect the integrity of the institution. It is not networking. It is not deal flow. It is not a club.</w:t>
      </w:r>
    </w:p>
    <w:p>
      <w:pPr>
        <w:spacing w:after="120" w:before="120" w:line="320"/>
        <w:jc w:val="left"/>
      </w:pPr>
      <w:r>
        <w:t xml:space="preserve">Three populations sit within Access.</w:t>
      </w:r>
    </w:p>
    <w:p>
      <w:pPr>
        <w:pStyle w:val="Heading2"/>
        <w:spacing w:after="160" w:before="320"/>
      </w:pPr>
      <w:r>
        <w:rPr>
          <w:b/>
          <w:bCs/>
          <w:sz w:val="26"/>
          <w:szCs w:val="26"/>
        </w:rPr>
        <w:t xml:space="preserve">9.1 Circle Members</w:t>
      </w:r>
    </w:p>
    <w:p>
      <w:pPr>
        <w:spacing w:after="120" w:before="120" w:line="320"/>
        <w:jc w:val="left"/>
      </w:pPr>
      <w:r>
        <w:t xml:space="preserve">Circle Members are curated individuals offered behavioural proximity to the institution. They operate at high stakes. They value behaviour over optics. They steward environments. They support cultural ignition. They contribute to adoption.</w:t>
      </w:r>
    </w:p>
    <w:p>
      <w:pPr>
        <w:spacing w:after="120" w:before="120" w:line="320"/>
        <w:jc w:val="left"/>
      </w:pPr>
      <w:r>
        <w:t xml:space="preserve">Circle Members are testers and adopters of the behavioural standard. They do not join to sell, to pitch or to extract. They are selected for identity, alignment and contribution, and they support the institution through their presence and their conduct.</w:t>
      </w:r>
    </w:p>
    <w:p>
      <w:pPr>
        <w:spacing w:after="120" w:before="120" w:line="320"/>
        <w:jc w:val="left"/>
      </w:pPr>
      <w:r>
        <w:t xml:space="preserve">Annual Circle access: €15,000.</w:t>
      </w:r>
    </w:p>
    <w:p>
      <w:pPr>
        <w:pStyle w:val="Heading2"/>
        <w:spacing w:after="160" w:before="320"/>
      </w:pPr>
      <w:r>
        <w:rPr>
          <w:b/>
          <w:bCs/>
          <w:sz w:val="26"/>
          <w:szCs w:val="26"/>
        </w:rPr>
        <w:t xml:space="preserve">9.2 Contributors</w:t>
      </w:r>
    </w:p>
    <w:p>
      <w:pPr>
        <w:spacing w:after="120" w:before="120" w:line="320"/>
        <w:jc w:val="left"/>
      </w:pPr>
      <w:r>
        <w:t xml:space="preserve">Contributors are functional experts who serve the institution. They originate Circle relationships and Company conversations, open Sovereign doors, bring specialist expertise and support deployment of SBS and BEE.</w:t>
      </w:r>
    </w:p>
    <w:p>
      <w:pPr>
        <w:spacing w:after="120" w:before="120" w:line="320"/>
        <w:jc w:val="left"/>
      </w:pPr>
      <w:r>
        <w:t xml:space="preserve">Contributors are independent from the executive leadership of SociisGroup. They are not employees and they are not members. They earn their place through contribution, not through consumption.</w:t>
      </w:r>
    </w:p>
    <w:p>
      <w:pPr>
        <w:spacing w:after="120" w:before="120" w:line="320"/>
        <w:jc w:val="left"/>
      </w:pPr>
      <w:r>
        <w:t xml:space="preserve">Annual Contributor engagement: €2,500. Contributors receive a 10% share of net revenue on relationships they originate through Sociis House. No commissions apply on Sovereign relationships.</w:t>
      </w:r>
    </w:p>
    <w:p>
      <w:pPr>
        <w:pStyle w:val="Heading2"/>
        <w:spacing w:after="160" w:before="320"/>
      </w:pPr>
      <w:r>
        <w:rPr>
          <w:b/>
          <w:bCs/>
          <w:sz w:val="26"/>
          <w:szCs w:val="26"/>
        </w:rPr>
        <w:t xml:space="preserve">9.3 Companies</w:t>
      </w:r>
    </w:p>
    <w:p>
      <w:pPr>
        <w:spacing w:after="120" w:before="120" w:line="320"/>
        <w:jc w:val="left"/>
      </w:pPr>
      <w:r>
        <w:t xml:space="preserve">Companies are institutional clients that deploy SBS and BEE inside their own organisations through behavioural programmes, pilot collaborations and transformation arcs. Companies are clients of the institution, not members of it.</w:t>
      </w:r>
    </w:p>
    <w:p>
      <w:pPr>
        <w:spacing w:after="120" w:before="120" w:line="320"/>
        <w:jc w:val="left"/>
      </w:pPr>
      <w:r>
        <w:t xml:space="preserve">Company engagement terms are agreed case by case, depending on the scope of deployment, the scale of the organisation and the depth of the behavioural programme.</w:t>
      </w:r>
    </w:p>
    <w:p>
      <w:pPr>
        <w:pStyle w:val="Heading1"/>
        <w:spacing w:after="240" w:before="480"/>
      </w:pPr>
      <w:r>
        <w:rPr>
          <w:b/>
          <w:bCs/>
          <w:sz w:val="32"/>
          <w:szCs w:val="32"/>
        </w:rPr>
        <w:t xml:space="preserve">10. The LIME Code</w:t>
      </w:r>
    </w:p>
    <w:p>
      <w:pPr>
        <w:spacing w:after="200" w:before="200" w:line="320"/>
        <w:jc w:val="left"/>
      </w:pPr>
      <w:r>
        <w:rPr>
          <w:i/>
          <w:iCs/>
          <w:sz w:val="24"/>
          <w:szCs w:val="24"/>
        </w:rPr>
        <w:t xml:space="preserve">The balance between Life and Time, and everything in between.</w:t>
      </w:r>
    </w:p>
    <w:p>
      <w:pPr>
        <w:spacing w:after="120" w:before="120" w:line="320"/>
        <w:jc w:val="left"/>
      </w:pPr>
      <w:r>
        <w:t xml:space="preserve">The LIME Code is the ethical and behavioural architecture governing SociisGroup. It powers SBS, shapes institutional conduct, and serves as the reference framework for the Ethical Council.</w:t>
      </w:r>
    </w:p>
    <w:p>
      <w:pPr>
        <w:spacing w:after="120" w:before="120" w:line="320"/>
        <w:jc w:val="left"/>
      </w:pPr>
      <w:r>
        <w:t xml:space="preserve">The LIME Code will assist people to change how they judge, what they consume, what they tolerate, and what they request from the world around them.</w:t>
      </w:r>
    </w:p>
    <w:p>
      <w:pPr>
        <w:spacing w:after="120" w:before="120" w:line="320"/>
        <w:jc w:val="left"/>
      </w:pPr>
      <w:r>
        <w:t xml:space="preserve">The LIME Code is structured in two layers. Four principles govern inner conduct under pressure. Four principles govern how power is exercised in relation to others and institutions.</w:t>
      </w:r>
    </w:p>
    <w:p>
      <w:pPr>
        <w:pStyle w:val="Heading2"/>
        <w:spacing w:after="160" w:before="320"/>
      </w:pPr>
      <w:r>
        <w:rPr>
          <w:b/>
          <w:bCs/>
          <w:sz w:val="26"/>
          <w:szCs w:val="26"/>
        </w:rPr>
        <w:t xml:space="preserve">Inner Conduct</w:t>
      </w:r>
    </w:p>
    <w:p>
      <w:pPr>
        <w:spacing w:after="40" w:before="160"/>
      </w:pPr>
      <w:r>
        <w:rPr>
          <w:b/>
          <w:bCs/>
        </w:rPr>
        <w:t xml:space="preserve">Clarity</w:t>
      </w:r>
    </w:p>
    <w:p>
      <w:pPr>
        <w:spacing w:after="120" w:before="120" w:line="320"/>
        <w:jc w:val="left"/>
      </w:pPr>
      <w:r>
        <w:t xml:space="preserve">Focus before movement.</w:t>
      </w:r>
    </w:p>
    <w:p>
      <w:pPr>
        <w:spacing w:after="40" w:before="160"/>
      </w:pPr>
      <w:r>
        <w:rPr>
          <w:b/>
          <w:bCs/>
        </w:rPr>
        <w:t xml:space="preserve">Integrity</w:t>
      </w:r>
    </w:p>
    <w:p>
      <w:pPr>
        <w:spacing w:after="120" w:before="120" w:line="320"/>
        <w:jc w:val="left"/>
      </w:pPr>
      <w:r>
        <w:t xml:space="preserve">Alignment when unseen.</w:t>
      </w:r>
    </w:p>
    <w:p>
      <w:pPr>
        <w:spacing w:after="40" w:before="160"/>
      </w:pPr>
      <w:r>
        <w:rPr>
          <w:b/>
          <w:bCs/>
        </w:rPr>
        <w:t xml:space="preserve">Restraint</w:t>
      </w:r>
    </w:p>
    <w:p>
      <w:pPr>
        <w:spacing w:after="120" w:before="120" w:line="320"/>
        <w:jc w:val="left"/>
      </w:pPr>
      <w:r>
        <w:t xml:space="preserve">Grace over impulse.</w:t>
      </w:r>
    </w:p>
    <w:p>
      <w:pPr>
        <w:spacing w:after="40" w:before="160"/>
      </w:pPr>
      <w:r>
        <w:rPr>
          <w:b/>
          <w:bCs/>
        </w:rPr>
        <w:t xml:space="preserve">Courage</w:t>
      </w:r>
    </w:p>
    <w:p>
      <w:pPr>
        <w:spacing w:after="120" w:before="120" w:line="320"/>
        <w:jc w:val="left"/>
      </w:pPr>
      <w:r>
        <w:t xml:space="preserve">The hard right over the easy wrong.</w:t>
      </w:r>
    </w:p>
    <w:p>
      <w:pPr>
        <w:pStyle w:val="Heading2"/>
        <w:spacing w:after="160" w:before="320"/>
      </w:pPr>
      <w:r>
        <w:rPr>
          <w:b/>
          <w:bCs/>
          <w:sz w:val="26"/>
          <w:szCs w:val="26"/>
        </w:rPr>
        <w:t xml:space="preserve">Outer Conduct</w:t>
      </w:r>
    </w:p>
    <w:p>
      <w:pPr>
        <w:spacing w:after="40" w:before="160"/>
      </w:pPr>
      <w:r>
        <w:rPr>
          <w:b/>
          <w:bCs/>
        </w:rPr>
        <w:t xml:space="preserve">Discernment</w:t>
      </w:r>
    </w:p>
    <w:p>
      <w:pPr>
        <w:spacing w:after="120" w:before="120" w:line="320"/>
        <w:jc w:val="left"/>
      </w:pPr>
      <w:r>
        <w:t xml:space="preserve">Wisdom before speed.</w:t>
      </w:r>
    </w:p>
    <w:p>
      <w:pPr>
        <w:spacing w:after="40" w:before="160"/>
      </w:pPr>
      <w:r>
        <w:rPr>
          <w:b/>
          <w:bCs/>
        </w:rPr>
        <w:t xml:space="preserve">Generosity</w:t>
      </w:r>
    </w:p>
    <w:p>
      <w:pPr>
        <w:spacing w:after="120" w:before="120" w:line="320"/>
        <w:jc w:val="left"/>
      </w:pPr>
      <w:r>
        <w:t xml:space="preserve">Influence shared.</w:t>
      </w:r>
    </w:p>
    <w:p>
      <w:pPr>
        <w:spacing w:after="40" w:before="160"/>
      </w:pPr>
      <w:r>
        <w:rPr>
          <w:b/>
          <w:bCs/>
        </w:rPr>
        <w:t xml:space="preserve">Presence</w:t>
      </w:r>
    </w:p>
    <w:p>
      <w:pPr>
        <w:spacing w:after="120" w:before="120" w:line="320"/>
        <w:jc w:val="left"/>
      </w:pPr>
      <w:r>
        <w:t xml:space="preserve">Composure under pressure.</w:t>
      </w:r>
    </w:p>
    <w:p>
      <w:pPr>
        <w:spacing w:after="40" w:before="160"/>
      </w:pPr>
      <w:r>
        <w:rPr>
          <w:b/>
          <w:bCs/>
        </w:rPr>
        <w:t xml:space="preserve">Remembrance</w:t>
      </w:r>
    </w:p>
    <w:p>
      <w:pPr>
        <w:spacing w:after="120" w:before="120" w:line="320"/>
        <w:jc w:val="left"/>
      </w:pPr>
      <w:r>
        <w:t xml:space="preserve">Humanity before numbers.</w:t>
      </w:r>
    </w:p>
    <w:p>
      <w:pPr>
        <w:spacing w:after="120" w:before="120" w:line="320"/>
        <w:jc w:val="left"/>
      </w:pPr>
      <w:r>
        <w:t xml:space="preserve">The LIME Code informs SBS, the logic of BEE, the reflections of House, the curation of Access and the aesthetics of Culture. It ensures institutional integrity as SociisGroup scales.</w:t>
      </w:r>
    </w:p>
    <w:p>
      <w:pPr>
        <w:spacing w:after="120" w:before="120" w:line="320"/>
        <w:jc w:val="left"/>
      </w:pPr>
      <w:r>
        <w:t xml:space="preserve">By 2030, there will be one billion people sharing a new behavioural standard based on the LIME Code principles.</w:t>
      </w:r>
    </w:p>
    <w:p>
      <w:pPr>
        <w:pStyle w:val="Heading1"/>
        <w:spacing w:after="240" w:before="480"/>
      </w:pPr>
      <w:r>
        <w:rPr>
          <w:b/>
          <w:bCs/>
          <w:sz w:val="32"/>
          <w:szCs w:val="32"/>
        </w:rPr>
        <w:t xml:space="preserve">11. Pricing Framework, 2026</w:t>
      </w:r>
    </w:p>
    <w:p>
      <w:pPr>
        <w:pStyle w:val="Heading2"/>
        <w:spacing w:after="160" w:before="320"/>
      </w:pPr>
      <w:r>
        <w:rPr>
          <w:b/>
          <w:bCs/>
          <w:sz w:val="26"/>
          <w:szCs w:val="26"/>
        </w:rPr>
        <w:t xml:space="preserve">11.1 Circle</w:t>
      </w:r>
    </w:p>
    <w:p>
      <w:pPr>
        <w:spacing w:after="120" w:before="120" w:line="320"/>
        <w:jc w:val="left"/>
      </w:pPr>
      <w:r>
        <w:t xml:space="preserve">Standard Circle: €15,000 per year.</w:t>
      </w:r>
    </w:p>
    <w:p>
      <w:pPr>
        <w:spacing w:after="120" w:before="120" w:line="320"/>
        <w:jc w:val="left"/>
      </w:pPr>
      <w:r>
        <w:t xml:space="preserve">Circle access includes:</w:t>
      </w:r>
    </w:p>
    <w:p>
      <w:pPr>
        <w:pStyle w:val="ListParagraph"/>
        <w:numPr>
          <w:ilvl w:val="0"/>
          <w:numId w:val="2"/>
        </w:numPr>
        <w:spacing w:after="80" w:before="80" w:line="300"/>
      </w:pPr>
      <w:r>
        <w:t xml:space="preserve">one seat at The 64 Gala</w:t>
      </w:r>
    </w:p>
    <w:p>
      <w:pPr>
        <w:pStyle w:val="ListParagraph"/>
        <w:numPr>
          <w:ilvl w:val="0"/>
          <w:numId w:val="2"/>
        </w:numPr>
        <w:spacing w:after="80" w:before="80" w:line="300"/>
      </w:pPr>
      <w:r>
        <w:t xml:space="preserve">one seat at The 300</w:t>
      </w:r>
    </w:p>
    <w:p>
      <w:pPr>
        <w:pStyle w:val="ListParagraph"/>
        <w:numPr>
          <w:ilvl w:val="0"/>
          <w:numId w:val="2"/>
        </w:numPr>
        <w:spacing w:after="80" w:before="80" w:line="300"/>
      </w:pPr>
      <w:r>
        <w:t xml:space="preserve">access to Sociis House</w:t>
      </w:r>
    </w:p>
    <w:p>
      <w:pPr>
        <w:pStyle w:val="Heading2"/>
        <w:spacing w:after="160" w:before="320"/>
      </w:pPr>
      <w:r>
        <w:rPr>
          <w:b/>
          <w:bCs/>
          <w:sz w:val="26"/>
          <w:szCs w:val="26"/>
        </w:rPr>
        <w:t xml:space="preserve">11.2 Contributors</w:t>
      </w:r>
    </w:p>
    <w:p>
      <w:pPr>
        <w:spacing w:after="120" w:before="120" w:line="320"/>
        <w:jc w:val="left"/>
      </w:pPr>
      <w:r>
        <w:t xml:space="preserve">Annual Contributor engagement: €2,500.</w:t>
      </w:r>
    </w:p>
    <w:p>
      <w:pPr>
        <w:spacing w:after="120" w:before="120" w:line="320"/>
        <w:jc w:val="left"/>
      </w:pPr>
      <w:r>
        <w:t xml:space="preserve">Contributors receive 10% of net revenue on relationships they originate through Sociis House. No commissions apply on Sovereign relationships.</w:t>
      </w:r>
    </w:p>
    <w:p>
      <w:pPr>
        <w:pStyle w:val="Heading2"/>
        <w:spacing w:after="160" w:before="320"/>
      </w:pPr>
      <w:r>
        <w:rPr>
          <w:b/>
          <w:bCs/>
          <w:sz w:val="26"/>
          <w:szCs w:val="26"/>
        </w:rPr>
        <w:t xml:space="preserve">11.3 Companies</w:t>
      </w:r>
    </w:p>
    <w:p>
      <w:pPr>
        <w:spacing w:after="120" w:before="120" w:line="320"/>
        <w:jc w:val="left"/>
      </w:pPr>
      <w:r>
        <w:t xml:space="preserve">Company engagement is structured case by case. Terms are defined based on the scope of deployment, the scale of the organisation and the depth of the behavioural programme.</w:t>
      </w:r>
    </w:p>
    <w:p>
      <w:pPr>
        <w:pStyle w:val="Heading2"/>
        <w:spacing w:after="160" w:before="320"/>
      </w:pPr>
      <w:r>
        <w:rPr>
          <w:b/>
          <w:bCs/>
          <w:sz w:val="26"/>
          <w:szCs w:val="26"/>
        </w:rPr>
        <w:t xml:space="preserve">11.4 Rooms, Public Pricing</w:t>
      </w:r>
    </w:p>
    <w:p>
      <w:pPr>
        <w:pStyle w:val="ListParagraph"/>
        <w:numPr>
          <w:ilvl w:val="0"/>
          <w:numId w:val="2"/>
        </w:numPr>
        <w:spacing w:after="80" w:before="80" w:line="300"/>
      </w:pPr>
      <w:r>
        <w:t xml:space="preserve">The 300. €850 excluding VAT, per seat.</w:t>
      </w:r>
    </w:p>
    <w:p>
      <w:pPr>
        <w:pStyle w:val="ListParagraph"/>
        <w:numPr>
          <w:ilvl w:val="0"/>
          <w:numId w:val="2"/>
        </w:numPr>
        <w:spacing w:after="80" w:before="80" w:line="300"/>
      </w:pPr>
      <w:r>
        <w:t xml:space="preserve">The 64 Gala. €2,500 excluding VAT, per seat.</w:t>
      </w:r>
    </w:p>
    <w:p>
      <w:pPr>
        <w:pStyle w:val="ListParagraph"/>
        <w:numPr>
          <w:ilvl w:val="0"/>
          <w:numId w:val="2"/>
        </w:numPr>
        <w:spacing w:after="80" w:before="80" w:line="300"/>
      </w:pPr>
      <w:r>
        <w:t xml:space="preserve">The 64 Gathering. €2,500 excluding VAT, per seat, working format.</w:t>
      </w:r>
    </w:p>
    <w:p>
      <w:pPr>
        <w:pStyle w:val="ListParagraph"/>
        <w:numPr>
          <w:ilvl w:val="0"/>
          <w:numId w:val="2"/>
        </w:numPr>
        <w:spacing w:after="80" w:before="80" w:line="300"/>
      </w:pPr>
      <w:r>
        <w:t xml:space="preserve">The 22. No public pricing, Sovereign use only.</w:t>
      </w:r>
    </w:p>
    <w:p>
      <w:pPr>
        <w:pStyle w:val="Heading2"/>
        <w:spacing w:after="160" w:before="320"/>
      </w:pPr>
      <w:r>
        <w:rPr>
          <w:b/>
          <w:bCs/>
          <w:sz w:val="26"/>
          <w:szCs w:val="26"/>
        </w:rPr>
        <w:t xml:space="preserve">11.5 The 48-Hour Package</w:t>
      </w:r>
    </w:p>
    <w:p>
      <w:pPr>
        <w:spacing w:after="120" w:before="120" w:line="320"/>
        <w:jc w:val="left"/>
      </w:pPr>
      <w:r>
        <w:t xml:space="preserve">The 48-Hour Package is a curated arc across The 64 and The 300, designed as a continuous high-touch presence rather than two separate Rooms.</w:t>
      </w:r>
    </w:p>
    <w:p>
      <w:pPr>
        <w:spacing w:after="120" w:before="120" w:line="320"/>
        <w:jc w:val="left"/>
      </w:pPr>
      <w:r>
        <w:t xml:space="preserve">Public pricing: €3,950 excluding VAT.</w:t>
      </w:r>
    </w:p>
    <w:p>
      <w:pPr>
        <w:spacing w:after="120" w:before="120" w:line="320"/>
        <w:jc w:val="left"/>
      </w:pPr>
      <w:r>
        <w:t xml:space="preserve">The 48-Hour Package includes:</w:t>
      </w:r>
    </w:p>
    <w:p>
      <w:pPr>
        <w:pStyle w:val="ListParagraph"/>
        <w:numPr>
          <w:ilvl w:val="0"/>
          <w:numId w:val="2"/>
        </w:numPr>
        <w:spacing w:after="80" w:before="80" w:line="300"/>
      </w:pPr>
      <w:r>
        <w:t xml:space="preserve">priority placement across both Rooms</w:t>
      </w:r>
    </w:p>
    <w:p>
      <w:pPr>
        <w:pStyle w:val="ListParagraph"/>
        <w:numPr>
          <w:ilvl w:val="0"/>
          <w:numId w:val="2"/>
        </w:numPr>
        <w:spacing w:after="80" w:before="80" w:line="300"/>
      </w:pPr>
      <w:r>
        <w:t xml:space="preserve">concierge continuity across the full 48 hours</w:t>
      </w:r>
    </w:p>
    <w:p>
      <w:pPr>
        <w:pStyle w:val="ListParagraph"/>
        <w:numPr>
          <w:ilvl w:val="0"/>
          <w:numId w:val="2"/>
        </w:numPr>
        <w:spacing w:after="80" w:before="80" w:line="300"/>
      </w:pPr>
      <w:r>
        <w:t xml:space="preserve">a curated inner-Room moment outside the main formats</w:t>
      </w:r>
    </w:p>
    <w:p>
      <w:pPr>
        <w:pStyle w:val="ListParagraph"/>
        <w:numPr>
          <w:ilvl w:val="0"/>
          <w:numId w:val="2"/>
        </w:numPr>
        <w:spacing w:after="80" w:before="80" w:line="300"/>
      </w:pPr>
      <w:r>
        <w:t xml:space="preserve">a numbered artefact as a symbolic memory anchor</w:t>
      </w:r>
    </w:p>
    <w:p>
      <w:pPr>
        <w:spacing w:after="120" w:before="120" w:line="320"/>
        <w:jc w:val="left"/>
      </w:pPr>
      <w:r>
        <w:t xml:space="preserve">Availability is limited. Priority curation applies. This is a premium presence layer, not a bundle of individual seats.</w:t>
      </w:r>
    </w:p>
    <w:p>
      <w:pPr>
        <w:pStyle w:val="Heading1"/>
        <w:spacing w:after="240" w:before="480"/>
      </w:pPr>
      <w:r>
        <w:rPr>
          <w:b/>
          <w:bCs/>
          <w:sz w:val="32"/>
          <w:szCs w:val="32"/>
        </w:rPr>
        <w:t xml:space="preserve">12. Glossary</w:t>
      </w:r>
    </w:p>
    <w:p>
      <w:pPr>
        <w:spacing w:after="120" w:before="120" w:line="320"/>
        <w:jc w:val="left"/>
      </w:pPr>
      <w:r>
        <w:t xml:space="preserve">The following terms carry specific institutional meaning within SociisGroup. Their definitions are canonical and take precedence over any informal usage.</w:t>
      </w:r>
    </w:p>
    <w:p>
      <w:pPr>
        <w:spacing w:after="40" w:before="180"/>
      </w:pPr>
      <w:r>
        <w:rPr>
          <w:b/>
          <w:bCs/>
          <w:sz w:val="22"/>
          <w:szCs w:val="22"/>
        </w:rPr>
        <w:t xml:space="preserve">Access</w:t>
      </w:r>
    </w:p>
    <w:p>
      <w:pPr>
        <w:spacing w:after="120" w:before="0" w:line="300"/>
      </w:pPr>
      <w:r>
        <w:rPr>
          <w:sz w:val="22"/>
          <w:szCs w:val="22"/>
        </w:rPr>
        <w:t xml:space="preserve">The selection layer of SociisGroup. Entry is curated. There are no forms. Human judgement is the filter. Access protects the integrity of the institution and is not networking, deal flow or a club.</w:t>
      </w:r>
    </w:p>
    <w:p>
      <w:pPr>
        <w:spacing w:after="40" w:before="180"/>
      </w:pPr>
      <w:r>
        <w:rPr>
          <w:b/>
          <w:bCs/>
          <w:sz w:val="22"/>
          <w:szCs w:val="22"/>
        </w:rPr>
        <w:t xml:space="preserve">Adoption</w:t>
      </w:r>
    </w:p>
    <w:p>
      <w:pPr>
        <w:spacing w:after="120" w:before="0" w:line="300"/>
      </w:pPr>
      <w:r>
        <w:rPr>
          <w:sz w:val="22"/>
          <w:szCs w:val="22"/>
        </w:rPr>
        <w:t xml:space="preserve">The process by which behaviour becomes normalised across individuals and institutions through House, Rooms and the Sociis Behavioural Standard.</w:t>
      </w:r>
    </w:p>
    <w:p>
      <w:pPr>
        <w:spacing w:after="40" w:before="180"/>
      </w:pPr>
      <w:r>
        <w:rPr>
          <w:b/>
          <w:bCs/>
          <w:sz w:val="22"/>
          <w:szCs w:val="22"/>
        </w:rPr>
        <w:t xml:space="preserve">Alignment</w:t>
      </w:r>
    </w:p>
    <w:p>
      <w:pPr>
        <w:spacing w:after="120" w:before="0" w:line="300"/>
      </w:pPr>
      <w:r>
        <w:rPr>
          <w:sz w:val="22"/>
          <w:szCs w:val="22"/>
        </w:rPr>
        <w:t xml:space="preserve">The condition in which conduct matches stated values and institutional expectations. Alignment is required for proximity inside SociisGroup.</w:t>
      </w:r>
    </w:p>
    <w:p>
      <w:pPr>
        <w:spacing w:after="40" w:before="180"/>
      </w:pPr>
      <w:r>
        <w:rPr>
          <w:b/>
          <w:bCs/>
          <w:sz w:val="22"/>
          <w:szCs w:val="22"/>
        </w:rPr>
        <w:t xml:space="preserve">BEE, the Behavioural Engine of Ethics</w:t>
      </w:r>
    </w:p>
    <w:p>
      <w:pPr>
        <w:spacing w:after="120" w:before="0" w:line="300"/>
      </w:pPr>
      <w:r>
        <w:rPr>
          <w:sz w:val="22"/>
          <w:szCs w:val="22"/>
        </w:rPr>
        <w:t xml:space="preserve">The behavioural interface layer of SociisGroup, powered by AI, that helps individuals discover the gap between their judgement and the behaviour they are actually producing. BEE is not a measurement tool, a compliance platform or a scoring system.</w:t>
      </w:r>
    </w:p>
    <w:p>
      <w:pPr>
        <w:spacing w:after="40" w:before="180"/>
      </w:pPr>
      <w:r>
        <w:rPr>
          <w:b/>
          <w:bCs/>
          <w:sz w:val="22"/>
          <w:szCs w:val="22"/>
        </w:rPr>
        <w:t xml:space="preserve">Benefit Corporation</w:t>
      </w:r>
    </w:p>
    <w:p>
      <w:pPr>
        <w:spacing w:after="120" w:before="0" w:line="300"/>
      </w:pPr>
      <w:r>
        <w:rPr>
          <w:sz w:val="22"/>
          <w:szCs w:val="22"/>
        </w:rPr>
        <w:t xml:space="preserve">The legal form of SociisGroup. The institution is registered as a benefit corporation in Brussels, Belgium.</w:t>
      </w:r>
    </w:p>
    <w:p>
      <w:pPr>
        <w:spacing w:after="40" w:before="180"/>
      </w:pPr>
      <w:r>
        <w:rPr>
          <w:b/>
          <w:bCs/>
          <w:sz w:val="22"/>
          <w:szCs w:val="22"/>
        </w:rPr>
        <w:t xml:space="preserve">Circle Member</w:t>
      </w:r>
    </w:p>
    <w:p>
      <w:pPr>
        <w:spacing w:after="120" w:before="0" w:line="300"/>
      </w:pPr>
      <w:r>
        <w:rPr>
          <w:sz w:val="22"/>
          <w:szCs w:val="22"/>
        </w:rPr>
        <w:t xml:space="preserve">A curated individual offered behavioural proximity to the institution. Circle Members are testers and adopters of the behavioural standard, selected for identity, alignment and contribution.</w:t>
      </w:r>
    </w:p>
    <w:p>
      <w:pPr>
        <w:spacing w:after="40" w:before="180"/>
      </w:pPr>
      <w:r>
        <w:rPr>
          <w:b/>
          <w:bCs/>
          <w:sz w:val="22"/>
          <w:szCs w:val="22"/>
        </w:rPr>
        <w:t xml:space="preserve">Company</w:t>
      </w:r>
    </w:p>
    <w:p>
      <w:pPr>
        <w:spacing w:after="120" w:before="0" w:line="300"/>
      </w:pPr>
      <w:r>
        <w:rPr>
          <w:sz w:val="22"/>
          <w:szCs w:val="22"/>
        </w:rPr>
        <w:t xml:space="preserve">An institutional client that deploys SBS and BEE inside its own organisation through behavioural programmes, pilot collaborations and transformation arcs. Companies are clients, not members.</w:t>
      </w:r>
    </w:p>
    <w:p>
      <w:pPr>
        <w:spacing w:after="40" w:before="180"/>
      </w:pPr>
      <w:r>
        <w:rPr>
          <w:b/>
          <w:bCs/>
          <w:sz w:val="22"/>
          <w:szCs w:val="22"/>
        </w:rPr>
        <w:t xml:space="preserve">Contributor</w:t>
      </w:r>
    </w:p>
    <w:p>
      <w:pPr>
        <w:spacing w:after="120" w:before="0" w:line="300"/>
      </w:pPr>
      <w:r>
        <w:rPr>
          <w:sz w:val="22"/>
          <w:szCs w:val="22"/>
        </w:rPr>
        <w:t xml:space="preserve">A functional expert who serves the institution with independent expertise. Contributors originate relationships, open doors and support deployment. They are independent from the executive leadership of SociisGroup.</w:t>
      </w:r>
    </w:p>
    <w:p>
      <w:pPr>
        <w:spacing w:after="40" w:before="180"/>
      </w:pPr>
      <w:r>
        <w:rPr>
          <w:b/>
          <w:bCs/>
          <w:sz w:val="22"/>
          <w:szCs w:val="22"/>
        </w:rPr>
        <w:t xml:space="preserve">Deployment</w:t>
      </w:r>
    </w:p>
    <w:p>
      <w:pPr>
        <w:spacing w:after="120" w:before="0" w:line="300"/>
      </w:pPr>
      <w:r>
        <w:rPr>
          <w:sz w:val="22"/>
          <w:szCs w:val="22"/>
        </w:rPr>
        <w:t xml:space="preserve">The integration of SBS and BEE inside Companies and Sovereign Partners. Managed by Sociis Impact.</w:t>
      </w:r>
    </w:p>
    <w:p>
      <w:pPr>
        <w:spacing w:after="40" w:before="180"/>
      </w:pPr>
      <w:r>
        <w:rPr>
          <w:b/>
          <w:bCs/>
          <w:sz w:val="22"/>
          <w:szCs w:val="22"/>
        </w:rPr>
        <w:t xml:space="preserve">Discernment</w:t>
      </w:r>
    </w:p>
    <w:p>
      <w:pPr>
        <w:spacing w:after="120" w:before="0" w:line="300"/>
      </w:pPr>
      <w:r>
        <w:rPr>
          <w:sz w:val="22"/>
          <w:szCs w:val="22"/>
        </w:rPr>
        <w:t xml:space="preserve">One of the LIME Code principles. Wisdom before speed. Clear perception before action, resisting binary simplification.</w:t>
      </w:r>
    </w:p>
    <w:p>
      <w:pPr>
        <w:spacing w:after="40" w:before="180"/>
      </w:pPr>
      <w:r>
        <w:rPr>
          <w:b/>
          <w:bCs/>
          <w:sz w:val="22"/>
          <w:szCs w:val="22"/>
        </w:rPr>
        <w:t xml:space="preserve">Ethical Council</w:t>
      </w:r>
    </w:p>
    <w:p>
      <w:pPr>
        <w:spacing w:after="120" w:before="0" w:line="300"/>
      </w:pPr>
      <w:r>
        <w:rPr>
          <w:sz w:val="22"/>
          <w:szCs w:val="22"/>
        </w:rPr>
        <w:t xml:space="preserve">The advisory body of SociisGroup. Composed of individuals drawn from private and public institutions, national and supranational bodies, academia and cultural leadership, the Ethical Council serves as the conscience of the institution. The Council does not hold legal authority. Its power is moral, institutional and reputational.</w:t>
      </w:r>
    </w:p>
    <w:p>
      <w:pPr>
        <w:spacing w:after="40" w:before="180"/>
      </w:pPr>
      <w:r>
        <w:rPr>
          <w:b/>
          <w:bCs/>
          <w:sz w:val="22"/>
          <w:szCs w:val="22"/>
        </w:rPr>
        <w:t xml:space="preserve">Extraction Behaviour</w:t>
      </w:r>
    </w:p>
    <w:p>
      <w:pPr>
        <w:spacing w:after="120" w:before="0" w:line="300"/>
      </w:pPr>
      <w:r>
        <w:rPr>
          <w:sz w:val="22"/>
          <w:szCs w:val="22"/>
        </w:rPr>
        <w:t xml:space="preserve">The use of proximity to sell, pitch or farm relationships. A direct violation of Access governance.</w:t>
      </w:r>
    </w:p>
    <w:p>
      <w:pPr>
        <w:spacing w:after="40" w:before="180"/>
      </w:pPr>
      <w:r>
        <w:rPr>
          <w:b/>
          <w:bCs/>
          <w:sz w:val="22"/>
          <w:szCs w:val="22"/>
        </w:rPr>
        <w:t xml:space="preserve">Governance</w:t>
      </w:r>
    </w:p>
    <w:p>
      <w:pPr>
        <w:spacing w:after="120" w:before="0" w:line="300"/>
      </w:pPr>
      <w:r>
        <w:rPr>
          <w:sz w:val="22"/>
          <w:szCs w:val="22"/>
        </w:rPr>
        <w:t xml:space="preserve">The rules, standards and behavioural expectations that ensure institutional integrity and continuity.</w:t>
      </w:r>
    </w:p>
    <w:p>
      <w:pPr>
        <w:spacing w:after="40" w:before="180"/>
      </w:pPr>
      <w:r>
        <w:rPr>
          <w:b/>
          <w:bCs/>
          <w:sz w:val="22"/>
          <w:szCs w:val="22"/>
        </w:rPr>
        <w:t xml:space="preserve">Institution</w:t>
      </w:r>
    </w:p>
    <w:p>
      <w:pPr>
        <w:spacing w:after="120" w:before="0" w:line="300"/>
      </w:pPr>
      <w:r>
        <w:rPr>
          <w:sz w:val="22"/>
          <w:szCs w:val="22"/>
        </w:rPr>
        <w:t xml:space="preserve">A sovereign entity with governance, continuity, legitimacy and standards. Not a community, not a network, not a club.</w:t>
      </w:r>
    </w:p>
    <w:p>
      <w:pPr>
        <w:spacing w:after="40" w:before="180"/>
      </w:pPr>
      <w:r>
        <w:rPr>
          <w:b/>
          <w:bCs/>
          <w:sz w:val="22"/>
          <w:szCs w:val="22"/>
        </w:rPr>
        <w:t xml:space="preserve">LIME Code</w:t>
      </w:r>
    </w:p>
    <w:p>
      <w:pPr>
        <w:spacing w:after="120" w:before="0" w:line="300"/>
      </w:pPr>
      <w:r>
        <w:rPr>
          <w:sz w:val="22"/>
          <w:szCs w:val="22"/>
        </w:rPr>
        <w:t xml:space="preserve">The ethical and behavioural architecture of SociisGroup. Eight principles, organised in two layers. Inner Conduct: Clarity, Integrity, Restraint, Courage. Outer Conduct: Discernment, Generosity, Presence, Remembrance. LIME is the balance between Life and Time, and everything in between.</w:t>
      </w:r>
    </w:p>
    <w:p>
      <w:pPr>
        <w:spacing w:after="40" w:before="180"/>
      </w:pPr>
      <w:r>
        <w:rPr>
          <w:b/>
          <w:bCs/>
          <w:sz w:val="22"/>
          <w:szCs w:val="22"/>
        </w:rPr>
        <w:t xml:space="preserve">Love Tomorrow</w:t>
      </w:r>
    </w:p>
    <w:p>
      <w:pPr>
        <w:spacing w:after="120" w:before="0" w:line="300"/>
      </w:pPr>
      <w:r>
        <w:rPr>
          <w:sz w:val="22"/>
          <w:szCs w:val="22"/>
        </w:rPr>
        <w:t xml:space="preserve">The cultural collaboration partner of SociisGroup for The 300. The 300 takes place on the iconic grounds of Tomorrowland, in collaboration with Love Tomorrow.</w:t>
      </w:r>
    </w:p>
    <w:p>
      <w:pPr>
        <w:spacing w:after="40" w:before="180"/>
      </w:pPr>
      <w:r>
        <w:rPr>
          <w:b/>
          <w:bCs/>
          <w:sz w:val="22"/>
          <w:szCs w:val="22"/>
        </w:rPr>
        <w:t xml:space="preserve">Proximity</w:t>
      </w:r>
    </w:p>
    <w:p>
      <w:pPr>
        <w:spacing w:after="120" w:before="0" w:line="300"/>
      </w:pPr>
      <w:r>
        <w:rPr>
          <w:sz w:val="22"/>
          <w:szCs w:val="22"/>
        </w:rPr>
        <w:t xml:space="preserve">Contextual access to people and environments based on alignment. Not networking, not deal flow.</w:t>
      </w:r>
    </w:p>
    <w:p>
      <w:pPr>
        <w:spacing w:after="40" w:before="180"/>
      </w:pPr>
      <w:r>
        <w:rPr>
          <w:b/>
          <w:bCs/>
          <w:sz w:val="22"/>
          <w:szCs w:val="22"/>
        </w:rPr>
        <w:t xml:space="preserve">Proximity Abuse</w:t>
      </w:r>
    </w:p>
    <w:p>
      <w:pPr>
        <w:spacing w:after="120" w:before="0" w:line="300"/>
      </w:pPr>
      <w:r>
        <w:rPr>
          <w:sz w:val="22"/>
          <w:szCs w:val="22"/>
        </w:rPr>
        <w:t xml:space="preserve">The use of Access for extraction, pitching, name-dropping or optics. A violation of the institutional membrane.</w:t>
      </w:r>
    </w:p>
    <w:p>
      <w:pPr>
        <w:spacing w:after="40" w:before="180"/>
      </w:pPr>
      <w:r>
        <w:rPr>
          <w:b/>
          <w:bCs/>
          <w:sz w:val="22"/>
          <w:szCs w:val="22"/>
        </w:rPr>
        <w:t xml:space="preserve">Room</w:t>
      </w:r>
    </w:p>
    <w:p>
      <w:pPr>
        <w:spacing w:after="120" w:before="0" w:line="300"/>
      </w:pPr>
      <w:r>
        <w:rPr>
          <w:sz w:val="22"/>
          <w:szCs w:val="22"/>
        </w:rPr>
        <w:t xml:space="preserve">A controlled environment where behaviour becomes visible. Rooms are proof environments, not events. The three formats are The 22, The 64 and The 300.</w:t>
      </w:r>
    </w:p>
    <w:p>
      <w:pPr>
        <w:spacing w:after="40" w:before="180"/>
      </w:pPr>
      <w:r>
        <w:rPr>
          <w:b/>
          <w:bCs/>
          <w:sz w:val="22"/>
          <w:szCs w:val="22"/>
        </w:rPr>
        <w:t xml:space="preserve">SBS, the Sociis Behavioural Standard</w:t>
      </w:r>
    </w:p>
    <w:p>
      <w:pPr>
        <w:spacing w:after="120" w:before="0" w:line="300"/>
      </w:pPr>
      <w:r>
        <w:rPr>
          <w:sz w:val="22"/>
          <w:szCs w:val="22"/>
        </w:rPr>
        <w:t xml:space="preserve">The ethical and behavioural reference frame for how institutions conduct themselves. SBS is not a certification scheme, a compliance framework or a disclosure protocol. It is the institutional framework that makes leadership conduct visible, accountable and repeatable.</w:t>
      </w:r>
    </w:p>
    <w:p>
      <w:pPr>
        <w:spacing w:after="40" w:before="180"/>
      </w:pPr>
      <w:r>
        <w:rPr>
          <w:b/>
          <w:bCs/>
          <w:sz w:val="22"/>
          <w:szCs w:val="22"/>
        </w:rPr>
        <w:t xml:space="preserve">Sociis</w:t>
      </w:r>
    </w:p>
    <w:p>
      <w:pPr>
        <w:spacing w:after="120" w:before="0" w:line="300"/>
      </w:pPr>
      <w:r>
        <w:rPr>
          <w:sz w:val="22"/>
          <w:szCs w:val="22"/>
        </w:rPr>
        <w:t xml:space="preserve">The people inside the institution. The allies and participants who share its values and who carry the behavioural standard into their own environments. Sociis are not members of a club.</w:t>
      </w:r>
    </w:p>
    <w:p>
      <w:pPr>
        <w:spacing w:after="40" w:before="180"/>
      </w:pPr>
      <w:r>
        <w:rPr>
          <w:b/>
          <w:bCs/>
          <w:sz w:val="22"/>
          <w:szCs w:val="22"/>
        </w:rPr>
        <w:t xml:space="preserve">SociisGroup</w:t>
      </w:r>
    </w:p>
    <w:p>
      <w:pPr>
        <w:spacing w:after="120" w:before="0" w:line="300"/>
      </w:pPr>
      <w:r>
        <w:rPr>
          <w:sz w:val="22"/>
          <w:szCs w:val="22"/>
        </w:rPr>
        <w:t xml:space="preserve">The independent behavioural institution. The legal entity responsible for the development of SBS, the operation of BEE, institutional governance, and deployment across culture, business and Sovereign environments. SociisGroup, Benefit Corporation. Brussels, Belgium.</w:t>
      </w:r>
    </w:p>
    <w:p>
      <w:pPr>
        <w:spacing w:after="40" w:before="180"/>
      </w:pPr>
      <w:r>
        <w:rPr>
          <w:b/>
          <w:bCs/>
          <w:sz w:val="22"/>
          <w:szCs w:val="22"/>
        </w:rPr>
        <w:t xml:space="preserve">Sovereign Partner</w:t>
      </w:r>
    </w:p>
    <w:p>
      <w:pPr>
        <w:spacing w:after="120" w:before="0" w:line="300"/>
      </w:pPr>
      <w:r>
        <w:rPr>
          <w:sz w:val="22"/>
          <w:szCs w:val="22"/>
        </w:rPr>
        <w:t xml:space="preserve">An institutional actor at the highest level of engagement with SociisGroup. Sovereign Partners deploy SBS and BEE at system scale and shape how the standard evolves. The term Sovereign is used with restraint and is reserved for institutional context.</w:t>
      </w:r>
    </w:p>
    <w:p>
      <w:pPr>
        <w:spacing w:after="40" w:before="180"/>
      </w:pPr>
      <w:r>
        <w:rPr>
          <w:b/>
          <w:bCs/>
          <w:sz w:val="22"/>
          <w:szCs w:val="22"/>
        </w:rPr>
        <w:t xml:space="preserve">Stewardship</w:t>
      </w:r>
    </w:p>
    <w:p>
      <w:pPr>
        <w:spacing w:after="120" w:before="0" w:line="300"/>
      </w:pPr>
      <w:r>
        <w:rPr>
          <w:sz w:val="22"/>
          <w:szCs w:val="22"/>
        </w:rPr>
        <w:t xml:space="preserve">Conduct grounded in responsibility for people, purpose and continuity. Required for Sovereign trust.</w:t>
      </w:r>
    </w:p>
    <w:p>
      <w:pPr>
        <w:spacing w:after="40" w:before="180"/>
      </w:pPr>
      <w:r>
        <w:rPr>
          <w:b/>
          <w:bCs/>
          <w:sz w:val="22"/>
          <w:szCs w:val="22"/>
        </w:rPr>
        <w:t xml:space="preserve">Sustainable Behaviour</w:t>
      </w:r>
    </w:p>
    <w:p>
      <w:pPr>
        <w:spacing w:after="120" w:before="0" w:line="300"/>
      </w:pPr>
      <w:r>
        <w:rPr>
          <w:sz w:val="22"/>
          <w:szCs w:val="22"/>
        </w:rPr>
        <w:t xml:space="preserve">Behaviour that can be sustained across time and across scrutiny. The object of SBS is not sustainability as a category, but the sustainability of conduct itself.</w:t>
      </w:r>
    </w:p>
    <w:p>
      <w:pPr>
        <w:spacing w:after="40" w:before="180"/>
      </w:pPr>
      <w:r>
        <w:rPr>
          <w:b/>
          <w:bCs/>
          <w:sz w:val="22"/>
          <w:szCs w:val="22"/>
        </w:rPr>
        <w:t xml:space="preserve">The 22</w:t>
      </w:r>
    </w:p>
    <w:p>
      <w:pPr>
        <w:spacing w:after="120" w:before="0" w:line="300"/>
      </w:pPr>
      <w:r>
        <w:rPr>
          <w:sz w:val="22"/>
          <w:szCs w:val="22"/>
        </w:rPr>
        <w:t xml:space="preserve">The Sovereign Room of SociisGroup. One table, 22 people, one conversation. Leadership conduct calibrated in private.</w:t>
      </w:r>
    </w:p>
    <w:p>
      <w:pPr>
        <w:spacing w:after="40" w:before="180"/>
      </w:pPr>
      <w:r>
        <w:rPr>
          <w:b/>
          <w:bCs/>
          <w:sz w:val="22"/>
          <w:szCs w:val="22"/>
        </w:rPr>
        <w:t xml:space="preserve">The 64</w:t>
      </w:r>
    </w:p>
    <w:p>
      <w:pPr>
        <w:spacing w:after="120" w:before="0" w:line="300"/>
      </w:pPr>
      <w:r>
        <w:rPr>
          <w:sz w:val="22"/>
          <w:szCs w:val="22"/>
        </w:rPr>
        <w:t xml:space="preserve">The founding Room of SociisGroup. 64 people, intentionally limited, where institutional conduct and culture converge. Operates as Gala or as Gathering.</w:t>
      </w:r>
    </w:p>
    <w:p>
      <w:pPr>
        <w:spacing w:after="40" w:before="180"/>
      </w:pPr>
      <w:r>
        <w:rPr>
          <w:b/>
          <w:bCs/>
          <w:sz w:val="22"/>
          <w:szCs w:val="22"/>
        </w:rPr>
        <w:t xml:space="preserve">The 300</w:t>
      </w:r>
    </w:p>
    <w:p>
      <w:pPr>
        <w:spacing w:after="120" w:before="0" w:line="300"/>
      </w:pPr>
      <w:r>
        <w:rPr>
          <w:sz w:val="22"/>
          <w:szCs w:val="22"/>
        </w:rPr>
        <w:t xml:space="preserve">The immersive Room of SociisGroup. 300 curated individuals, hosted on the iconic grounds of Tomorrowland in collaboration with Love Tomorrow.</w:t>
      </w:r>
    </w:p>
    <w:p>
      <w:pPr>
        <w:spacing w:after="40" w:before="180"/>
      </w:pPr>
      <w:r>
        <w:rPr>
          <w:b/>
          <w:bCs/>
          <w:sz w:val="22"/>
          <w:szCs w:val="22"/>
        </w:rPr>
        <w:t xml:space="preserve">2030 Horizon</w:t>
      </w:r>
    </w:p>
    <w:p>
      <w:pPr>
        <w:spacing w:after="120" w:before="0" w:line="300"/>
      </w:pPr>
      <w:r>
        <w:rPr>
          <w:sz w:val="22"/>
          <w:szCs w:val="22"/>
        </w:rPr>
        <w:t xml:space="preserve">The timeline against which SociisGroup measures its mandate. By 2030, one billion people sharing one behavioural standard.</w:t>
      </w:r>
    </w:p>
    <w:p>
      <w:pPr>
        <w:pBdr>
          <w:bottom w:val="single" w:color="CCCCCC" w:sz="6" w:space="1"/>
        </w:pBdr>
        <w:spacing w:after="240" w:before="240"/>
      </w:pPr>
      <w:r>
        <w:t xml:space="preserve"/>
      </w:r>
    </w:p>
    <w:p>
      <w:pPr>
        <w:spacing w:after="120" w:before="240"/>
      </w:pPr>
      <w:r>
        <w:rPr>
          <w:b/>
          <w:bCs/>
          <w:sz w:val="22"/>
          <w:szCs w:val="22"/>
        </w:rPr>
        <w:t xml:space="preserve">Canonical Reference Note</w:t>
      </w:r>
    </w:p>
    <w:p>
      <w:pPr>
        <w:spacing w:after="120" w:before="120" w:line="320"/>
        <w:jc w:val="left"/>
      </w:pPr>
      <w:r>
        <w:t xml:space="preserve">This document is the canonical institutional reference for SociisGroup. Any future update to pricing, architecture, populations or vocabulary must be reflected here before external communication. The Charter is the single source of truth for how the institution describes itself.</w:t>
      </w:r>
    </w:p>
    <w:p>
      <w:pPr>
        <w:pBdr>
          <w:bottom w:val="single" w:color="CCCCCC" w:sz="6" w:space="1"/>
        </w:pBdr>
        <w:spacing w:after="240" w:before="240"/>
      </w:pPr>
      <w:r>
        <w:t xml:space="preserve"/>
      </w:r>
    </w:p>
    <w:p>
      <w:pPr>
        <w:spacing w:after="120" w:before="240"/>
      </w:pPr>
      <w:r>
        <w:rPr>
          <w:b/>
          <w:bCs/>
          <w:color w:val="666666"/>
          <w:sz w:val="20"/>
          <w:szCs w:val="20"/>
        </w:rPr>
        <w:t xml:space="preserve">Notes</w:t>
      </w:r>
    </w:p>
    <w:p>
      <w:pPr>
        <w:spacing w:after="120" w:before="60" w:line="280"/>
      </w:pPr>
      <w:r>
        <w:rPr>
          <w:color w:val="666666"/>
          <w:sz w:val="20"/>
          <w:szCs w:val="20"/>
        </w:rPr>
        <w:t xml:space="preserve">Planetary boundaries define a scientific framework identifying nine global processes essential for maintaining Earth's stability, within which humanity can safely operate. Seven of these nine boundaries, climate change, biosphere integrity, land-system change, freshwater change, biogeochemical flows, novel entities and ocean acidification, are now considered transgressed, signalling high risk of irreversible environmental shifts.</w:t>
      </w:r>
    </w:p>
    <w:p>
      <w:pPr>
        <w:spacing w:after="120" w:before="60" w:line="280"/>
      </w:pPr>
      <w:r>
        <w:rPr>
          <w:color w:val="666666"/>
          <w:sz w:val="20"/>
          <w:szCs w:val="20"/>
        </w:rPr>
        <w:t xml:space="preserve">The Greenhouse Gas Protocol is the most widely used framework that sets the standards to measure and manage emissions.</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a1a1a"/>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2026-04-10T14:01:35.398Z</dcterms:created>
  <dcterms:modified xsi:type="dcterms:W3CDTF">2026-04-10T14:01:35.399Z</dcterms:modified>
</cp:coreProperties>
</file>

<file path=docProps/custom.xml><?xml version="1.0" encoding="utf-8"?>
<Properties xmlns="http://schemas.openxmlformats.org/officeDocument/2006/custom-properties" xmlns:vt="http://schemas.openxmlformats.org/officeDocument/2006/docPropsVTypes"/>
</file>