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664E" w14:textId="42EA7EFB" w:rsidR="00FD7DC1" w:rsidRPr="005A0D9F" w:rsidRDefault="005A0D9F">
      <w:pPr>
        <w:rPr>
          <w:b/>
          <w:sz w:val="24"/>
          <w:szCs w:val="24"/>
        </w:rPr>
      </w:pPr>
      <w:r w:rsidRPr="005A0D9F">
        <w:rPr>
          <w:b/>
          <w:sz w:val="24"/>
          <w:szCs w:val="24"/>
        </w:rPr>
        <w:t>Problem with Classful Addressing:</w:t>
      </w:r>
    </w:p>
    <w:p w14:paraId="54F2FDB0" w14:textId="71681B35" w:rsidR="005A0D9F" w:rsidRPr="005A0D9F" w:rsidRDefault="005A0D9F" w:rsidP="005A0D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D9F">
        <w:rPr>
          <w:sz w:val="24"/>
          <w:szCs w:val="24"/>
        </w:rPr>
        <w:t>Wastage of IP Address – Subnetting</w:t>
      </w:r>
    </w:p>
    <w:p w14:paraId="41E8C4E1" w14:textId="1F627A65" w:rsidR="005A0D9F" w:rsidRPr="005A0D9F" w:rsidRDefault="005A0D9F" w:rsidP="005A0D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D9F">
        <w:rPr>
          <w:sz w:val="24"/>
          <w:szCs w:val="24"/>
        </w:rPr>
        <w:t>Maintenance of Network</w:t>
      </w:r>
    </w:p>
    <w:p w14:paraId="1FFE32E3" w14:textId="1743FF3A" w:rsidR="005A0D9F" w:rsidRPr="005A0D9F" w:rsidRDefault="005A0D9F" w:rsidP="005A0D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D9F">
        <w:rPr>
          <w:sz w:val="24"/>
          <w:szCs w:val="24"/>
        </w:rPr>
        <w:t>Prone to Error.</w:t>
      </w:r>
    </w:p>
    <w:p w14:paraId="26A32512" w14:textId="518C41C6" w:rsidR="005A0D9F" w:rsidRPr="005A0D9F" w:rsidRDefault="005A0D9F" w:rsidP="005A0D9F">
      <w:pPr>
        <w:rPr>
          <w:sz w:val="24"/>
          <w:szCs w:val="24"/>
        </w:rPr>
      </w:pPr>
    </w:p>
    <w:p w14:paraId="0CC423AC" w14:textId="17EFB06C" w:rsidR="005A0D9F" w:rsidRPr="005A0D9F" w:rsidRDefault="005A0D9F" w:rsidP="005A0D9F">
      <w:pPr>
        <w:rPr>
          <w:b/>
          <w:sz w:val="24"/>
          <w:szCs w:val="24"/>
        </w:rPr>
      </w:pPr>
      <w:r w:rsidRPr="005A0D9F">
        <w:rPr>
          <w:b/>
          <w:sz w:val="24"/>
          <w:szCs w:val="24"/>
        </w:rPr>
        <w:t>Classless Inter Domain Routing (CIDR)</w:t>
      </w:r>
    </w:p>
    <w:p w14:paraId="434EAB2A" w14:textId="1A897B58" w:rsidR="005A0D9F" w:rsidRDefault="00D03881" w:rsidP="00D03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Class.</w:t>
      </w:r>
    </w:p>
    <w:p w14:paraId="274D94B2" w14:textId="71930E83" w:rsidR="00D03881" w:rsidRDefault="00D03881" w:rsidP="00D03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Entries should be contiguous.</w:t>
      </w:r>
    </w:p>
    <w:p w14:paraId="31A0AAC1" w14:textId="2BC5E74E" w:rsidR="00D03881" w:rsidRDefault="00D03881" w:rsidP="00D03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addresses in a block must be in power of 2.</w:t>
      </w:r>
    </w:p>
    <w:p w14:paraId="44DBC92C" w14:textId="40774294" w:rsidR="001A0E71" w:rsidRPr="001A0E71" w:rsidRDefault="00D03881" w:rsidP="001A0E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address of every block, must be evenly divisible by size of</w:t>
      </w:r>
      <w:r w:rsidR="001A0E7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block.</w:t>
      </w:r>
      <w:bookmarkStart w:id="0" w:name="_GoBack"/>
      <w:bookmarkEnd w:id="0"/>
    </w:p>
    <w:sectPr w:rsidR="001A0E71" w:rsidRPr="001A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F8E"/>
    <w:multiLevelType w:val="hybridMultilevel"/>
    <w:tmpl w:val="4120B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FC8"/>
    <w:multiLevelType w:val="hybridMultilevel"/>
    <w:tmpl w:val="0450F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B1129"/>
    <w:multiLevelType w:val="hybridMultilevel"/>
    <w:tmpl w:val="29E20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8"/>
    <w:rsid w:val="001A0E71"/>
    <w:rsid w:val="005A0D9F"/>
    <w:rsid w:val="00D03881"/>
    <w:rsid w:val="00FD7DC1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CA25"/>
  <w15:chartTrackingRefBased/>
  <w15:docId w15:val="{C6AEE24E-EA1A-46FD-B3B7-3C6A0B72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Agrawal</dc:creator>
  <cp:keywords/>
  <dc:description/>
  <cp:lastModifiedBy>Shashank Agrawal</cp:lastModifiedBy>
  <cp:revision>2</cp:revision>
  <dcterms:created xsi:type="dcterms:W3CDTF">2019-02-26T04:19:00Z</dcterms:created>
  <dcterms:modified xsi:type="dcterms:W3CDTF">2019-02-26T04:50:00Z</dcterms:modified>
</cp:coreProperties>
</file>