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417B8"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RESEARCH &amp; R&amp;D PAGE — IMPROVED VERSION 2.0</w:t>
      </w:r>
    </w:p>
    <w:p w14:paraId="54AEA72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EduMeUp.com | ~5,500 words | Copy-Paste Ready</w:t>
      </w:r>
    </w:p>
    <w:p w14:paraId="4B4FCE6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3418781C">
          <v:rect id="_x0000_i1295" style="width:0;height:1.5pt" o:hralign="center" o:hrstd="t" o:hr="t" fillcolor="#a0a0a0" stroked="f"/>
        </w:pict>
      </w:r>
    </w:p>
    <w:p w14:paraId="4FAD03BA"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SECTION 1: HERO</w:t>
      </w:r>
    </w:p>
    <w:p w14:paraId="3B74E205"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RESEARCH &amp; DEVELOPMENT</w:t>
      </w:r>
    </w:p>
    <w:p w14:paraId="0E0F9F6E"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Where Cognitive Science Meets Educational Technology</w:t>
      </w:r>
    </w:p>
    <w:p w14:paraId="0863E8A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29C49195">
          <v:rect id="_x0000_i1296" style="width:0;height:1.5pt" o:hralign="center" o:hrstd="t" o:hr="t" fillcolor="#a0a0a0" stroked="f"/>
        </w:pict>
      </w:r>
    </w:p>
    <w:p w14:paraId="7BDFF54C"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PROOF, NOT PROMISES</w:t>
      </w:r>
    </w:p>
    <w:p w14:paraId="59D26722"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Every Feature Built on Decades of Learning Science</w:t>
      </w:r>
    </w:p>
    <w:p w14:paraId="77CB6D5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i/>
          <w:iCs/>
          <w:sz w:val="28"/>
          <w:szCs w:val="28"/>
        </w:rPr>
        <w:t>"Education is too important to rely on guesswork."</w:t>
      </w:r>
    </w:p>
    <w:p w14:paraId="522FD68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EduMeUp isn't built on trends or opinions. Every feature, every interaction, every pedagogical decision is grounded in peer-reviewed research spanning 50+ years of cognitive science.</w:t>
      </w:r>
    </w:p>
    <w:p w14:paraId="10463DE2" w14:textId="77777777" w:rsidR="00225B4C" w:rsidRPr="00225B4C" w:rsidRDefault="00225B4C" w:rsidP="00225B4C">
      <w:p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w:t>
      </w:r>
      <w:r w:rsidRPr="00225B4C">
        <w:rPr>
          <w:rFonts w:ascii="Calibri Light" w:hAnsi="Calibri Light" w:cs="Calibri Light"/>
          <w:b/>
          <w:bCs/>
          <w:sz w:val="28"/>
          <w:szCs w:val="28"/>
        </w:rPr>
        <w:t>Others:</w:t>
      </w:r>
      <w:r w:rsidRPr="00225B4C">
        <w:rPr>
          <w:rFonts w:ascii="Calibri Light" w:hAnsi="Calibri Light" w:cs="Calibri Light"/>
          <w:sz w:val="28"/>
          <w:szCs w:val="28"/>
        </w:rPr>
        <w:t xml:space="preserve"> Build features → Find research to justify </w:t>
      </w:r>
      <w:r w:rsidRPr="00225B4C">
        <w:rPr>
          <w:rFonts w:ascii="Segoe UI Emoji" w:hAnsi="Segoe UI Emoji" w:cs="Segoe UI Emoji"/>
          <w:sz w:val="28"/>
          <w:szCs w:val="28"/>
        </w:rPr>
        <w:t>✅</w:t>
      </w:r>
      <w:r w:rsidRPr="00225B4C">
        <w:rPr>
          <w:rFonts w:ascii="Calibri Light" w:hAnsi="Calibri Light" w:cs="Calibri Light"/>
          <w:sz w:val="28"/>
          <w:szCs w:val="28"/>
        </w:rPr>
        <w:t xml:space="preserve"> </w:t>
      </w:r>
      <w:r w:rsidRPr="00225B4C">
        <w:rPr>
          <w:rFonts w:ascii="Calibri Light" w:hAnsi="Calibri Light" w:cs="Calibri Light"/>
          <w:b/>
          <w:bCs/>
          <w:sz w:val="28"/>
          <w:szCs w:val="28"/>
        </w:rPr>
        <w:t>EduMeUp:</w:t>
      </w:r>
      <w:r w:rsidRPr="00225B4C">
        <w:rPr>
          <w:rFonts w:ascii="Calibri Light" w:hAnsi="Calibri Light" w:cs="Calibri Light"/>
          <w:sz w:val="28"/>
          <w:szCs w:val="28"/>
        </w:rPr>
        <w:t xml:space="preserve"> Study research → Design features accordingly</w:t>
      </w:r>
    </w:p>
    <w:p w14:paraId="71C0C11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Every claim on this page is cited. Because proof matters.</w:t>
      </w:r>
    </w:p>
    <w:p w14:paraId="0ABCA63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Powered by:</w:t>
      </w:r>
      <w:r w:rsidRPr="00225B4C">
        <w:rPr>
          <w:rFonts w:ascii="Calibri Light" w:hAnsi="Calibri Light" w:cs="Calibri Light"/>
          <w:sz w:val="28"/>
          <w:szCs w:val="28"/>
        </w:rPr>
        <w:t xml:space="preserve"> Moodle 4.5.1 LMS · H5P Interactive Activities · AI Chatbot · Multilingual Support</w:t>
      </w:r>
    </w:p>
    <w:p w14:paraId="02404BA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7511B893">
          <v:rect id="_x0000_i1297" style="width:0;height:1.5pt" o:hralign="center" o:hrstd="t" o:hr="t" fillcolor="#a0a0a0" stroked="f"/>
        </w:pict>
      </w:r>
    </w:p>
    <w:p w14:paraId="77A2A20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BY THE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5928"/>
      </w:tblGrid>
      <w:tr w:rsidR="00225B4C" w:rsidRPr="00225B4C" w14:paraId="1C421DCE" w14:textId="77777777">
        <w:trPr>
          <w:tblHeader/>
          <w:tblCellSpacing w:w="15" w:type="dxa"/>
        </w:trPr>
        <w:tc>
          <w:tcPr>
            <w:tcW w:w="0" w:type="auto"/>
            <w:vAlign w:val="center"/>
            <w:hideMark/>
          </w:tcPr>
          <w:p w14:paraId="352DC886" w14:textId="77777777" w:rsidR="00225B4C" w:rsidRPr="00225B4C" w:rsidRDefault="00225B4C" w:rsidP="00225B4C">
            <w:pPr>
              <w:rPr>
                <w:rFonts w:ascii="Calibri Light" w:hAnsi="Calibri Light" w:cs="Calibri Light"/>
                <w:sz w:val="28"/>
                <w:szCs w:val="28"/>
              </w:rPr>
            </w:pPr>
          </w:p>
        </w:tc>
        <w:tc>
          <w:tcPr>
            <w:tcW w:w="0" w:type="auto"/>
            <w:vAlign w:val="center"/>
            <w:hideMark/>
          </w:tcPr>
          <w:p w14:paraId="38728416" w14:textId="77777777" w:rsidR="00225B4C" w:rsidRPr="00225B4C" w:rsidRDefault="00225B4C" w:rsidP="00225B4C">
            <w:pPr>
              <w:rPr>
                <w:rFonts w:ascii="Calibri Light" w:hAnsi="Calibri Light" w:cs="Calibri Light"/>
                <w:sz w:val="28"/>
                <w:szCs w:val="28"/>
              </w:rPr>
            </w:pPr>
          </w:p>
        </w:tc>
      </w:tr>
      <w:tr w:rsidR="00225B4C" w:rsidRPr="00225B4C" w14:paraId="7D01BF81" w14:textId="77777777">
        <w:trPr>
          <w:tblCellSpacing w:w="15" w:type="dxa"/>
        </w:trPr>
        <w:tc>
          <w:tcPr>
            <w:tcW w:w="0" w:type="auto"/>
            <w:vAlign w:val="center"/>
            <w:hideMark/>
          </w:tcPr>
          <w:p w14:paraId="2F7E2B3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50+ Years</w:t>
            </w:r>
          </w:p>
        </w:tc>
        <w:tc>
          <w:tcPr>
            <w:tcW w:w="0" w:type="auto"/>
            <w:vAlign w:val="center"/>
            <w:hideMark/>
          </w:tcPr>
          <w:p w14:paraId="164C025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of cognitive science research informing our platform</w:t>
            </w:r>
          </w:p>
        </w:tc>
      </w:tr>
      <w:tr w:rsidR="00225B4C" w:rsidRPr="00225B4C" w14:paraId="4639663C" w14:textId="77777777">
        <w:trPr>
          <w:tblCellSpacing w:w="15" w:type="dxa"/>
        </w:trPr>
        <w:tc>
          <w:tcPr>
            <w:tcW w:w="0" w:type="auto"/>
            <w:vAlign w:val="center"/>
            <w:hideMark/>
          </w:tcPr>
          <w:p w14:paraId="471CAF2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200+ Studies</w:t>
            </w:r>
          </w:p>
        </w:tc>
        <w:tc>
          <w:tcPr>
            <w:tcW w:w="0" w:type="auto"/>
            <w:vAlign w:val="center"/>
            <w:hideMark/>
          </w:tcPr>
          <w:p w14:paraId="3278253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reviewed and synthesised</w:t>
            </w:r>
          </w:p>
        </w:tc>
      </w:tr>
      <w:tr w:rsidR="00225B4C" w:rsidRPr="00225B4C" w14:paraId="0F23BEE1" w14:textId="77777777">
        <w:trPr>
          <w:tblCellSpacing w:w="15" w:type="dxa"/>
        </w:trPr>
        <w:tc>
          <w:tcPr>
            <w:tcW w:w="0" w:type="auto"/>
            <w:vAlign w:val="center"/>
            <w:hideMark/>
          </w:tcPr>
          <w:p w14:paraId="2313D3C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15 Core Principles</w:t>
            </w:r>
          </w:p>
        </w:tc>
        <w:tc>
          <w:tcPr>
            <w:tcW w:w="0" w:type="auto"/>
            <w:vAlign w:val="center"/>
            <w:hideMark/>
          </w:tcPr>
          <w:p w14:paraId="4AB14EA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implemented in our methodology</w:t>
            </w:r>
          </w:p>
        </w:tc>
      </w:tr>
      <w:tr w:rsidR="00225B4C" w:rsidRPr="00225B4C" w14:paraId="1C230D2D" w14:textId="77777777">
        <w:trPr>
          <w:tblCellSpacing w:w="15" w:type="dxa"/>
        </w:trPr>
        <w:tc>
          <w:tcPr>
            <w:tcW w:w="0" w:type="auto"/>
            <w:vAlign w:val="center"/>
            <w:hideMark/>
          </w:tcPr>
          <w:p w14:paraId="695E7F8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5 Pillars</w:t>
            </w:r>
          </w:p>
        </w:tc>
        <w:tc>
          <w:tcPr>
            <w:tcW w:w="0" w:type="auto"/>
            <w:vAlign w:val="center"/>
            <w:hideMark/>
          </w:tcPr>
          <w:p w14:paraId="694F23F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of evidence-based learning in every feature</w:t>
            </w:r>
          </w:p>
        </w:tc>
      </w:tr>
      <w:tr w:rsidR="00225B4C" w:rsidRPr="00225B4C" w14:paraId="339D140E" w14:textId="77777777">
        <w:trPr>
          <w:tblCellSpacing w:w="15" w:type="dxa"/>
        </w:trPr>
        <w:tc>
          <w:tcPr>
            <w:tcW w:w="0" w:type="auto"/>
            <w:vAlign w:val="center"/>
            <w:hideMark/>
          </w:tcPr>
          <w:p w14:paraId="07BD406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lastRenderedPageBreak/>
              <w:t>N=127</w:t>
            </w:r>
          </w:p>
        </w:tc>
        <w:tc>
          <w:tcPr>
            <w:tcW w:w="0" w:type="auto"/>
            <w:vAlign w:val="center"/>
            <w:hideMark/>
          </w:tcPr>
          <w:p w14:paraId="025C8D1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students in our ongoing pilot study</w:t>
            </w:r>
          </w:p>
        </w:tc>
      </w:tr>
    </w:tbl>
    <w:p w14:paraId="2C17241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i/>
          <w:iCs/>
          <w:sz w:val="28"/>
          <w:szCs w:val="28"/>
        </w:rPr>
        <w:t>For the full academic treatment — 60+ citations, 22 study briefs, complete APA reference list — download our</w:t>
      </w:r>
      <w:r w:rsidRPr="00225B4C">
        <w:rPr>
          <w:rFonts w:ascii="Calibri Light" w:hAnsi="Calibri Light" w:cs="Calibri Light"/>
          <w:sz w:val="28"/>
          <w:szCs w:val="28"/>
        </w:rPr>
        <w:t xml:space="preserve"> </w:t>
      </w:r>
      <w:r w:rsidRPr="00225B4C">
        <w:rPr>
          <w:rFonts w:ascii="Calibri Light" w:hAnsi="Calibri Light" w:cs="Calibri Light"/>
          <w:b/>
          <w:bCs/>
          <w:i/>
          <w:iCs/>
          <w:sz w:val="28"/>
          <w:szCs w:val="28"/>
        </w:rPr>
        <w:t>Learning Science Whitepaper v1.0</w:t>
      </w:r>
      <w:r w:rsidRPr="00225B4C">
        <w:rPr>
          <w:rFonts w:ascii="Calibri Light" w:hAnsi="Calibri Light" w:cs="Calibri Light"/>
          <w:sz w:val="28"/>
          <w:szCs w:val="28"/>
        </w:rPr>
        <w:t xml:space="preserve"> </w:t>
      </w:r>
      <w:r w:rsidRPr="00225B4C">
        <w:rPr>
          <w:rFonts w:ascii="Calibri Light" w:hAnsi="Calibri Light" w:cs="Calibri Light"/>
          <w:i/>
          <w:iCs/>
          <w:sz w:val="28"/>
          <w:szCs w:val="28"/>
        </w:rPr>
        <w:t>below.</w:t>
      </w:r>
    </w:p>
    <w:p w14:paraId="0ED18B3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 xml:space="preserve">[ EXPLORE OUR METHODOLOGY </w:t>
      </w:r>
      <w:proofErr w:type="gramStart"/>
      <w:r w:rsidRPr="00225B4C">
        <w:rPr>
          <w:rFonts w:ascii="Calibri Light" w:hAnsi="Calibri Light" w:cs="Calibri Light"/>
          <w:b/>
          <w:bCs/>
          <w:sz w:val="28"/>
          <w:szCs w:val="28"/>
        </w:rPr>
        <w:t>→ ]</w:t>
      </w:r>
      <w:proofErr w:type="gramEnd"/>
      <w:r w:rsidRPr="00225B4C">
        <w:rPr>
          <w:rFonts w:ascii="Calibri Light" w:hAnsi="Calibri Light" w:cs="Calibri Light"/>
          <w:b/>
          <w:bCs/>
          <w:sz w:val="28"/>
          <w:szCs w:val="28"/>
        </w:rPr>
        <w:t xml:space="preserve"> [ DOWNLOAD WHITEPAPER </w:t>
      </w:r>
      <w:proofErr w:type="gramStart"/>
      <w:r w:rsidRPr="00225B4C">
        <w:rPr>
          <w:rFonts w:ascii="Calibri Light" w:hAnsi="Calibri Light" w:cs="Calibri Light"/>
          <w:b/>
          <w:bCs/>
          <w:sz w:val="28"/>
          <w:szCs w:val="28"/>
        </w:rPr>
        <w:t>→ ]</w:t>
      </w:r>
      <w:proofErr w:type="gramEnd"/>
    </w:p>
    <w:p w14:paraId="17D74BB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43E2C920">
          <v:rect id="_x0000_i1298" style="width:0;height:1.5pt" o:hralign="center" o:hrstd="t" o:hr="t" fillcolor="#a0a0a0" stroked="f"/>
        </w:pict>
      </w:r>
    </w:p>
    <w:p w14:paraId="397FCFC5"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SECTION 2: THE EDUCATION PROBLEM</w:t>
      </w:r>
    </w:p>
    <w:p w14:paraId="775285D0"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THE CRISIS OF UNSCIENTIFIC EDUCATION</w:t>
      </w:r>
    </w:p>
    <w:p w14:paraId="33E4872E"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Why Most Learning Fails — And What Science Says We Should Do Instead</w:t>
      </w:r>
    </w:p>
    <w:p w14:paraId="6122CB0C"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6E4AB5DA">
          <v:rect id="_x0000_i1299" style="width:0;height:1.5pt" o:hralign="center" o:hrstd="t" o:hr="t" fillcolor="#a0a0a0" stroked="f"/>
        </w:pict>
      </w:r>
    </w:p>
    <w:p w14:paraId="0ED47550" w14:textId="77777777" w:rsidR="00225B4C" w:rsidRPr="00225B4C" w:rsidRDefault="00225B4C" w:rsidP="00225B4C">
      <w:pPr>
        <w:rPr>
          <w:rFonts w:ascii="Calibri Light" w:hAnsi="Calibri Light" w:cs="Calibri Light"/>
          <w:b/>
          <w:bCs/>
          <w:sz w:val="28"/>
          <w:szCs w:val="28"/>
        </w:rPr>
      </w:pPr>
      <w:r w:rsidRPr="00225B4C">
        <w:rPr>
          <w:rFonts w:ascii="Segoe UI Emoji" w:hAnsi="Segoe UI Emoji" w:cs="Segoe UI Emoji"/>
          <w:b/>
          <w:bCs/>
          <w:sz w:val="28"/>
          <w:szCs w:val="28"/>
        </w:rPr>
        <w:t>🚨</w:t>
      </w:r>
      <w:r w:rsidRPr="00225B4C">
        <w:rPr>
          <w:rFonts w:ascii="Calibri Light" w:hAnsi="Calibri Light" w:cs="Calibri Light"/>
          <w:b/>
          <w:bCs/>
          <w:sz w:val="28"/>
          <w:szCs w:val="28"/>
        </w:rPr>
        <w:t xml:space="preserve"> THE FORGETTING CURVE</w:t>
      </w:r>
    </w:p>
    <w:p w14:paraId="07A52B6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The devastating reality of untreated memory decay:</w:t>
      </w:r>
    </w:p>
    <w:p w14:paraId="667E9768" w14:textId="77777777" w:rsidR="00225B4C" w:rsidRPr="00225B4C" w:rsidRDefault="00225B4C" w:rsidP="00225B4C">
      <w:pPr>
        <w:numPr>
          <w:ilvl w:val="0"/>
          <w:numId w:val="1"/>
        </w:numPr>
        <w:rPr>
          <w:rFonts w:ascii="Calibri Light" w:hAnsi="Calibri Light" w:cs="Calibri Light"/>
          <w:sz w:val="28"/>
          <w:szCs w:val="28"/>
        </w:rPr>
      </w:pPr>
      <w:r w:rsidRPr="00225B4C">
        <w:rPr>
          <w:rFonts w:ascii="Calibri Light" w:hAnsi="Calibri Light" w:cs="Calibri Light"/>
          <w:sz w:val="28"/>
          <w:szCs w:val="28"/>
        </w:rPr>
        <w:t xml:space="preserve">Within </w:t>
      </w:r>
      <w:r w:rsidRPr="00225B4C">
        <w:rPr>
          <w:rFonts w:ascii="Calibri Light" w:hAnsi="Calibri Light" w:cs="Calibri Light"/>
          <w:b/>
          <w:bCs/>
          <w:sz w:val="28"/>
          <w:szCs w:val="28"/>
        </w:rPr>
        <w:t>24 hours:</w:t>
      </w:r>
      <w:r w:rsidRPr="00225B4C">
        <w:rPr>
          <w:rFonts w:ascii="Calibri Light" w:hAnsi="Calibri Light" w:cs="Calibri Light"/>
          <w:sz w:val="28"/>
          <w:szCs w:val="28"/>
        </w:rPr>
        <w:t xml:space="preserve"> Students forget approximately 70% of what they learned</w:t>
      </w:r>
    </w:p>
    <w:p w14:paraId="21836931" w14:textId="77777777" w:rsidR="00225B4C" w:rsidRPr="00225B4C" w:rsidRDefault="00225B4C" w:rsidP="00225B4C">
      <w:pPr>
        <w:numPr>
          <w:ilvl w:val="0"/>
          <w:numId w:val="1"/>
        </w:numPr>
        <w:rPr>
          <w:rFonts w:ascii="Calibri Light" w:hAnsi="Calibri Light" w:cs="Calibri Light"/>
          <w:sz w:val="28"/>
          <w:szCs w:val="28"/>
        </w:rPr>
      </w:pPr>
      <w:r w:rsidRPr="00225B4C">
        <w:rPr>
          <w:rFonts w:ascii="Calibri Light" w:hAnsi="Calibri Light" w:cs="Calibri Light"/>
          <w:sz w:val="28"/>
          <w:szCs w:val="28"/>
        </w:rPr>
        <w:t xml:space="preserve">Within </w:t>
      </w:r>
      <w:r w:rsidRPr="00225B4C">
        <w:rPr>
          <w:rFonts w:ascii="Calibri Light" w:hAnsi="Calibri Light" w:cs="Calibri Light"/>
          <w:b/>
          <w:bCs/>
          <w:sz w:val="28"/>
          <w:szCs w:val="28"/>
        </w:rPr>
        <w:t>1 week:</w:t>
      </w:r>
      <w:r w:rsidRPr="00225B4C">
        <w:rPr>
          <w:rFonts w:ascii="Calibri Light" w:hAnsi="Calibri Light" w:cs="Calibri Light"/>
          <w:sz w:val="28"/>
          <w:szCs w:val="28"/>
        </w:rPr>
        <w:t xml:space="preserve"> Up to 90% forgotten without structured review</w:t>
      </w:r>
    </w:p>
    <w:p w14:paraId="496752AB" w14:textId="77777777" w:rsidR="00225B4C" w:rsidRPr="00225B4C" w:rsidRDefault="00225B4C" w:rsidP="00225B4C">
      <w:pPr>
        <w:numPr>
          <w:ilvl w:val="0"/>
          <w:numId w:val="1"/>
        </w:numPr>
        <w:rPr>
          <w:rFonts w:ascii="Calibri Light" w:hAnsi="Calibri Light" w:cs="Calibri Light"/>
          <w:sz w:val="28"/>
          <w:szCs w:val="28"/>
        </w:rPr>
      </w:pPr>
      <w:r w:rsidRPr="00225B4C">
        <w:rPr>
          <w:rFonts w:ascii="Calibri Light" w:hAnsi="Calibri Light" w:cs="Calibri Light"/>
          <w:sz w:val="28"/>
          <w:szCs w:val="28"/>
        </w:rPr>
        <w:t>After exams: Knowledge fades to near-zero without continued practice</w:t>
      </w:r>
    </w:p>
    <w:p w14:paraId="1BDB4A1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i/>
          <w:iCs/>
          <w:sz w:val="28"/>
          <w:szCs w:val="28"/>
        </w:rPr>
        <w:t>Source: Ebbinghaus, H. (1885). Memory: A Contribution to Experimental Psychology.</w:t>
      </w:r>
    </w:p>
    <w:p w14:paraId="46B6BB6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This explains why students cram before exams then forget everything, why tutors teach the same content repeatedly, and why Cambridge O-Level pass rates remain around 50% despite expensive private tutoring.</w:t>
      </w:r>
    </w:p>
    <w:p w14:paraId="6B41720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Traditional education largely ignores this fundamental truth about human memory.</w:t>
      </w:r>
    </w:p>
    <w:p w14:paraId="48C1700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432F553F">
          <v:rect id="_x0000_i1300" style="width:0;height:1.5pt" o:hralign="center" o:hrstd="t" o:hr="t" fillcolor="#a0a0a0" stroked="f"/>
        </w:pict>
      </w:r>
    </w:p>
    <w:p w14:paraId="3FF3C0F1" w14:textId="77777777" w:rsidR="00225B4C" w:rsidRPr="00225B4C" w:rsidRDefault="00225B4C" w:rsidP="00225B4C">
      <w:pPr>
        <w:rPr>
          <w:rFonts w:ascii="Calibri Light" w:hAnsi="Calibri Light" w:cs="Calibri Light"/>
          <w:b/>
          <w:bCs/>
          <w:sz w:val="28"/>
          <w:szCs w:val="28"/>
        </w:rPr>
      </w:pPr>
      <w:r w:rsidRPr="00225B4C">
        <w:rPr>
          <w:rFonts w:ascii="Segoe UI Emoji" w:hAnsi="Segoe UI Emoji" w:cs="Segoe UI Emoji"/>
          <w:b/>
          <w:bCs/>
          <w:sz w:val="28"/>
          <w:szCs w:val="28"/>
        </w:rPr>
        <w:t>❌</w:t>
      </w:r>
      <w:r w:rsidRPr="00225B4C">
        <w:rPr>
          <w:rFonts w:ascii="Calibri Light" w:hAnsi="Calibri Light" w:cs="Calibri Light"/>
          <w:b/>
          <w:bCs/>
          <w:sz w:val="28"/>
          <w:szCs w:val="28"/>
        </w:rPr>
        <w:t xml:space="preserve"> THE PASSIVE LEARNING TRAP</w:t>
      </w:r>
    </w:p>
    <w:p w14:paraId="053DB5D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What traditional classrooms rely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3382"/>
      </w:tblGrid>
      <w:tr w:rsidR="00225B4C" w:rsidRPr="00225B4C" w14:paraId="39D15C4C" w14:textId="77777777">
        <w:trPr>
          <w:tblHeader/>
          <w:tblCellSpacing w:w="15" w:type="dxa"/>
        </w:trPr>
        <w:tc>
          <w:tcPr>
            <w:tcW w:w="0" w:type="auto"/>
            <w:vAlign w:val="center"/>
            <w:hideMark/>
          </w:tcPr>
          <w:p w14:paraId="2B74EBB8"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Method</w:t>
            </w:r>
          </w:p>
        </w:tc>
        <w:tc>
          <w:tcPr>
            <w:tcW w:w="0" w:type="auto"/>
            <w:vAlign w:val="center"/>
            <w:hideMark/>
          </w:tcPr>
          <w:p w14:paraId="3F83AEB0"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Estimated Retention (1 week)</w:t>
            </w:r>
          </w:p>
        </w:tc>
      </w:tr>
      <w:tr w:rsidR="00225B4C" w:rsidRPr="00225B4C" w14:paraId="321B6DC5" w14:textId="77777777">
        <w:trPr>
          <w:tblCellSpacing w:w="15" w:type="dxa"/>
        </w:trPr>
        <w:tc>
          <w:tcPr>
            <w:tcW w:w="0" w:type="auto"/>
            <w:vAlign w:val="center"/>
            <w:hideMark/>
          </w:tcPr>
          <w:p w14:paraId="2FCE989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Lecture / teacher talk</w:t>
            </w:r>
          </w:p>
        </w:tc>
        <w:tc>
          <w:tcPr>
            <w:tcW w:w="0" w:type="auto"/>
            <w:vAlign w:val="center"/>
            <w:hideMark/>
          </w:tcPr>
          <w:p w14:paraId="23C0AF8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Very low</w:t>
            </w:r>
          </w:p>
        </w:tc>
      </w:tr>
      <w:tr w:rsidR="00225B4C" w:rsidRPr="00225B4C" w14:paraId="21687A86" w14:textId="77777777">
        <w:trPr>
          <w:tblCellSpacing w:w="15" w:type="dxa"/>
        </w:trPr>
        <w:tc>
          <w:tcPr>
            <w:tcW w:w="0" w:type="auto"/>
            <w:vAlign w:val="center"/>
            <w:hideMark/>
          </w:tcPr>
          <w:p w14:paraId="614EE53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lastRenderedPageBreak/>
              <w:t>Passive reading</w:t>
            </w:r>
          </w:p>
        </w:tc>
        <w:tc>
          <w:tcPr>
            <w:tcW w:w="0" w:type="auto"/>
            <w:vAlign w:val="center"/>
            <w:hideMark/>
          </w:tcPr>
          <w:p w14:paraId="2ABCA09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Low</w:t>
            </w:r>
          </w:p>
        </w:tc>
      </w:tr>
      <w:tr w:rsidR="00225B4C" w:rsidRPr="00225B4C" w14:paraId="4A51653D" w14:textId="77777777">
        <w:trPr>
          <w:tblCellSpacing w:w="15" w:type="dxa"/>
        </w:trPr>
        <w:tc>
          <w:tcPr>
            <w:tcW w:w="0" w:type="auto"/>
            <w:vAlign w:val="center"/>
            <w:hideMark/>
          </w:tcPr>
          <w:p w14:paraId="403121B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Watching videos</w:t>
            </w:r>
          </w:p>
        </w:tc>
        <w:tc>
          <w:tcPr>
            <w:tcW w:w="0" w:type="auto"/>
            <w:vAlign w:val="center"/>
            <w:hideMark/>
          </w:tcPr>
          <w:p w14:paraId="37E7952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Low–Moderate</w:t>
            </w:r>
          </w:p>
        </w:tc>
      </w:tr>
      <w:tr w:rsidR="00225B4C" w:rsidRPr="00225B4C" w14:paraId="598EF196" w14:textId="77777777">
        <w:trPr>
          <w:tblCellSpacing w:w="15" w:type="dxa"/>
        </w:trPr>
        <w:tc>
          <w:tcPr>
            <w:tcW w:w="0" w:type="auto"/>
            <w:vAlign w:val="center"/>
            <w:hideMark/>
          </w:tcPr>
          <w:p w14:paraId="2FA5A2D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Practice by doing</w:t>
            </w:r>
          </w:p>
        </w:tc>
        <w:tc>
          <w:tcPr>
            <w:tcW w:w="0" w:type="auto"/>
            <w:vAlign w:val="center"/>
            <w:hideMark/>
          </w:tcPr>
          <w:p w14:paraId="0065B9A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High</w:t>
            </w:r>
          </w:p>
        </w:tc>
      </w:tr>
      <w:tr w:rsidR="00225B4C" w:rsidRPr="00225B4C" w14:paraId="49B48855" w14:textId="77777777">
        <w:trPr>
          <w:tblCellSpacing w:w="15" w:type="dxa"/>
        </w:trPr>
        <w:tc>
          <w:tcPr>
            <w:tcW w:w="0" w:type="auto"/>
            <w:vAlign w:val="center"/>
            <w:hideMark/>
          </w:tcPr>
          <w:p w14:paraId="5BD6E5C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Teaching others</w:t>
            </w:r>
          </w:p>
        </w:tc>
        <w:tc>
          <w:tcPr>
            <w:tcW w:w="0" w:type="auto"/>
            <w:vAlign w:val="center"/>
            <w:hideMark/>
          </w:tcPr>
          <w:p w14:paraId="5E38F24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Very High</w:t>
            </w:r>
          </w:p>
        </w:tc>
      </w:tr>
    </w:tbl>
    <w:p w14:paraId="2DDEF13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i/>
          <w:iCs/>
          <w:sz w:val="28"/>
          <w:szCs w:val="28"/>
        </w:rPr>
        <w:t>Note: The specific percentages popularised by Edgar Dale's "Cone of Experience" (1969) are widely cited but have been critiqued by researchers for lacking primary empirical support. The directional finding — that active methods significantly outperform passive ones — is well-supported across multiple independent studies (Dunlosky et al., 2013; Freeman et al., 2014).</w:t>
      </w:r>
    </w:p>
    <w:p w14:paraId="5CD941C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What research consistently shows works:</w:t>
      </w:r>
    </w:p>
    <w:p w14:paraId="15BDEF07" w14:textId="77777777" w:rsidR="00225B4C" w:rsidRPr="00225B4C" w:rsidRDefault="00225B4C" w:rsidP="00225B4C">
      <w:pPr>
        <w:numPr>
          <w:ilvl w:val="0"/>
          <w:numId w:val="2"/>
        </w:num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Active Recall — retrieving information from memory</w:t>
      </w:r>
    </w:p>
    <w:p w14:paraId="328790B2" w14:textId="77777777" w:rsidR="00225B4C" w:rsidRPr="00225B4C" w:rsidRDefault="00225B4C" w:rsidP="00225B4C">
      <w:pPr>
        <w:numPr>
          <w:ilvl w:val="0"/>
          <w:numId w:val="2"/>
        </w:num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Spaced Repetition — reviewing at expanding intervals</w:t>
      </w:r>
    </w:p>
    <w:p w14:paraId="15C6DC80" w14:textId="77777777" w:rsidR="00225B4C" w:rsidRPr="00225B4C" w:rsidRDefault="00225B4C" w:rsidP="00225B4C">
      <w:pPr>
        <w:numPr>
          <w:ilvl w:val="0"/>
          <w:numId w:val="2"/>
        </w:num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Practice Testing — frequent low-stakes quizzes</w:t>
      </w:r>
    </w:p>
    <w:p w14:paraId="0905DA31" w14:textId="77777777" w:rsidR="00225B4C" w:rsidRPr="00225B4C" w:rsidRDefault="00225B4C" w:rsidP="00225B4C">
      <w:pPr>
        <w:numPr>
          <w:ilvl w:val="0"/>
          <w:numId w:val="2"/>
        </w:num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Elaboration — explaining concepts in your own words</w:t>
      </w:r>
    </w:p>
    <w:p w14:paraId="40904C6A" w14:textId="77777777" w:rsidR="00225B4C" w:rsidRPr="00225B4C" w:rsidRDefault="00225B4C" w:rsidP="00225B4C">
      <w:pPr>
        <w:numPr>
          <w:ilvl w:val="0"/>
          <w:numId w:val="2"/>
        </w:num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Dual Coding — combining visual and verbal information</w:t>
      </w:r>
    </w:p>
    <w:p w14:paraId="7AD0445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09E61ED7">
          <v:rect id="_x0000_i1301" style="width:0;height:1.5pt" o:hralign="center" o:hrstd="t" o:hr="t" fillcolor="#a0a0a0" stroked="f"/>
        </w:pict>
      </w:r>
    </w:p>
    <w:p w14:paraId="22DAA289" w14:textId="77777777" w:rsidR="00225B4C" w:rsidRPr="00225B4C" w:rsidRDefault="00225B4C" w:rsidP="00225B4C">
      <w:pPr>
        <w:rPr>
          <w:rFonts w:ascii="Calibri Light" w:hAnsi="Calibri Light" w:cs="Calibri Light"/>
          <w:b/>
          <w:bCs/>
          <w:sz w:val="28"/>
          <w:szCs w:val="28"/>
        </w:rPr>
      </w:pPr>
      <w:r w:rsidRPr="00225B4C">
        <w:rPr>
          <w:rFonts w:ascii="Segoe UI Emoji" w:hAnsi="Segoe UI Emoji" w:cs="Segoe UI Emoji"/>
          <w:b/>
          <w:bCs/>
          <w:sz w:val="28"/>
          <w:szCs w:val="28"/>
        </w:rPr>
        <w:t>✅</w:t>
      </w:r>
      <w:r w:rsidRPr="00225B4C">
        <w:rPr>
          <w:rFonts w:ascii="Calibri Light" w:hAnsi="Calibri Light" w:cs="Calibri Light"/>
          <w:b/>
          <w:bCs/>
          <w:sz w:val="28"/>
          <w:szCs w:val="28"/>
        </w:rPr>
        <w:t xml:space="preserve"> THE SOLUTION: EVIDENCE-BASED DESIGN</w:t>
      </w:r>
    </w:p>
    <w:p w14:paraId="389A2F0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What if education was built on what actually works? Not on tradition, convenience, or what's easy to scale — on science.</w:t>
      </w:r>
    </w:p>
    <w:p w14:paraId="0E0AB71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That's EduMeUp.</w:t>
      </w:r>
    </w:p>
    <w:p w14:paraId="4C1E08B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 xml:space="preserve">[ SEE OUR 5 PILLARS </w:t>
      </w:r>
      <w:proofErr w:type="gramStart"/>
      <w:r w:rsidRPr="00225B4C">
        <w:rPr>
          <w:rFonts w:ascii="Calibri Light" w:hAnsi="Calibri Light" w:cs="Calibri Light"/>
          <w:b/>
          <w:bCs/>
          <w:sz w:val="28"/>
          <w:szCs w:val="28"/>
        </w:rPr>
        <w:t>→ ]</w:t>
      </w:r>
      <w:proofErr w:type="gramEnd"/>
    </w:p>
    <w:p w14:paraId="3741A39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5C39E67C">
          <v:rect id="_x0000_i1302" style="width:0;height:1.5pt" o:hralign="center" o:hrstd="t" o:hr="t" fillcolor="#a0a0a0" stroked="f"/>
        </w:pict>
      </w:r>
    </w:p>
    <w:p w14:paraId="6C2D6710"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 xml:space="preserve">SECTION 3: WHY MOST EdTech GETS RESEARCH WRONG </w:t>
      </w:r>
      <w:r w:rsidRPr="00225B4C">
        <w:rPr>
          <w:rFonts w:ascii="Segoe UI Emoji" w:hAnsi="Segoe UI Emoji" w:cs="Segoe UI Emoji"/>
          <w:b/>
          <w:bCs/>
          <w:sz w:val="28"/>
          <w:szCs w:val="28"/>
        </w:rPr>
        <w:t>⭐</w:t>
      </w:r>
      <w:r w:rsidRPr="00225B4C">
        <w:rPr>
          <w:rFonts w:ascii="Calibri Light" w:hAnsi="Calibri Light" w:cs="Calibri Light"/>
          <w:b/>
          <w:bCs/>
          <w:sz w:val="28"/>
          <w:szCs w:val="28"/>
        </w:rPr>
        <w:t xml:space="preserve"> [NEW]</w:t>
      </w:r>
    </w:p>
    <w:p w14:paraId="24D7CC25"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THE EdTech RESEARCH PROBLEM</w:t>
      </w:r>
    </w:p>
    <w:p w14:paraId="05BF80AF"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lastRenderedPageBreak/>
        <w:t>Most Platforms Add "Research-Backed" as an Afterthought</w:t>
      </w:r>
    </w:p>
    <w:p w14:paraId="1EB879D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344C0EB8">
          <v:rect id="_x0000_i1303" style="width:0;height:1.5pt" o:hralign="center" o:hrstd="t" o:hr="t" fillcolor="#a0a0a0" stroked="f"/>
        </w:pict>
      </w:r>
    </w:p>
    <w:p w14:paraId="2627E74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What most educational technology platforms actually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9"/>
        <w:gridCol w:w="5411"/>
      </w:tblGrid>
      <w:tr w:rsidR="00225B4C" w:rsidRPr="00225B4C" w14:paraId="36556D69" w14:textId="77777777">
        <w:trPr>
          <w:tblHeader/>
          <w:tblCellSpacing w:w="15" w:type="dxa"/>
        </w:trPr>
        <w:tc>
          <w:tcPr>
            <w:tcW w:w="0" w:type="auto"/>
            <w:vAlign w:val="center"/>
            <w:hideMark/>
          </w:tcPr>
          <w:p w14:paraId="63E08062"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What They Do</w:t>
            </w:r>
          </w:p>
        </w:tc>
        <w:tc>
          <w:tcPr>
            <w:tcW w:w="0" w:type="auto"/>
            <w:vAlign w:val="center"/>
            <w:hideMark/>
          </w:tcPr>
          <w:p w14:paraId="36AA1787"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What Research Says</w:t>
            </w:r>
          </w:p>
        </w:tc>
      </w:tr>
      <w:tr w:rsidR="00225B4C" w:rsidRPr="00225B4C" w14:paraId="07B0A454" w14:textId="77777777">
        <w:trPr>
          <w:tblCellSpacing w:w="15" w:type="dxa"/>
        </w:trPr>
        <w:tc>
          <w:tcPr>
            <w:tcW w:w="0" w:type="auto"/>
            <w:vAlign w:val="center"/>
            <w:hideMark/>
          </w:tcPr>
          <w:p w14:paraId="0653270C"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Add gamification (points, badges, leaderboards)</w:t>
            </w:r>
          </w:p>
        </w:tc>
        <w:tc>
          <w:tcPr>
            <w:tcW w:w="0" w:type="auto"/>
            <w:vAlign w:val="center"/>
            <w:hideMark/>
          </w:tcPr>
          <w:p w14:paraId="3F0D98E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Extrinsic rewards can undermine intrinsic motivation (Deci et al., 1999)</w:t>
            </w:r>
          </w:p>
        </w:tc>
      </w:tr>
      <w:tr w:rsidR="00225B4C" w:rsidRPr="00225B4C" w14:paraId="3FCFD038" w14:textId="77777777">
        <w:trPr>
          <w:tblCellSpacing w:w="15" w:type="dxa"/>
        </w:trPr>
        <w:tc>
          <w:tcPr>
            <w:tcW w:w="0" w:type="auto"/>
            <w:vAlign w:val="center"/>
            <w:hideMark/>
          </w:tcPr>
          <w:p w14:paraId="1E9CD10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Produce video lectures</w:t>
            </w:r>
          </w:p>
        </w:tc>
        <w:tc>
          <w:tcPr>
            <w:tcW w:w="0" w:type="auto"/>
            <w:vAlign w:val="center"/>
            <w:hideMark/>
          </w:tcPr>
          <w:p w14:paraId="010BE15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Passive viewing produces weak long-term retention</w:t>
            </w:r>
          </w:p>
        </w:tc>
      </w:tr>
      <w:tr w:rsidR="00225B4C" w:rsidRPr="00225B4C" w14:paraId="5CDC968D" w14:textId="77777777">
        <w:trPr>
          <w:tblCellSpacing w:w="15" w:type="dxa"/>
        </w:trPr>
        <w:tc>
          <w:tcPr>
            <w:tcW w:w="0" w:type="auto"/>
            <w:vAlign w:val="center"/>
            <w:hideMark/>
          </w:tcPr>
          <w:p w14:paraId="2273CE7C"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Focus on content delivery</w:t>
            </w:r>
          </w:p>
        </w:tc>
        <w:tc>
          <w:tcPr>
            <w:tcW w:w="0" w:type="auto"/>
            <w:vAlign w:val="center"/>
            <w:hideMark/>
          </w:tcPr>
          <w:p w14:paraId="4FC53DB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Retrieval practice, not re-exposure, drives lasting learning</w:t>
            </w:r>
          </w:p>
        </w:tc>
      </w:tr>
      <w:tr w:rsidR="00225B4C" w:rsidRPr="00225B4C" w14:paraId="78A81D98" w14:textId="77777777">
        <w:trPr>
          <w:tblCellSpacing w:w="15" w:type="dxa"/>
        </w:trPr>
        <w:tc>
          <w:tcPr>
            <w:tcW w:w="0" w:type="auto"/>
            <w:vAlign w:val="center"/>
            <w:hideMark/>
          </w:tcPr>
          <w:p w14:paraId="1588849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Ignore cognitive load</w:t>
            </w:r>
          </w:p>
        </w:tc>
        <w:tc>
          <w:tcPr>
            <w:tcW w:w="0" w:type="auto"/>
            <w:vAlign w:val="center"/>
            <w:hideMark/>
          </w:tcPr>
          <w:p w14:paraId="3153D89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Overloaded working memory prevents encoding entirely</w:t>
            </w:r>
          </w:p>
        </w:tc>
      </w:tr>
      <w:tr w:rsidR="00225B4C" w:rsidRPr="00225B4C" w14:paraId="6C05C826" w14:textId="77777777">
        <w:trPr>
          <w:tblCellSpacing w:w="15" w:type="dxa"/>
        </w:trPr>
        <w:tc>
          <w:tcPr>
            <w:tcW w:w="0" w:type="auto"/>
            <w:vAlign w:val="center"/>
            <w:hideMark/>
          </w:tcPr>
          <w:p w14:paraId="6484582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Prioritise engagement over efficacy</w:t>
            </w:r>
          </w:p>
        </w:tc>
        <w:tc>
          <w:tcPr>
            <w:tcW w:w="0" w:type="auto"/>
            <w:vAlign w:val="center"/>
            <w:hideMark/>
          </w:tcPr>
          <w:p w14:paraId="443623BC"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Feeling engaged ≠ learning effectively</w:t>
            </w:r>
          </w:p>
        </w:tc>
      </w:tr>
    </w:tbl>
    <w:p w14:paraId="34DC466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EduMeUp's approach is the reverse: Science-first, technology-second.</w:t>
      </w:r>
    </w:p>
    <w:p w14:paraId="0184B25C"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Our H5P interactive activities exist because research demands active engagement — not because interaction looks impressive. Our AI chatbot asks "why" and "how" questions because elaborative interrogation builds deeper understanding — not because AI is fashionable. Our spaced repetition algorithm exists because Ebbinghaus proved in 1885 that review timing determines retention — not because algorithms are technically interesting.</w:t>
      </w:r>
    </w:p>
    <w:p w14:paraId="5ABB32F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Every feature has a research reason. Every design decision has a citation.</w:t>
      </w:r>
    </w:p>
    <w:p w14:paraId="5A9EE26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64DD835B">
          <v:rect id="_x0000_i1304" style="width:0;height:1.5pt" o:hralign="center" o:hrstd="t" o:hr="t" fillcolor="#a0a0a0" stroked="f"/>
        </w:pict>
      </w:r>
    </w:p>
    <w:p w14:paraId="1C608953"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SECTION 4: THE 5 PILLARS OF EFFECTIVE LEARNING</w:t>
      </w:r>
    </w:p>
    <w:p w14:paraId="3E80EAF4"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5 PILLARS OF EVIDENCE-BASED LEARNING</w:t>
      </w:r>
    </w:p>
    <w:p w14:paraId="72C25626"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The Research Foundation of EduMeUp's 10X Learning Leap Model™</w:t>
      </w:r>
    </w:p>
    <w:p w14:paraId="246FE2E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i/>
          <w:iCs/>
          <w:sz w:val="28"/>
          <w:szCs w:val="28"/>
        </w:rPr>
        <w:t>Every EduMeUp feature implements one or more of these pillars.</w:t>
      </w:r>
    </w:p>
    <w:p w14:paraId="7360450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lastRenderedPageBreak/>
        <w:pict w14:anchorId="21052416">
          <v:rect id="_x0000_i1305" style="width:0;height:1.5pt" o:hralign="center" o:hrstd="t" o:hr="t" fillcolor="#a0a0a0" stroked="f"/>
        </w:pict>
      </w:r>
    </w:p>
    <w:p w14:paraId="4F451594" w14:textId="77777777" w:rsidR="00225B4C" w:rsidRPr="00225B4C" w:rsidRDefault="00225B4C" w:rsidP="00225B4C">
      <w:pPr>
        <w:rPr>
          <w:rFonts w:ascii="Calibri Light" w:hAnsi="Calibri Light" w:cs="Calibri Light"/>
          <w:b/>
          <w:bCs/>
          <w:sz w:val="28"/>
          <w:szCs w:val="28"/>
        </w:rPr>
      </w:pPr>
      <w:r w:rsidRPr="00225B4C">
        <w:rPr>
          <w:rFonts w:ascii="Segoe UI Emoji" w:hAnsi="Segoe UI Emoji" w:cs="Segoe UI Emoji"/>
          <w:b/>
          <w:bCs/>
          <w:sz w:val="28"/>
          <w:szCs w:val="28"/>
        </w:rPr>
        <w:t>🧠</w:t>
      </w:r>
      <w:r w:rsidRPr="00225B4C">
        <w:rPr>
          <w:rFonts w:ascii="Calibri Light" w:hAnsi="Calibri Light" w:cs="Calibri Light"/>
          <w:b/>
          <w:bCs/>
          <w:sz w:val="28"/>
          <w:szCs w:val="28"/>
        </w:rPr>
        <w:t xml:space="preserve"> PILLAR 1: ACTIVE RETRIEVAL PRACTICE</w:t>
      </w:r>
    </w:p>
    <w:p w14:paraId="2859A84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The Science:</w:t>
      </w:r>
      <w:r w:rsidRPr="00225B4C">
        <w:rPr>
          <w:rFonts w:ascii="Calibri Light" w:hAnsi="Calibri Light" w:cs="Calibri Light"/>
          <w:sz w:val="28"/>
          <w:szCs w:val="28"/>
        </w:rPr>
        <w:t xml:space="preserve"> Forcing your brain to retrieve information from memory — rather than re-reading — strengthens neural pathways and produces dramatically better long-term retention than passive review.</w:t>
      </w:r>
    </w:p>
    <w:p w14:paraId="129A948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Key Research:</w:t>
      </w:r>
    </w:p>
    <w:p w14:paraId="4F3FB603" w14:textId="77777777" w:rsidR="00225B4C" w:rsidRPr="00225B4C" w:rsidRDefault="00225B4C" w:rsidP="00225B4C">
      <w:pPr>
        <w:numPr>
          <w:ilvl w:val="0"/>
          <w:numId w:val="3"/>
        </w:numPr>
        <w:rPr>
          <w:rFonts w:ascii="Calibri Light" w:hAnsi="Calibri Light" w:cs="Calibri Light"/>
          <w:sz w:val="28"/>
          <w:szCs w:val="28"/>
        </w:rPr>
      </w:pPr>
      <w:r w:rsidRPr="00225B4C">
        <w:rPr>
          <w:rFonts w:ascii="Calibri Light" w:hAnsi="Calibri Light" w:cs="Calibri Light"/>
          <w:sz w:val="28"/>
          <w:szCs w:val="28"/>
        </w:rPr>
        <w:t>Roediger &amp; Karpicke (2006): Retrieval practice produces superior retention vs. studying</w:t>
      </w:r>
    </w:p>
    <w:p w14:paraId="5A365DD1" w14:textId="77777777" w:rsidR="00225B4C" w:rsidRPr="00225B4C" w:rsidRDefault="00225B4C" w:rsidP="00225B4C">
      <w:pPr>
        <w:numPr>
          <w:ilvl w:val="0"/>
          <w:numId w:val="3"/>
        </w:numPr>
        <w:rPr>
          <w:rFonts w:ascii="Calibri Light" w:hAnsi="Calibri Light" w:cs="Calibri Light"/>
          <w:sz w:val="28"/>
          <w:szCs w:val="28"/>
        </w:rPr>
      </w:pPr>
      <w:r w:rsidRPr="00225B4C">
        <w:rPr>
          <w:rFonts w:ascii="Calibri Light" w:hAnsi="Calibri Light" w:cs="Calibri Light"/>
          <w:sz w:val="28"/>
          <w:szCs w:val="28"/>
        </w:rPr>
        <w:t>Karpicke &amp; Roediger (2008): Testing more effective than elaborative studying</w:t>
      </w:r>
    </w:p>
    <w:p w14:paraId="72B9F4C3" w14:textId="77777777" w:rsidR="00225B4C" w:rsidRPr="00225B4C" w:rsidRDefault="00225B4C" w:rsidP="00225B4C">
      <w:pPr>
        <w:numPr>
          <w:ilvl w:val="0"/>
          <w:numId w:val="3"/>
        </w:numPr>
        <w:rPr>
          <w:rFonts w:ascii="Calibri Light" w:hAnsi="Calibri Light" w:cs="Calibri Light"/>
          <w:sz w:val="28"/>
          <w:szCs w:val="28"/>
        </w:rPr>
      </w:pPr>
      <w:r w:rsidRPr="00225B4C">
        <w:rPr>
          <w:rFonts w:ascii="Calibri Light" w:hAnsi="Calibri Light" w:cs="Calibri Light"/>
          <w:sz w:val="28"/>
          <w:szCs w:val="28"/>
        </w:rPr>
        <w:t>Kornell, Hays &amp; Bjork (2009): Even unsuccessful retrieval attempts enhance subsequent learning</w:t>
      </w:r>
    </w:p>
    <w:p w14:paraId="62EFD4E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Common Misconceptions: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1"/>
        <w:gridCol w:w="5379"/>
      </w:tblGrid>
      <w:tr w:rsidR="00225B4C" w:rsidRPr="00225B4C" w14:paraId="52ACD27E" w14:textId="77777777">
        <w:trPr>
          <w:tblHeader/>
          <w:tblCellSpacing w:w="15" w:type="dxa"/>
        </w:trPr>
        <w:tc>
          <w:tcPr>
            <w:tcW w:w="0" w:type="auto"/>
            <w:vAlign w:val="center"/>
            <w:hideMark/>
          </w:tcPr>
          <w:p w14:paraId="25C66EEB"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Myth</w:t>
            </w:r>
          </w:p>
        </w:tc>
        <w:tc>
          <w:tcPr>
            <w:tcW w:w="0" w:type="auto"/>
            <w:vAlign w:val="center"/>
            <w:hideMark/>
          </w:tcPr>
          <w:p w14:paraId="4899E32B"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Reality</w:t>
            </w:r>
          </w:p>
        </w:tc>
      </w:tr>
      <w:tr w:rsidR="00225B4C" w:rsidRPr="00225B4C" w14:paraId="7C86434B" w14:textId="77777777">
        <w:trPr>
          <w:tblCellSpacing w:w="15" w:type="dxa"/>
        </w:trPr>
        <w:tc>
          <w:tcPr>
            <w:tcW w:w="0" w:type="auto"/>
            <w:vAlign w:val="center"/>
            <w:hideMark/>
          </w:tcPr>
          <w:p w14:paraId="4B141ED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"Testing is just for assessment"</w:t>
            </w:r>
          </w:p>
        </w:tc>
        <w:tc>
          <w:tcPr>
            <w:tcW w:w="0" w:type="auto"/>
            <w:vAlign w:val="center"/>
            <w:hideMark/>
          </w:tcPr>
          <w:p w14:paraId="5DF0DE1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Testing is the most powerful learning tool available</w:t>
            </w:r>
          </w:p>
        </w:tc>
      </w:tr>
      <w:tr w:rsidR="00225B4C" w:rsidRPr="00225B4C" w14:paraId="0F5B66B2" w14:textId="77777777">
        <w:trPr>
          <w:tblCellSpacing w:w="15" w:type="dxa"/>
        </w:trPr>
        <w:tc>
          <w:tcPr>
            <w:tcW w:w="0" w:type="auto"/>
            <w:vAlign w:val="center"/>
            <w:hideMark/>
          </w:tcPr>
          <w:p w14:paraId="45D0940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"I should study until I know it, then test"</w:t>
            </w:r>
          </w:p>
        </w:tc>
        <w:tc>
          <w:tcPr>
            <w:tcW w:w="0" w:type="auto"/>
            <w:vAlign w:val="center"/>
            <w:hideMark/>
          </w:tcPr>
          <w:p w14:paraId="6DCA924C"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Test early and often — even incorrect attempts help</w:t>
            </w:r>
          </w:p>
        </w:tc>
      </w:tr>
      <w:tr w:rsidR="00225B4C" w:rsidRPr="00225B4C" w14:paraId="19DF1D67" w14:textId="77777777">
        <w:trPr>
          <w:tblCellSpacing w:w="15" w:type="dxa"/>
        </w:trPr>
        <w:tc>
          <w:tcPr>
            <w:tcW w:w="0" w:type="auto"/>
            <w:vAlign w:val="center"/>
            <w:hideMark/>
          </w:tcPr>
          <w:p w14:paraId="407F828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"Re-reading is more efficient"</w:t>
            </w:r>
          </w:p>
        </w:tc>
        <w:tc>
          <w:tcPr>
            <w:tcW w:w="0" w:type="auto"/>
            <w:vAlign w:val="center"/>
            <w:hideMark/>
          </w:tcPr>
          <w:p w14:paraId="76BF099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Practice problems produce significantly better retention</w:t>
            </w:r>
          </w:p>
        </w:tc>
      </w:tr>
    </w:tbl>
    <w:p w14:paraId="1F77B98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EduMeUp Implementation (Moodle + H5P):</w:t>
      </w:r>
    </w:p>
    <w:p w14:paraId="4F156A53" w14:textId="77777777" w:rsidR="00225B4C" w:rsidRPr="00225B4C" w:rsidRDefault="00225B4C" w:rsidP="00225B4C">
      <w:pPr>
        <w:numPr>
          <w:ilvl w:val="0"/>
          <w:numId w:val="4"/>
        </w:numPr>
        <w:rPr>
          <w:rFonts w:ascii="Calibri Light" w:hAnsi="Calibri Light" w:cs="Calibri Light"/>
          <w:sz w:val="28"/>
          <w:szCs w:val="28"/>
        </w:rPr>
      </w:pPr>
      <w:r w:rsidRPr="00225B4C">
        <w:rPr>
          <w:rFonts w:ascii="Calibri Light" w:hAnsi="Calibri Light" w:cs="Calibri Light"/>
          <w:sz w:val="28"/>
          <w:szCs w:val="28"/>
        </w:rPr>
        <w:t>Practice questions after every concept (not just end of chapter)</w:t>
      </w:r>
    </w:p>
    <w:p w14:paraId="039CDCC8" w14:textId="77777777" w:rsidR="00225B4C" w:rsidRPr="00225B4C" w:rsidRDefault="00225B4C" w:rsidP="00225B4C">
      <w:pPr>
        <w:numPr>
          <w:ilvl w:val="0"/>
          <w:numId w:val="4"/>
        </w:numPr>
        <w:rPr>
          <w:rFonts w:ascii="Calibri Light" w:hAnsi="Calibri Light" w:cs="Calibri Light"/>
          <w:sz w:val="28"/>
          <w:szCs w:val="28"/>
        </w:rPr>
      </w:pPr>
      <w:r w:rsidRPr="00225B4C">
        <w:rPr>
          <w:rFonts w:ascii="Calibri Light" w:hAnsi="Calibri Light" w:cs="Calibri Light"/>
          <w:sz w:val="28"/>
          <w:szCs w:val="28"/>
        </w:rPr>
        <w:t>Low-stakes frequent quizzes embedded in H5P activities</w:t>
      </w:r>
    </w:p>
    <w:p w14:paraId="33CE83FA" w14:textId="77777777" w:rsidR="00225B4C" w:rsidRPr="00225B4C" w:rsidRDefault="00225B4C" w:rsidP="00225B4C">
      <w:pPr>
        <w:numPr>
          <w:ilvl w:val="0"/>
          <w:numId w:val="4"/>
        </w:numPr>
        <w:rPr>
          <w:rFonts w:ascii="Calibri Light" w:hAnsi="Calibri Light" w:cs="Calibri Light"/>
          <w:sz w:val="28"/>
          <w:szCs w:val="28"/>
        </w:rPr>
      </w:pPr>
      <w:r w:rsidRPr="00225B4C">
        <w:rPr>
          <w:rFonts w:ascii="Calibri Light" w:hAnsi="Calibri Light" w:cs="Calibri Light"/>
          <w:sz w:val="28"/>
          <w:szCs w:val="28"/>
        </w:rPr>
        <w:t>Varied formats: MCQ, short answer, problem-solving, drag-and-drop</w:t>
      </w:r>
    </w:p>
    <w:p w14:paraId="14A9E4D1" w14:textId="77777777" w:rsidR="00225B4C" w:rsidRPr="00225B4C" w:rsidRDefault="00225B4C" w:rsidP="00225B4C">
      <w:pPr>
        <w:numPr>
          <w:ilvl w:val="0"/>
          <w:numId w:val="4"/>
        </w:numPr>
        <w:rPr>
          <w:rFonts w:ascii="Calibri Light" w:hAnsi="Calibri Light" w:cs="Calibri Light"/>
          <w:sz w:val="28"/>
          <w:szCs w:val="28"/>
        </w:rPr>
      </w:pPr>
      <w:r w:rsidRPr="00225B4C">
        <w:rPr>
          <w:rFonts w:ascii="Calibri Light" w:hAnsi="Calibri Light" w:cs="Calibri Light"/>
          <w:sz w:val="28"/>
          <w:szCs w:val="28"/>
        </w:rPr>
        <w:t>Immediate corrective feedback</w:t>
      </w:r>
    </w:p>
    <w:p w14:paraId="54BBD4FB" w14:textId="77777777" w:rsidR="00225B4C" w:rsidRPr="00225B4C" w:rsidRDefault="00225B4C" w:rsidP="00225B4C">
      <w:pPr>
        <w:numPr>
          <w:ilvl w:val="0"/>
          <w:numId w:val="4"/>
        </w:numPr>
        <w:rPr>
          <w:rFonts w:ascii="Calibri Light" w:hAnsi="Calibri Light" w:cs="Calibri Light"/>
          <w:sz w:val="28"/>
          <w:szCs w:val="28"/>
        </w:rPr>
      </w:pPr>
      <w:r w:rsidRPr="00225B4C">
        <w:rPr>
          <w:rFonts w:ascii="Calibri Light" w:hAnsi="Calibri Light" w:cs="Calibri Light"/>
          <w:sz w:val="28"/>
          <w:szCs w:val="28"/>
        </w:rPr>
        <w:t>Confidence ratings for metacognitive awareness</w:t>
      </w:r>
    </w:p>
    <w:p w14:paraId="44E67DB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5D46144A">
          <v:rect id="_x0000_i1306" style="width:0;height:1.5pt" o:hralign="center" o:hrstd="t" o:hr="t" fillcolor="#a0a0a0" stroked="f"/>
        </w:pict>
      </w:r>
    </w:p>
    <w:p w14:paraId="5971E232" w14:textId="77777777" w:rsidR="00225B4C" w:rsidRPr="00225B4C" w:rsidRDefault="00225B4C" w:rsidP="00225B4C">
      <w:pPr>
        <w:rPr>
          <w:rFonts w:ascii="Calibri Light" w:hAnsi="Calibri Light" w:cs="Calibri Light"/>
          <w:b/>
          <w:bCs/>
          <w:sz w:val="28"/>
          <w:szCs w:val="28"/>
        </w:rPr>
      </w:pPr>
      <w:r w:rsidRPr="00225B4C">
        <w:rPr>
          <w:rFonts w:ascii="Segoe UI Emoji" w:hAnsi="Segoe UI Emoji" w:cs="Segoe UI Emoji"/>
          <w:b/>
          <w:bCs/>
          <w:sz w:val="28"/>
          <w:szCs w:val="28"/>
        </w:rPr>
        <w:lastRenderedPageBreak/>
        <w:t>🔄</w:t>
      </w:r>
      <w:r w:rsidRPr="00225B4C">
        <w:rPr>
          <w:rFonts w:ascii="Calibri Light" w:hAnsi="Calibri Light" w:cs="Calibri Light"/>
          <w:b/>
          <w:bCs/>
          <w:sz w:val="28"/>
          <w:szCs w:val="28"/>
        </w:rPr>
        <w:t xml:space="preserve"> PILLAR 2: SPACED REPETITION</w:t>
      </w:r>
    </w:p>
    <w:p w14:paraId="00FF76A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The Science:</w:t>
      </w:r>
      <w:r w:rsidRPr="00225B4C">
        <w:rPr>
          <w:rFonts w:ascii="Calibri Light" w:hAnsi="Calibri Light" w:cs="Calibri Light"/>
          <w:sz w:val="28"/>
          <w:szCs w:val="28"/>
        </w:rPr>
        <w:t xml:space="preserve"> Reviewing information at expanding intervals produces dramatically stronger long-term retention than massed practice (cramming). Forgetting is not the enemy — it's a necessary step in building durable memory.</w:t>
      </w:r>
    </w:p>
    <w:p w14:paraId="63779A0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Key Research:</w:t>
      </w:r>
    </w:p>
    <w:p w14:paraId="7E5C71E1" w14:textId="77777777" w:rsidR="00225B4C" w:rsidRPr="00225B4C" w:rsidRDefault="00225B4C" w:rsidP="00225B4C">
      <w:pPr>
        <w:numPr>
          <w:ilvl w:val="0"/>
          <w:numId w:val="5"/>
        </w:numPr>
        <w:rPr>
          <w:rFonts w:ascii="Calibri Light" w:hAnsi="Calibri Light" w:cs="Calibri Light"/>
          <w:sz w:val="28"/>
          <w:szCs w:val="28"/>
        </w:rPr>
      </w:pPr>
      <w:r w:rsidRPr="00225B4C">
        <w:rPr>
          <w:rFonts w:ascii="Calibri Light" w:hAnsi="Calibri Light" w:cs="Calibri Light"/>
          <w:sz w:val="28"/>
          <w:szCs w:val="28"/>
        </w:rPr>
        <w:t>Ebbinghaus (1885): Foundational forgetting curve research</w:t>
      </w:r>
    </w:p>
    <w:p w14:paraId="3B89B5A8" w14:textId="77777777" w:rsidR="00225B4C" w:rsidRPr="00225B4C" w:rsidRDefault="00225B4C" w:rsidP="00225B4C">
      <w:pPr>
        <w:numPr>
          <w:ilvl w:val="0"/>
          <w:numId w:val="5"/>
        </w:numPr>
        <w:rPr>
          <w:rFonts w:ascii="Calibri Light" w:hAnsi="Calibri Light" w:cs="Calibri Light"/>
          <w:sz w:val="28"/>
          <w:szCs w:val="28"/>
        </w:rPr>
      </w:pPr>
      <w:r w:rsidRPr="00225B4C">
        <w:rPr>
          <w:rFonts w:ascii="Calibri Light" w:hAnsi="Calibri Light" w:cs="Calibri Light"/>
          <w:sz w:val="28"/>
          <w:szCs w:val="28"/>
        </w:rPr>
        <w:t>Cepeda et al. (2006, 2008): Optimal spacing intervals and their effects</w:t>
      </w:r>
    </w:p>
    <w:p w14:paraId="2D0ABDAE" w14:textId="77777777" w:rsidR="00225B4C" w:rsidRPr="00225B4C" w:rsidRDefault="00225B4C" w:rsidP="00225B4C">
      <w:pPr>
        <w:numPr>
          <w:ilvl w:val="0"/>
          <w:numId w:val="5"/>
        </w:numPr>
        <w:rPr>
          <w:rFonts w:ascii="Calibri Light" w:hAnsi="Calibri Light" w:cs="Calibri Light"/>
          <w:sz w:val="28"/>
          <w:szCs w:val="28"/>
        </w:rPr>
      </w:pPr>
      <w:r w:rsidRPr="00225B4C">
        <w:rPr>
          <w:rFonts w:ascii="Calibri Light" w:hAnsi="Calibri Light" w:cs="Calibri Light"/>
          <w:sz w:val="28"/>
          <w:szCs w:val="28"/>
        </w:rPr>
        <w:t>Pashler et al. (2007): Distributed practice ranked as highest-utility learning technique</w:t>
      </w:r>
    </w:p>
    <w:p w14:paraId="101B994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Cramming vs. Spaced Practice — Same Total Hours:</w:t>
      </w:r>
    </w:p>
    <w:p w14:paraId="0DD3DCD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CRAMMING:   Study → Study → Study → Study [all in 1 day]</w:t>
      </w:r>
    </w:p>
    <w:p w14:paraId="13CBBF6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            Retention after 1 month: ~15%</w:t>
      </w:r>
    </w:p>
    <w:p w14:paraId="0A79CA94" w14:textId="77777777" w:rsidR="00225B4C" w:rsidRPr="00225B4C" w:rsidRDefault="00225B4C" w:rsidP="00225B4C">
      <w:pPr>
        <w:rPr>
          <w:rFonts w:ascii="Calibri Light" w:hAnsi="Calibri Light" w:cs="Calibri Light"/>
          <w:sz w:val="28"/>
          <w:szCs w:val="28"/>
        </w:rPr>
      </w:pPr>
    </w:p>
    <w:p w14:paraId="7D5D372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SPACED:     Study → [1 day] → Review → [3 days] → Review → [1 week] → Review</w:t>
      </w:r>
    </w:p>
    <w:p w14:paraId="7C1AA80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            Retention after 1 month: ~60%</w:t>
      </w:r>
    </w:p>
    <w:p w14:paraId="25AC863C"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Research-Based Review Schedule:</w:t>
      </w:r>
      <w:r w:rsidRPr="00225B4C">
        <w:rPr>
          <w:rFonts w:ascii="Calibri Light" w:hAnsi="Calibri Light" w:cs="Calibri Light"/>
          <w:sz w:val="28"/>
          <w:szCs w:val="28"/>
        </w:rPr>
        <w:t xml:space="preserve"> 1st review: 1 day after learning | 2nd: 3 days | 3rd: 1 week | 4th: 2 weeks | 5th: 1 month | Maintenance: every 2–3 months</w:t>
      </w:r>
    </w:p>
    <w:p w14:paraId="66A66B1C"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EduMeUp Implementation:</w:t>
      </w:r>
    </w:p>
    <w:p w14:paraId="1967FDAC" w14:textId="77777777" w:rsidR="00225B4C" w:rsidRPr="00225B4C" w:rsidRDefault="00225B4C" w:rsidP="00225B4C">
      <w:pPr>
        <w:numPr>
          <w:ilvl w:val="0"/>
          <w:numId w:val="6"/>
        </w:numPr>
        <w:rPr>
          <w:rFonts w:ascii="Calibri Light" w:hAnsi="Calibri Light" w:cs="Calibri Light"/>
          <w:sz w:val="28"/>
          <w:szCs w:val="28"/>
        </w:rPr>
      </w:pPr>
      <w:r w:rsidRPr="00225B4C">
        <w:rPr>
          <w:rFonts w:ascii="Calibri Light" w:hAnsi="Calibri Light" w:cs="Calibri Light"/>
          <w:sz w:val="28"/>
          <w:szCs w:val="28"/>
        </w:rPr>
        <w:t>Automated spaced repetition algorithm (no manual scheduling needed)</w:t>
      </w:r>
    </w:p>
    <w:p w14:paraId="457B638F" w14:textId="77777777" w:rsidR="00225B4C" w:rsidRPr="00225B4C" w:rsidRDefault="00225B4C" w:rsidP="00225B4C">
      <w:pPr>
        <w:numPr>
          <w:ilvl w:val="0"/>
          <w:numId w:val="6"/>
        </w:numPr>
        <w:rPr>
          <w:rFonts w:ascii="Calibri Light" w:hAnsi="Calibri Light" w:cs="Calibri Light"/>
          <w:sz w:val="28"/>
          <w:szCs w:val="28"/>
        </w:rPr>
      </w:pPr>
      <w:r w:rsidRPr="00225B4C">
        <w:rPr>
          <w:rFonts w:ascii="Calibri Light" w:hAnsi="Calibri Light" w:cs="Calibri Light"/>
          <w:sz w:val="28"/>
          <w:szCs w:val="28"/>
        </w:rPr>
        <w:t>Performance-based adaptive intervals (struggle = shorter gap; mastery = longer gap)</w:t>
      </w:r>
    </w:p>
    <w:p w14:paraId="29A74802" w14:textId="77777777" w:rsidR="00225B4C" w:rsidRPr="00225B4C" w:rsidRDefault="00225B4C" w:rsidP="00225B4C">
      <w:pPr>
        <w:numPr>
          <w:ilvl w:val="0"/>
          <w:numId w:val="6"/>
        </w:numPr>
        <w:rPr>
          <w:rFonts w:ascii="Calibri Light" w:hAnsi="Calibri Light" w:cs="Calibri Light"/>
          <w:sz w:val="28"/>
          <w:szCs w:val="28"/>
        </w:rPr>
      </w:pPr>
      <w:r w:rsidRPr="00225B4C">
        <w:rPr>
          <w:rFonts w:ascii="Calibri Light" w:hAnsi="Calibri Light" w:cs="Calibri Light"/>
          <w:sz w:val="28"/>
          <w:szCs w:val="28"/>
        </w:rPr>
        <w:t>Platform intelligently recommends optimal review timing to maximise retention</w:t>
      </w:r>
    </w:p>
    <w:p w14:paraId="11822D27" w14:textId="77777777" w:rsidR="00225B4C" w:rsidRPr="00225B4C" w:rsidRDefault="00225B4C" w:rsidP="00225B4C">
      <w:pPr>
        <w:numPr>
          <w:ilvl w:val="0"/>
          <w:numId w:val="6"/>
        </w:numPr>
        <w:rPr>
          <w:rFonts w:ascii="Calibri Light" w:hAnsi="Calibri Light" w:cs="Calibri Light"/>
          <w:sz w:val="28"/>
          <w:szCs w:val="28"/>
        </w:rPr>
      </w:pPr>
      <w:r w:rsidRPr="00225B4C">
        <w:rPr>
          <w:rFonts w:ascii="Calibri Light" w:hAnsi="Calibri Light" w:cs="Calibri Light"/>
          <w:sz w:val="28"/>
          <w:szCs w:val="28"/>
        </w:rPr>
        <w:t>Cross-subject interleaving over time</w:t>
      </w:r>
    </w:p>
    <w:p w14:paraId="4A0ADC07" w14:textId="77777777" w:rsidR="00225B4C" w:rsidRPr="00225B4C" w:rsidRDefault="00225B4C" w:rsidP="00225B4C">
      <w:pPr>
        <w:numPr>
          <w:ilvl w:val="0"/>
          <w:numId w:val="6"/>
        </w:numPr>
        <w:rPr>
          <w:rFonts w:ascii="Calibri Light" w:hAnsi="Calibri Light" w:cs="Calibri Light"/>
          <w:sz w:val="28"/>
          <w:szCs w:val="28"/>
        </w:rPr>
      </w:pPr>
      <w:r w:rsidRPr="00225B4C">
        <w:rPr>
          <w:rFonts w:ascii="Calibri Light" w:hAnsi="Calibri Light" w:cs="Calibri Light"/>
          <w:sz w:val="28"/>
          <w:szCs w:val="28"/>
        </w:rPr>
        <w:t>Cumulative assessments — no topic is ever "closed"</w:t>
      </w:r>
    </w:p>
    <w:p w14:paraId="1DA7CE7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648552D7">
          <v:rect id="_x0000_i1307" style="width:0;height:1.5pt" o:hralign="center" o:hrstd="t" o:hr="t" fillcolor="#a0a0a0" stroked="f"/>
        </w:pict>
      </w:r>
    </w:p>
    <w:p w14:paraId="49A95200" w14:textId="77777777" w:rsidR="00225B4C" w:rsidRPr="00225B4C" w:rsidRDefault="00225B4C" w:rsidP="00225B4C">
      <w:pPr>
        <w:rPr>
          <w:rFonts w:ascii="Calibri Light" w:hAnsi="Calibri Light" w:cs="Calibri Light"/>
          <w:b/>
          <w:bCs/>
          <w:sz w:val="28"/>
          <w:szCs w:val="28"/>
        </w:rPr>
      </w:pPr>
      <w:r w:rsidRPr="00225B4C">
        <w:rPr>
          <w:rFonts w:ascii="Segoe UI Emoji" w:hAnsi="Segoe UI Emoji" w:cs="Segoe UI Emoji"/>
          <w:b/>
          <w:bCs/>
          <w:sz w:val="28"/>
          <w:szCs w:val="28"/>
        </w:rPr>
        <w:lastRenderedPageBreak/>
        <w:t>🔀</w:t>
      </w:r>
      <w:r w:rsidRPr="00225B4C">
        <w:rPr>
          <w:rFonts w:ascii="Calibri Light" w:hAnsi="Calibri Light" w:cs="Calibri Light"/>
          <w:b/>
          <w:bCs/>
          <w:sz w:val="28"/>
          <w:szCs w:val="28"/>
        </w:rPr>
        <w:t xml:space="preserve"> PILLAR 3: INTERLEAVED PRACTICE</w:t>
      </w:r>
    </w:p>
    <w:p w14:paraId="7FBB938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The Science:</w:t>
      </w:r>
      <w:r w:rsidRPr="00225B4C">
        <w:rPr>
          <w:rFonts w:ascii="Calibri Light" w:hAnsi="Calibri Light" w:cs="Calibri Light"/>
          <w:sz w:val="28"/>
          <w:szCs w:val="28"/>
        </w:rPr>
        <w:t xml:space="preserve"> Mixing different problem types during practice produces better learning than practising one type repeatedly (blocking) — even though interleaving feels harder in the moment.</w:t>
      </w:r>
    </w:p>
    <w:p w14:paraId="5A169CF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Key Research:</w:t>
      </w:r>
    </w:p>
    <w:p w14:paraId="3090BF85" w14:textId="77777777" w:rsidR="00225B4C" w:rsidRPr="00225B4C" w:rsidRDefault="00225B4C" w:rsidP="00225B4C">
      <w:pPr>
        <w:numPr>
          <w:ilvl w:val="0"/>
          <w:numId w:val="7"/>
        </w:numPr>
        <w:rPr>
          <w:rFonts w:ascii="Calibri Light" w:hAnsi="Calibri Light" w:cs="Calibri Light"/>
          <w:sz w:val="28"/>
          <w:szCs w:val="28"/>
        </w:rPr>
      </w:pPr>
      <w:r w:rsidRPr="00225B4C">
        <w:rPr>
          <w:rFonts w:ascii="Calibri Light" w:hAnsi="Calibri Light" w:cs="Calibri Light"/>
          <w:sz w:val="28"/>
          <w:szCs w:val="28"/>
        </w:rPr>
        <w:t>Rohrer &amp; Taylor (2007): Interleaving improves mathematics problem-solving</w:t>
      </w:r>
    </w:p>
    <w:p w14:paraId="3C101A99" w14:textId="77777777" w:rsidR="00225B4C" w:rsidRPr="00225B4C" w:rsidRDefault="00225B4C" w:rsidP="00225B4C">
      <w:pPr>
        <w:numPr>
          <w:ilvl w:val="0"/>
          <w:numId w:val="7"/>
        </w:numPr>
        <w:rPr>
          <w:rFonts w:ascii="Calibri Light" w:hAnsi="Calibri Light" w:cs="Calibri Light"/>
          <w:sz w:val="28"/>
          <w:szCs w:val="28"/>
        </w:rPr>
      </w:pPr>
      <w:r w:rsidRPr="00225B4C">
        <w:rPr>
          <w:rFonts w:ascii="Calibri Light" w:hAnsi="Calibri Light" w:cs="Calibri Light"/>
          <w:sz w:val="28"/>
          <w:szCs w:val="28"/>
        </w:rPr>
        <w:t>Kornell &amp; Bjork (2008): Interleaving benefits category learning</w:t>
      </w:r>
    </w:p>
    <w:p w14:paraId="50D92BC9" w14:textId="77777777" w:rsidR="00225B4C" w:rsidRPr="00225B4C" w:rsidRDefault="00225B4C" w:rsidP="00225B4C">
      <w:pPr>
        <w:numPr>
          <w:ilvl w:val="0"/>
          <w:numId w:val="7"/>
        </w:numPr>
        <w:rPr>
          <w:rFonts w:ascii="Calibri Light" w:hAnsi="Calibri Light" w:cs="Calibri Light"/>
          <w:sz w:val="28"/>
          <w:szCs w:val="28"/>
        </w:rPr>
      </w:pPr>
      <w:r w:rsidRPr="00225B4C">
        <w:rPr>
          <w:rFonts w:ascii="Calibri Light" w:hAnsi="Calibri Light" w:cs="Calibri Light"/>
          <w:sz w:val="28"/>
          <w:szCs w:val="28"/>
        </w:rPr>
        <w:t>Taylor &amp; Rohrer (2010): Interleaving effects persist for months</w:t>
      </w:r>
    </w:p>
    <w:p w14:paraId="36718D7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The Paradox: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3018"/>
        <w:gridCol w:w="4076"/>
      </w:tblGrid>
      <w:tr w:rsidR="00225B4C" w:rsidRPr="00225B4C" w14:paraId="3755DD05" w14:textId="77777777">
        <w:trPr>
          <w:tblHeader/>
          <w:tblCellSpacing w:w="15" w:type="dxa"/>
        </w:trPr>
        <w:tc>
          <w:tcPr>
            <w:tcW w:w="0" w:type="auto"/>
            <w:vAlign w:val="center"/>
            <w:hideMark/>
          </w:tcPr>
          <w:p w14:paraId="3D4C1692" w14:textId="77777777" w:rsidR="00225B4C" w:rsidRPr="00225B4C" w:rsidRDefault="00225B4C" w:rsidP="00225B4C">
            <w:pPr>
              <w:rPr>
                <w:rFonts w:ascii="Calibri Light" w:hAnsi="Calibri Light" w:cs="Calibri Light"/>
                <w:sz w:val="28"/>
                <w:szCs w:val="28"/>
              </w:rPr>
            </w:pPr>
          </w:p>
        </w:tc>
        <w:tc>
          <w:tcPr>
            <w:tcW w:w="0" w:type="auto"/>
            <w:vAlign w:val="center"/>
            <w:hideMark/>
          </w:tcPr>
          <w:p w14:paraId="2B0AB5CF"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Blocked Practice</w:t>
            </w:r>
          </w:p>
        </w:tc>
        <w:tc>
          <w:tcPr>
            <w:tcW w:w="0" w:type="auto"/>
            <w:vAlign w:val="center"/>
            <w:hideMark/>
          </w:tcPr>
          <w:p w14:paraId="54ED86B6"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Interleaved Practice</w:t>
            </w:r>
          </w:p>
        </w:tc>
      </w:tr>
      <w:tr w:rsidR="00225B4C" w:rsidRPr="00225B4C" w14:paraId="38ADDFA1" w14:textId="77777777">
        <w:trPr>
          <w:tblCellSpacing w:w="15" w:type="dxa"/>
        </w:trPr>
        <w:tc>
          <w:tcPr>
            <w:tcW w:w="0" w:type="auto"/>
            <w:vAlign w:val="center"/>
            <w:hideMark/>
          </w:tcPr>
          <w:p w14:paraId="740CC7A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During practice</w:t>
            </w:r>
          </w:p>
        </w:tc>
        <w:tc>
          <w:tcPr>
            <w:tcW w:w="0" w:type="auto"/>
            <w:vAlign w:val="center"/>
            <w:hideMark/>
          </w:tcPr>
          <w:p w14:paraId="2955474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Feels easy (89% correct)</w:t>
            </w:r>
          </w:p>
        </w:tc>
        <w:tc>
          <w:tcPr>
            <w:tcW w:w="0" w:type="auto"/>
            <w:vAlign w:val="center"/>
            <w:hideMark/>
          </w:tcPr>
          <w:p w14:paraId="479BA24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Feels harder (62% correct)</w:t>
            </w:r>
          </w:p>
        </w:tc>
      </w:tr>
      <w:tr w:rsidR="00225B4C" w:rsidRPr="00225B4C" w14:paraId="17B20230" w14:textId="77777777">
        <w:trPr>
          <w:tblCellSpacing w:w="15" w:type="dxa"/>
        </w:trPr>
        <w:tc>
          <w:tcPr>
            <w:tcW w:w="0" w:type="auto"/>
            <w:vAlign w:val="center"/>
            <w:hideMark/>
          </w:tcPr>
          <w:p w14:paraId="0168E8C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Test 1 week later</w:t>
            </w:r>
          </w:p>
        </w:tc>
        <w:tc>
          <w:tcPr>
            <w:tcW w:w="0" w:type="auto"/>
            <w:vAlign w:val="center"/>
            <w:hideMark/>
          </w:tcPr>
          <w:p w14:paraId="30B7B4A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38% correct</w:t>
            </w:r>
          </w:p>
        </w:tc>
        <w:tc>
          <w:tcPr>
            <w:tcW w:w="0" w:type="auto"/>
            <w:vAlign w:val="center"/>
            <w:hideMark/>
          </w:tcPr>
          <w:p w14:paraId="129921C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72% correct</w:t>
            </w:r>
          </w:p>
        </w:tc>
      </w:tr>
      <w:tr w:rsidR="00225B4C" w:rsidRPr="00225B4C" w14:paraId="1E63EF8C" w14:textId="77777777">
        <w:trPr>
          <w:tblCellSpacing w:w="15" w:type="dxa"/>
        </w:trPr>
        <w:tc>
          <w:tcPr>
            <w:tcW w:w="0" w:type="auto"/>
            <w:vAlign w:val="center"/>
            <w:hideMark/>
          </w:tcPr>
          <w:p w14:paraId="230AA55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Why</w:t>
            </w:r>
          </w:p>
        </w:tc>
        <w:tc>
          <w:tcPr>
            <w:tcW w:w="0" w:type="auto"/>
            <w:vAlign w:val="center"/>
            <w:hideMark/>
          </w:tcPr>
          <w:p w14:paraId="6A750D9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No discrimination learning</w:t>
            </w:r>
          </w:p>
        </w:tc>
        <w:tc>
          <w:tcPr>
            <w:tcW w:w="0" w:type="auto"/>
            <w:vAlign w:val="center"/>
            <w:hideMark/>
          </w:tcPr>
          <w:p w14:paraId="2798724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Forces type identification each time</w:t>
            </w:r>
          </w:p>
        </w:tc>
      </w:tr>
    </w:tbl>
    <w:p w14:paraId="7AE98FB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EduMeUp Implementation:</w:t>
      </w:r>
    </w:p>
    <w:p w14:paraId="6D3B7915" w14:textId="77777777" w:rsidR="00225B4C" w:rsidRPr="00225B4C" w:rsidRDefault="00225B4C" w:rsidP="00225B4C">
      <w:pPr>
        <w:numPr>
          <w:ilvl w:val="0"/>
          <w:numId w:val="8"/>
        </w:numPr>
        <w:rPr>
          <w:rFonts w:ascii="Calibri Light" w:hAnsi="Calibri Light" w:cs="Calibri Light"/>
          <w:sz w:val="28"/>
          <w:szCs w:val="28"/>
        </w:rPr>
      </w:pPr>
      <w:r w:rsidRPr="00225B4C">
        <w:rPr>
          <w:rFonts w:ascii="Calibri Light" w:hAnsi="Calibri Light" w:cs="Calibri Light"/>
          <w:sz w:val="28"/>
          <w:szCs w:val="28"/>
        </w:rPr>
        <w:t>Mixed H5P problem sets — never 20 of the same type in a row</w:t>
      </w:r>
    </w:p>
    <w:p w14:paraId="1DA1028F" w14:textId="77777777" w:rsidR="00225B4C" w:rsidRPr="00225B4C" w:rsidRDefault="00225B4C" w:rsidP="00225B4C">
      <w:pPr>
        <w:numPr>
          <w:ilvl w:val="0"/>
          <w:numId w:val="8"/>
        </w:numPr>
        <w:rPr>
          <w:rFonts w:ascii="Calibri Light" w:hAnsi="Calibri Light" w:cs="Calibri Light"/>
          <w:sz w:val="28"/>
          <w:szCs w:val="28"/>
        </w:rPr>
      </w:pPr>
      <w:r w:rsidRPr="00225B4C">
        <w:rPr>
          <w:rFonts w:ascii="Calibri Light" w:hAnsi="Calibri Light" w:cs="Calibri Light"/>
          <w:sz w:val="28"/>
          <w:szCs w:val="28"/>
        </w:rPr>
        <w:t>Spiralled curriculum (Topic A → Topic B → return to Topic A at higher level)</w:t>
      </w:r>
    </w:p>
    <w:p w14:paraId="44EBD907" w14:textId="77777777" w:rsidR="00225B4C" w:rsidRPr="00225B4C" w:rsidRDefault="00225B4C" w:rsidP="00225B4C">
      <w:pPr>
        <w:numPr>
          <w:ilvl w:val="0"/>
          <w:numId w:val="8"/>
        </w:numPr>
        <w:rPr>
          <w:rFonts w:ascii="Calibri Light" w:hAnsi="Calibri Light" w:cs="Calibri Light"/>
          <w:sz w:val="28"/>
          <w:szCs w:val="28"/>
        </w:rPr>
      </w:pPr>
      <w:r w:rsidRPr="00225B4C">
        <w:rPr>
          <w:rFonts w:ascii="Calibri Light" w:hAnsi="Calibri Light" w:cs="Calibri Light"/>
          <w:sz w:val="28"/>
          <w:szCs w:val="28"/>
        </w:rPr>
        <w:t>Randomised algorithm ensures varied problem types</w:t>
      </w:r>
    </w:p>
    <w:p w14:paraId="26F1BA69" w14:textId="77777777" w:rsidR="00225B4C" w:rsidRPr="00225B4C" w:rsidRDefault="00225B4C" w:rsidP="00225B4C">
      <w:pPr>
        <w:numPr>
          <w:ilvl w:val="0"/>
          <w:numId w:val="8"/>
        </w:numPr>
        <w:rPr>
          <w:rFonts w:ascii="Calibri Light" w:hAnsi="Calibri Light" w:cs="Calibri Light"/>
          <w:sz w:val="28"/>
          <w:szCs w:val="28"/>
        </w:rPr>
      </w:pPr>
      <w:r w:rsidRPr="00225B4C">
        <w:rPr>
          <w:rFonts w:ascii="Calibri Light" w:hAnsi="Calibri Light" w:cs="Calibri Light"/>
          <w:sz w:val="28"/>
          <w:szCs w:val="28"/>
        </w:rPr>
        <w:t>Cumulative assessments include all past topics, not just current unit</w:t>
      </w:r>
    </w:p>
    <w:p w14:paraId="228911F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69C7FAE3">
          <v:rect id="_x0000_i1308" style="width:0;height:1.5pt" o:hralign="center" o:hrstd="t" o:hr="t" fillcolor="#a0a0a0" stroked="f"/>
        </w:pict>
      </w:r>
    </w:p>
    <w:p w14:paraId="7F82A63D" w14:textId="77777777" w:rsidR="00225B4C" w:rsidRPr="00225B4C" w:rsidRDefault="00225B4C" w:rsidP="00225B4C">
      <w:pPr>
        <w:rPr>
          <w:rFonts w:ascii="Calibri Light" w:hAnsi="Calibri Light" w:cs="Calibri Light"/>
          <w:b/>
          <w:bCs/>
          <w:sz w:val="28"/>
          <w:szCs w:val="28"/>
        </w:rPr>
      </w:pPr>
      <w:r w:rsidRPr="00225B4C">
        <w:rPr>
          <w:rFonts w:ascii="Segoe UI Emoji" w:hAnsi="Segoe UI Emoji" w:cs="Segoe UI Emoji"/>
          <w:b/>
          <w:bCs/>
          <w:sz w:val="28"/>
          <w:szCs w:val="28"/>
        </w:rPr>
        <w:t>🎨</w:t>
      </w:r>
      <w:r w:rsidRPr="00225B4C">
        <w:rPr>
          <w:rFonts w:ascii="Calibri Light" w:hAnsi="Calibri Light" w:cs="Calibri Light"/>
          <w:b/>
          <w:bCs/>
          <w:sz w:val="28"/>
          <w:szCs w:val="28"/>
        </w:rPr>
        <w:t xml:space="preserve"> PILLAR 4: DUAL CODING (VISUAL + VERBAL)</w:t>
      </w:r>
    </w:p>
    <w:p w14:paraId="523061E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The Science:</w:t>
      </w:r>
      <w:r w:rsidRPr="00225B4C">
        <w:rPr>
          <w:rFonts w:ascii="Calibri Light" w:hAnsi="Calibri Light" w:cs="Calibri Light"/>
          <w:sz w:val="28"/>
          <w:szCs w:val="28"/>
        </w:rPr>
        <w:t xml:space="preserve"> Information encoded both visually and verbally is retained significantly better than single-format encoding. The brain processes visual and verbal information in separate channels — effectively doubling encoding capacity and retrieval pathways.</w:t>
      </w:r>
    </w:p>
    <w:p w14:paraId="2527C7FC"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Key Research:</w:t>
      </w:r>
    </w:p>
    <w:p w14:paraId="022FE0D2" w14:textId="77777777" w:rsidR="00225B4C" w:rsidRPr="00225B4C" w:rsidRDefault="00225B4C" w:rsidP="00225B4C">
      <w:pPr>
        <w:numPr>
          <w:ilvl w:val="0"/>
          <w:numId w:val="9"/>
        </w:numPr>
        <w:rPr>
          <w:rFonts w:ascii="Calibri Light" w:hAnsi="Calibri Light" w:cs="Calibri Light"/>
          <w:sz w:val="28"/>
          <w:szCs w:val="28"/>
        </w:rPr>
      </w:pPr>
      <w:r w:rsidRPr="00225B4C">
        <w:rPr>
          <w:rFonts w:ascii="Calibri Light" w:hAnsi="Calibri Light" w:cs="Calibri Light"/>
          <w:sz w:val="28"/>
          <w:szCs w:val="28"/>
        </w:rPr>
        <w:lastRenderedPageBreak/>
        <w:t>Paivio (1971, 1986): Dual Coding Theory</w:t>
      </w:r>
    </w:p>
    <w:p w14:paraId="01D09CB4" w14:textId="77777777" w:rsidR="00225B4C" w:rsidRPr="00225B4C" w:rsidRDefault="00225B4C" w:rsidP="00225B4C">
      <w:pPr>
        <w:numPr>
          <w:ilvl w:val="0"/>
          <w:numId w:val="9"/>
        </w:numPr>
        <w:rPr>
          <w:rFonts w:ascii="Calibri Light" w:hAnsi="Calibri Light" w:cs="Calibri Light"/>
          <w:sz w:val="28"/>
          <w:szCs w:val="28"/>
        </w:rPr>
      </w:pPr>
      <w:r w:rsidRPr="00225B4C">
        <w:rPr>
          <w:rFonts w:ascii="Calibri Light" w:hAnsi="Calibri Light" w:cs="Calibri Light"/>
          <w:sz w:val="28"/>
          <w:szCs w:val="28"/>
        </w:rPr>
        <w:t>Mayer (2001, 2009): Multimedia Learning Theory</w:t>
      </w:r>
    </w:p>
    <w:p w14:paraId="3B1852A6" w14:textId="77777777" w:rsidR="00225B4C" w:rsidRPr="00225B4C" w:rsidRDefault="00225B4C" w:rsidP="00225B4C">
      <w:pPr>
        <w:numPr>
          <w:ilvl w:val="0"/>
          <w:numId w:val="9"/>
        </w:numPr>
        <w:rPr>
          <w:rFonts w:ascii="Calibri Light" w:hAnsi="Calibri Light" w:cs="Calibri Light"/>
          <w:sz w:val="28"/>
          <w:szCs w:val="28"/>
        </w:rPr>
      </w:pPr>
      <w:r w:rsidRPr="00225B4C">
        <w:rPr>
          <w:rFonts w:ascii="Calibri Light" w:hAnsi="Calibri Light" w:cs="Calibri Light"/>
          <w:sz w:val="28"/>
          <w:szCs w:val="28"/>
        </w:rPr>
        <w:t>Mayer &amp; Moreno (2003): Nine ways to reduce cognitive load in multimedia learning</w:t>
      </w:r>
    </w:p>
    <w:p w14:paraId="2F27900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What Qualifies:</w:t>
      </w:r>
      <w:r w:rsidRPr="00225B4C">
        <w:rPr>
          <w:rFonts w:ascii="Calibri Light" w:hAnsi="Calibri Light" w:cs="Calibri Light"/>
          <w:sz w:val="28"/>
          <w:szCs w:val="28"/>
        </w:rPr>
        <w:t xml:space="preserve"> </w:t>
      </w:r>
      <w:r w:rsidRPr="00225B4C">
        <w:rPr>
          <w:rFonts w:ascii="Segoe UI Emoji" w:hAnsi="Segoe UI Emoji" w:cs="Segoe UI Emoji"/>
          <w:sz w:val="28"/>
          <w:szCs w:val="28"/>
        </w:rPr>
        <w:t>✅</w:t>
      </w:r>
      <w:r w:rsidRPr="00225B4C">
        <w:rPr>
          <w:rFonts w:ascii="Calibri Light" w:hAnsi="Calibri Light" w:cs="Calibri Light"/>
          <w:sz w:val="28"/>
          <w:szCs w:val="28"/>
        </w:rPr>
        <w:t xml:space="preserve"> Diagrams illustrating verbal concepts | </w:t>
      </w:r>
      <w:r w:rsidRPr="00225B4C">
        <w:rPr>
          <w:rFonts w:ascii="Segoe UI Emoji" w:hAnsi="Segoe UI Emoji" w:cs="Segoe UI Emoji"/>
          <w:sz w:val="28"/>
          <w:szCs w:val="28"/>
        </w:rPr>
        <w:t>✅</w:t>
      </w:r>
      <w:r w:rsidRPr="00225B4C">
        <w:rPr>
          <w:rFonts w:ascii="Calibri Light" w:hAnsi="Calibri Light" w:cs="Calibri Light"/>
          <w:sz w:val="28"/>
          <w:szCs w:val="28"/>
        </w:rPr>
        <w:t xml:space="preserve"> Graphs representing data | </w:t>
      </w:r>
      <w:r w:rsidRPr="00225B4C">
        <w:rPr>
          <w:rFonts w:ascii="Segoe UI Emoji" w:hAnsi="Segoe UI Emoji" w:cs="Segoe UI Emoji"/>
          <w:sz w:val="28"/>
          <w:szCs w:val="28"/>
        </w:rPr>
        <w:t>✅</w:t>
      </w:r>
      <w:r w:rsidRPr="00225B4C">
        <w:rPr>
          <w:rFonts w:ascii="Calibri Light" w:hAnsi="Calibri Light" w:cs="Calibri Light"/>
          <w:sz w:val="28"/>
          <w:szCs w:val="28"/>
        </w:rPr>
        <w:t xml:space="preserve"> Annotated images | </w:t>
      </w:r>
      <w:r w:rsidRPr="00225B4C">
        <w:rPr>
          <w:rFonts w:ascii="Segoe UI Emoji" w:hAnsi="Segoe UI Emoji" w:cs="Segoe UI Emoji"/>
          <w:sz w:val="28"/>
          <w:szCs w:val="28"/>
        </w:rPr>
        <w:t>✅</w:t>
      </w:r>
      <w:r w:rsidRPr="00225B4C">
        <w:rPr>
          <w:rFonts w:ascii="Calibri Light" w:hAnsi="Calibri Light" w:cs="Calibri Light"/>
          <w:sz w:val="28"/>
          <w:szCs w:val="28"/>
        </w:rPr>
        <w:t xml:space="preserve"> Concept maps</w:t>
      </w:r>
    </w:p>
    <w:p w14:paraId="1BCE2E8C" w14:textId="77777777" w:rsidR="00225B4C" w:rsidRPr="00225B4C" w:rsidRDefault="00225B4C" w:rsidP="00225B4C">
      <w:p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Decorative stock photos | </w:t>
      </w:r>
      <w:r w:rsidRPr="00225B4C">
        <w:rPr>
          <w:rFonts w:ascii="Segoe UI Emoji" w:hAnsi="Segoe UI Emoji" w:cs="Segoe UI Emoji"/>
          <w:sz w:val="28"/>
          <w:szCs w:val="28"/>
        </w:rPr>
        <w:t>❌</w:t>
      </w:r>
      <w:r w:rsidRPr="00225B4C">
        <w:rPr>
          <w:rFonts w:ascii="Calibri Light" w:hAnsi="Calibri Light" w:cs="Calibri Light"/>
          <w:sz w:val="28"/>
          <w:szCs w:val="28"/>
        </w:rPr>
        <w:t xml:space="preserve"> Text presented as images | </w:t>
      </w:r>
      <w:r w:rsidRPr="00225B4C">
        <w:rPr>
          <w:rFonts w:ascii="Segoe UI Emoji" w:hAnsi="Segoe UI Emoji" w:cs="Segoe UI Emoji"/>
          <w:sz w:val="28"/>
          <w:szCs w:val="28"/>
        </w:rPr>
        <w:t>❌</w:t>
      </w:r>
      <w:r w:rsidRPr="00225B4C">
        <w:rPr>
          <w:rFonts w:ascii="Calibri Light" w:hAnsi="Calibri Light" w:cs="Calibri Light"/>
          <w:sz w:val="28"/>
          <w:szCs w:val="28"/>
        </w:rPr>
        <w:t xml:space="preserve"> Redundant text + narration (overloads)</w:t>
      </w:r>
    </w:p>
    <w:p w14:paraId="4FDC72F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EduMeUp Implementation:</w:t>
      </w:r>
    </w:p>
    <w:p w14:paraId="57328FB2" w14:textId="77777777" w:rsidR="00225B4C" w:rsidRPr="00225B4C" w:rsidRDefault="00225B4C" w:rsidP="00225B4C">
      <w:pPr>
        <w:numPr>
          <w:ilvl w:val="0"/>
          <w:numId w:val="10"/>
        </w:numPr>
        <w:rPr>
          <w:rFonts w:ascii="Calibri Light" w:hAnsi="Calibri Light" w:cs="Calibri Light"/>
          <w:sz w:val="28"/>
          <w:szCs w:val="28"/>
        </w:rPr>
      </w:pPr>
      <w:r w:rsidRPr="00225B4C">
        <w:rPr>
          <w:rFonts w:ascii="Calibri Light" w:hAnsi="Calibri Light" w:cs="Calibri Light"/>
          <w:sz w:val="28"/>
          <w:szCs w:val="28"/>
        </w:rPr>
        <w:t>Every concept includes a relevant visual representation</w:t>
      </w:r>
    </w:p>
    <w:p w14:paraId="49BF7B14" w14:textId="77777777" w:rsidR="00225B4C" w:rsidRPr="00225B4C" w:rsidRDefault="00225B4C" w:rsidP="00225B4C">
      <w:pPr>
        <w:numPr>
          <w:ilvl w:val="0"/>
          <w:numId w:val="10"/>
        </w:numPr>
        <w:rPr>
          <w:rFonts w:ascii="Calibri Light" w:hAnsi="Calibri Light" w:cs="Calibri Light"/>
          <w:sz w:val="28"/>
          <w:szCs w:val="28"/>
        </w:rPr>
      </w:pPr>
      <w:r w:rsidRPr="00225B4C">
        <w:rPr>
          <w:rFonts w:ascii="Calibri Light" w:hAnsi="Calibri Light" w:cs="Calibri Light"/>
          <w:sz w:val="28"/>
          <w:szCs w:val="28"/>
        </w:rPr>
        <w:t>H5P interactive diagrams (hotspots, drag-and-drop, timeline builders)</w:t>
      </w:r>
    </w:p>
    <w:p w14:paraId="51E178D2" w14:textId="77777777" w:rsidR="00225B4C" w:rsidRPr="00225B4C" w:rsidRDefault="00225B4C" w:rsidP="00225B4C">
      <w:pPr>
        <w:numPr>
          <w:ilvl w:val="0"/>
          <w:numId w:val="10"/>
        </w:numPr>
        <w:rPr>
          <w:rFonts w:ascii="Calibri Light" w:hAnsi="Calibri Light" w:cs="Calibri Light"/>
          <w:sz w:val="28"/>
          <w:szCs w:val="28"/>
        </w:rPr>
      </w:pPr>
      <w:r w:rsidRPr="00225B4C">
        <w:rPr>
          <w:rFonts w:ascii="Calibri Light" w:hAnsi="Calibri Light" w:cs="Calibri Light"/>
          <w:sz w:val="28"/>
          <w:szCs w:val="28"/>
        </w:rPr>
        <w:t>Dual-channel explanations — text + diagram, never text alone for complex topics</w:t>
      </w:r>
    </w:p>
    <w:p w14:paraId="51E4DFDD" w14:textId="77777777" w:rsidR="00225B4C" w:rsidRPr="00225B4C" w:rsidRDefault="00225B4C" w:rsidP="00225B4C">
      <w:pPr>
        <w:numPr>
          <w:ilvl w:val="0"/>
          <w:numId w:val="10"/>
        </w:numPr>
        <w:rPr>
          <w:rFonts w:ascii="Calibri Light" w:hAnsi="Calibri Light" w:cs="Calibri Light"/>
          <w:sz w:val="28"/>
          <w:szCs w:val="28"/>
        </w:rPr>
      </w:pPr>
      <w:r w:rsidRPr="00225B4C">
        <w:rPr>
          <w:rFonts w:ascii="Calibri Light" w:hAnsi="Calibri Light" w:cs="Calibri Light"/>
          <w:sz w:val="28"/>
          <w:szCs w:val="28"/>
        </w:rPr>
        <w:t>No decorative content — every visual serves a learning purpose</w:t>
      </w:r>
    </w:p>
    <w:p w14:paraId="546CF760" w14:textId="77777777" w:rsidR="00225B4C" w:rsidRPr="00225B4C" w:rsidRDefault="00225B4C" w:rsidP="00225B4C">
      <w:pPr>
        <w:numPr>
          <w:ilvl w:val="0"/>
          <w:numId w:val="10"/>
        </w:numPr>
        <w:rPr>
          <w:rFonts w:ascii="Calibri Light" w:hAnsi="Calibri Light" w:cs="Calibri Light"/>
          <w:sz w:val="28"/>
          <w:szCs w:val="28"/>
        </w:rPr>
      </w:pPr>
      <w:r w:rsidRPr="00225B4C">
        <w:rPr>
          <w:rFonts w:ascii="Calibri Light" w:hAnsi="Calibri Light" w:cs="Calibri Light"/>
          <w:sz w:val="28"/>
          <w:szCs w:val="28"/>
        </w:rPr>
        <w:t>Color-coding systems consistent across platform</w:t>
      </w:r>
    </w:p>
    <w:p w14:paraId="735B12C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37F0CF2D">
          <v:rect id="_x0000_i1309" style="width:0;height:1.5pt" o:hralign="center" o:hrstd="t" o:hr="t" fillcolor="#a0a0a0" stroked="f"/>
        </w:pict>
      </w:r>
    </w:p>
    <w:p w14:paraId="07EBAA78" w14:textId="77777777" w:rsidR="00225B4C" w:rsidRPr="00225B4C" w:rsidRDefault="00225B4C" w:rsidP="00225B4C">
      <w:pPr>
        <w:rPr>
          <w:rFonts w:ascii="Calibri Light" w:hAnsi="Calibri Light" w:cs="Calibri Light"/>
          <w:b/>
          <w:bCs/>
          <w:sz w:val="28"/>
          <w:szCs w:val="28"/>
        </w:rPr>
      </w:pPr>
      <w:r w:rsidRPr="00225B4C">
        <w:rPr>
          <w:rFonts w:ascii="Segoe UI Emoji" w:hAnsi="Segoe UI Emoji" w:cs="Segoe UI Emoji"/>
          <w:b/>
          <w:bCs/>
          <w:sz w:val="28"/>
          <w:szCs w:val="28"/>
        </w:rPr>
        <w:t>🎯</w:t>
      </w:r>
      <w:r w:rsidRPr="00225B4C">
        <w:rPr>
          <w:rFonts w:ascii="Calibri Light" w:hAnsi="Calibri Light" w:cs="Calibri Light"/>
          <w:b/>
          <w:bCs/>
          <w:sz w:val="28"/>
          <w:szCs w:val="28"/>
        </w:rPr>
        <w:t xml:space="preserve"> PILLAR 5: ELABORATIVE INTERROGATION &amp; SELF-EXPLANATION</w:t>
      </w:r>
    </w:p>
    <w:p w14:paraId="76F7792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The Science:</w:t>
      </w:r>
      <w:r w:rsidRPr="00225B4C">
        <w:rPr>
          <w:rFonts w:ascii="Calibri Light" w:hAnsi="Calibri Light" w:cs="Calibri Light"/>
          <w:sz w:val="28"/>
          <w:szCs w:val="28"/>
        </w:rPr>
        <w:t xml:space="preserve"> Prompting learners to generate explanations ("Why is this true?" "How does this work?") produces deeper understanding and better retention than passive reading or provided expert explanations — even when student-generated explanations are partially incorrect.</w:t>
      </w:r>
    </w:p>
    <w:p w14:paraId="0EF0033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Key Research:</w:t>
      </w:r>
    </w:p>
    <w:p w14:paraId="28B94A5A" w14:textId="77777777" w:rsidR="00225B4C" w:rsidRPr="00225B4C" w:rsidRDefault="00225B4C" w:rsidP="00225B4C">
      <w:pPr>
        <w:numPr>
          <w:ilvl w:val="0"/>
          <w:numId w:val="11"/>
        </w:numPr>
        <w:rPr>
          <w:rFonts w:ascii="Calibri Light" w:hAnsi="Calibri Light" w:cs="Calibri Light"/>
          <w:sz w:val="28"/>
          <w:szCs w:val="28"/>
        </w:rPr>
      </w:pPr>
      <w:r w:rsidRPr="00225B4C">
        <w:rPr>
          <w:rFonts w:ascii="Calibri Light" w:hAnsi="Calibri Light" w:cs="Calibri Light"/>
          <w:sz w:val="28"/>
          <w:szCs w:val="28"/>
        </w:rPr>
        <w:t>Chi et al. (1989, 1994): Self-explanation improves problem-solving and understanding</w:t>
      </w:r>
    </w:p>
    <w:p w14:paraId="67661697" w14:textId="77777777" w:rsidR="00225B4C" w:rsidRPr="00225B4C" w:rsidRDefault="00225B4C" w:rsidP="00225B4C">
      <w:pPr>
        <w:numPr>
          <w:ilvl w:val="0"/>
          <w:numId w:val="11"/>
        </w:numPr>
        <w:rPr>
          <w:rFonts w:ascii="Calibri Light" w:hAnsi="Calibri Light" w:cs="Calibri Light"/>
          <w:sz w:val="28"/>
          <w:szCs w:val="28"/>
        </w:rPr>
      </w:pPr>
      <w:r w:rsidRPr="00225B4C">
        <w:rPr>
          <w:rFonts w:ascii="Calibri Light" w:hAnsi="Calibri Light" w:cs="Calibri Light"/>
          <w:sz w:val="28"/>
          <w:szCs w:val="28"/>
        </w:rPr>
        <w:t>Pressley et al. (1992): Elaborative interrogation enhances fact learning</w:t>
      </w:r>
    </w:p>
    <w:p w14:paraId="527D8C06" w14:textId="77777777" w:rsidR="00225B4C" w:rsidRPr="00225B4C" w:rsidRDefault="00225B4C" w:rsidP="00225B4C">
      <w:pPr>
        <w:numPr>
          <w:ilvl w:val="0"/>
          <w:numId w:val="11"/>
        </w:numPr>
        <w:rPr>
          <w:rFonts w:ascii="Calibri Light" w:hAnsi="Calibri Light" w:cs="Calibri Light"/>
          <w:sz w:val="28"/>
          <w:szCs w:val="28"/>
        </w:rPr>
      </w:pPr>
      <w:r w:rsidRPr="00225B4C">
        <w:rPr>
          <w:rFonts w:ascii="Calibri Light" w:hAnsi="Calibri Light" w:cs="Calibri Light"/>
          <w:sz w:val="28"/>
          <w:szCs w:val="28"/>
        </w:rPr>
        <w:t>Aleven &amp; Koedinger (2002): Self-explanation in computer tutoring systems</w:t>
      </w:r>
    </w:p>
    <w:p w14:paraId="3571B4F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Passive vs. Active Student:</w:t>
      </w:r>
    </w:p>
    <w:p w14:paraId="6638726C"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lastRenderedPageBreak/>
        <w:t>PASSIVE:  Reads "Photosynthesis produces oxygen." → "Got it." → Moves on.</w:t>
      </w:r>
    </w:p>
    <w:p w14:paraId="1E8A7B6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          Retention: Low | Understanding: Surface-level</w:t>
      </w:r>
    </w:p>
    <w:p w14:paraId="41AC8338" w14:textId="77777777" w:rsidR="00225B4C" w:rsidRPr="00225B4C" w:rsidRDefault="00225B4C" w:rsidP="00225B4C">
      <w:pPr>
        <w:rPr>
          <w:rFonts w:ascii="Calibri Light" w:hAnsi="Calibri Light" w:cs="Calibri Light"/>
          <w:sz w:val="28"/>
          <w:szCs w:val="28"/>
        </w:rPr>
      </w:pPr>
    </w:p>
    <w:p w14:paraId="1232D7A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ACTIVE:   Reads "Photosynthesis produces oxygen."</w:t>
      </w:r>
    </w:p>
    <w:p w14:paraId="4388197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          Asked: "WHY does it produce oxygen?"</w:t>
      </w:r>
    </w:p>
    <w:p w14:paraId="5746482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          Must explain: "Because water molecules split during light reactions,</w:t>
      </w:r>
    </w:p>
    <w:p w14:paraId="3E4B743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          releasing oxygen as a byproduct of the photolysis of water..."</w:t>
      </w:r>
    </w:p>
    <w:p w14:paraId="6FB6063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          Retention: High | Understanding: Deep and transferable</w:t>
      </w:r>
    </w:p>
    <w:p w14:paraId="351A756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EduMeUp Implementation:</w:t>
      </w:r>
    </w:p>
    <w:p w14:paraId="5317CF02" w14:textId="77777777" w:rsidR="00225B4C" w:rsidRPr="00225B4C" w:rsidRDefault="00225B4C" w:rsidP="00225B4C">
      <w:pPr>
        <w:numPr>
          <w:ilvl w:val="0"/>
          <w:numId w:val="12"/>
        </w:numPr>
        <w:rPr>
          <w:rFonts w:ascii="Calibri Light" w:hAnsi="Calibri Light" w:cs="Calibri Light"/>
          <w:sz w:val="28"/>
          <w:szCs w:val="28"/>
        </w:rPr>
      </w:pPr>
      <w:r w:rsidRPr="00225B4C">
        <w:rPr>
          <w:rFonts w:ascii="Calibri Light" w:hAnsi="Calibri Light" w:cs="Calibri Light"/>
          <w:sz w:val="28"/>
          <w:szCs w:val="28"/>
        </w:rPr>
        <w:t>"Why/How" prompts throughout all content (not just "What")</w:t>
      </w:r>
    </w:p>
    <w:p w14:paraId="536D5598" w14:textId="77777777" w:rsidR="00225B4C" w:rsidRPr="00225B4C" w:rsidRDefault="00225B4C" w:rsidP="00225B4C">
      <w:pPr>
        <w:numPr>
          <w:ilvl w:val="0"/>
          <w:numId w:val="12"/>
        </w:numPr>
        <w:rPr>
          <w:rFonts w:ascii="Calibri Light" w:hAnsi="Calibri Light" w:cs="Calibri Light"/>
          <w:sz w:val="28"/>
          <w:szCs w:val="28"/>
        </w:rPr>
      </w:pPr>
      <w:r w:rsidRPr="00225B4C">
        <w:rPr>
          <w:rFonts w:ascii="Calibri Light" w:hAnsi="Calibri Light" w:cs="Calibri Light"/>
          <w:sz w:val="28"/>
          <w:szCs w:val="28"/>
        </w:rPr>
        <w:t>Explain-in-your-own-words exercises in H5P activities</w:t>
      </w:r>
    </w:p>
    <w:p w14:paraId="24798834" w14:textId="77777777" w:rsidR="00225B4C" w:rsidRPr="00225B4C" w:rsidRDefault="00225B4C" w:rsidP="00225B4C">
      <w:pPr>
        <w:numPr>
          <w:ilvl w:val="0"/>
          <w:numId w:val="12"/>
        </w:numPr>
        <w:rPr>
          <w:rFonts w:ascii="Calibri Light" w:hAnsi="Calibri Light" w:cs="Calibri Light"/>
          <w:sz w:val="28"/>
          <w:szCs w:val="28"/>
        </w:rPr>
      </w:pPr>
      <w:r w:rsidRPr="00225B4C">
        <w:rPr>
          <w:rFonts w:ascii="Calibri Light" w:hAnsi="Calibri Light" w:cs="Calibri Light"/>
          <w:sz w:val="28"/>
          <w:szCs w:val="28"/>
        </w:rPr>
        <w:t>Worked examples with reasoning gaps for students to complete</w:t>
      </w:r>
    </w:p>
    <w:p w14:paraId="656B0084" w14:textId="77777777" w:rsidR="00225B4C" w:rsidRPr="00225B4C" w:rsidRDefault="00225B4C" w:rsidP="00225B4C">
      <w:pPr>
        <w:numPr>
          <w:ilvl w:val="0"/>
          <w:numId w:val="12"/>
        </w:numPr>
        <w:rPr>
          <w:rFonts w:ascii="Calibri Light" w:hAnsi="Calibri Light" w:cs="Calibri Light"/>
          <w:sz w:val="28"/>
          <w:szCs w:val="28"/>
        </w:rPr>
      </w:pPr>
      <w:r w:rsidRPr="00225B4C">
        <w:rPr>
          <w:rFonts w:ascii="Calibri Light" w:hAnsi="Calibri Light" w:cs="Calibri Light"/>
          <w:sz w:val="28"/>
          <w:szCs w:val="28"/>
        </w:rPr>
        <w:t>AI chatbot uses Socratic questioning — prompts deeper thinking rather than giving direct answers</w:t>
      </w:r>
    </w:p>
    <w:p w14:paraId="54FFA8AF" w14:textId="77777777" w:rsidR="00225B4C" w:rsidRPr="00225B4C" w:rsidRDefault="00225B4C" w:rsidP="00225B4C">
      <w:pPr>
        <w:numPr>
          <w:ilvl w:val="0"/>
          <w:numId w:val="12"/>
        </w:numPr>
        <w:rPr>
          <w:rFonts w:ascii="Calibri Light" w:hAnsi="Calibri Light" w:cs="Calibri Light"/>
          <w:sz w:val="28"/>
          <w:szCs w:val="28"/>
        </w:rPr>
      </w:pPr>
      <w:r w:rsidRPr="00225B4C">
        <w:rPr>
          <w:rFonts w:ascii="Calibri Light" w:hAnsi="Calibri Light" w:cs="Calibri Light"/>
          <w:sz w:val="28"/>
          <w:szCs w:val="28"/>
        </w:rPr>
        <w:t>Reflection questions after practice: "Why did you choose that approach?"</w:t>
      </w:r>
    </w:p>
    <w:p w14:paraId="6EF72E8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2C48BCBA">
          <v:rect id="_x0000_i1310" style="width:0;height:1.5pt" o:hralign="center" o:hrstd="t" o:hr="t" fillcolor="#a0a0a0" stroked="f"/>
        </w:pict>
      </w:r>
    </w:p>
    <w:p w14:paraId="1BC08234"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 xml:space="preserve">SECTION 5: RESEARCH → YOUR CHILD'S DAILY EXPERIENCE </w:t>
      </w:r>
      <w:r w:rsidRPr="00225B4C">
        <w:rPr>
          <w:rFonts w:ascii="Segoe UI Emoji" w:hAnsi="Segoe UI Emoji" w:cs="Segoe UI Emoji"/>
          <w:b/>
          <w:bCs/>
          <w:sz w:val="28"/>
          <w:szCs w:val="28"/>
        </w:rPr>
        <w:t>⭐</w:t>
      </w:r>
      <w:r w:rsidRPr="00225B4C">
        <w:rPr>
          <w:rFonts w:ascii="Calibri Light" w:hAnsi="Calibri Light" w:cs="Calibri Light"/>
          <w:b/>
          <w:bCs/>
          <w:sz w:val="28"/>
          <w:szCs w:val="28"/>
        </w:rPr>
        <w:t xml:space="preserve"> [NEW]</w:t>
      </w:r>
    </w:p>
    <w:p w14:paraId="434FCF4B"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FROM SCIENCE TO STUDENT EXPERIENCE</w:t>
      </w:r>
    </w:p>
    <w:p w14:paraId="67D0583F"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What These Principles Look Like in Practice</w:t>
      </w:r>
    </w:p>
    <w:p w14:paraId="3ED6473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i/>
          <w:iCs/>
          <w:sz w:val="28"/>
          <w:szCs w:val="28"/>
        </w:rPr>
        <w:t>Parents ask: "This is interesting — but what does my child actually do on the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7"/>
        <w:gridCol w:w="6433"/>
      </w:tblGrid>
      <w:tr w:rsidR="00225B4C" w:rsidRPr="00225B4C" w14:paraId="71AEA565" w14:textId="77777777">
        <w:trPr>
          <w:tblHeader/>
          <w:tblCellSpacing w:w="15" w:type="dxa"/>
        </w:trPr>
        <w:tc>
          <w:tcPr>
            <w:tcW w:w="0" w:type="auto"/>
            <w:vAlign w:val="center"/>
            <w:hideMark/>
          </w:tcPr>
          <w:p w14:paraId="3D77237C"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Research Principle</w:t>
            </w:r>
          </w:p>
        </w:tc>
        <w:tc>
          <w:tcPr>
            <w:tcW w:w="0" w:type="auto"/>
            <w:vAlign w:val="center"/>
            <w:hideMark/>
          </w:tcPr>
          <w:p w14:paraId="1E99145B"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What Your Child Actually Does on EduMeUp</w:t>
            </w:r>
          </w:p>
        </w:tc>
      </w:tr>
      <w:tr w:rsidR="00225B4C" w:rsidRPr="00225B4C" w14:paraId="2078958D" w14:textId="77777777">
        <w:trPr>
          <w:tblCellSpacing w:w="15" w:type="dxa"/>
        </w:trPr>
        <w:tc>
          <w:tcPr>
            <w:tcW w:w="0" w:type="auto"/>
            <w:vAlign w:val="center"/>
            <w:hideMark/>
          </w:tcPr>
          <w:p w14:paraId="540C18B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Retrieval Practice</w:t>
            </w:r>
          </w:p>
        </w:tc>
        <w:tc>
          <w:tcPr>
            <w:tcW w:w="0" w:type="auto"/>
            <w:vAlign w:val="center"/>
            <w:hideMark/>
          </w:tcPr>
          <w:p w14:paraId="6F1C01A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Answers H5P questions after every concept — before moving forward</w:t>
            </w:r>
          </w:p>
        </w:tc>
      </w:tr>
      <w:tr w:rsidR="00225B4C" w:rsidRPr="00225B4C" w14:paraId="328AF12C" w14:textId="77777777">
        <w:trPr>
          <w:tblCellSpacing w:w="15" w:type="dxa"/>
        </w:trPr>
        <w:tc>
          <w:tcPr>
            <w:tcW w:w="0" w:type="auto"/>
            <w:vAlign w:val="center"/>
            <w:hideMark/>
          </w:tcPr>
          <w:p w14:paraId="4D0DFE1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lastRenderedPageBreak/>
              <w:t>Spaced Repetition</w:t>
            </w:r>
          </w:p>
        </w:tc>
        <w:tc>
          <w:tcPr>
            <w:tcW w:w="0" w:type="auto"/>
            <w:vAlign w:val="center"/>
            <w:hideMark/>
          </w:tcPr>
          <w:p w14:paraId="2CD9973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Receives platform-recommended review alerts at optimal intervals</w:t>
            </w:r>
          </w:p>
        </w:tc>
      </w:tr>
      <w:tr w:rsidR="00225B4C" w:rsidRPr="00225B4C" w14:paraId="131F253E" w14:textId="77777777">
        <w:trPr>
          <w:tblCellSpacing w:w="15" w:type="dxa"/>
        </w:trPr>
        <w:tc>
          <w:tcPr>
            <w:tcW w:w="0" w:type="auto"/>
            <w:vAlign w:val="center"/>
            <w:hideMark/>
          </w:tcPr>
          <w:p w14:paraId="1752F6C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Interleaved Practice</w:t>
            </w:r>
          </w:p>
        </w:tc>
        <w:tc>
          <w:tcPr>
            <w:tcW w:w="0" w:type="auto"/>
            <w:vAlign w:val="center"/>
            <w:hideMark/>
          </w:tcPr>
          <w:p w14:paraId="64D3242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Gets mixed problem sets — Chemistry, Physics, Math in same session</w:t>
            </w:r>
          </w:p>
        </w:tc>
      </w:tr>
      <w:tr w:rsidR="00225B4C" w:rsidRPr="00225B4C" w14:paraId="6C00DB5A" w14:textId="77777777">
        <w:trPr>
          <w:tblCellSpacing w:w="15" w:type="dxa"/>
        </w:trPr>
        <w:tc>
          <w:tcPr>
            <w:tcW w:w="0" w:type="auto"/>
            <w:vAlign w:val="center"/>
            <w:hideMark/>
          </w:tcPr>
          <w:p w14:paraId="2CE4880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Dual Coding</w:t>
            </w:r>
          </w:p>
        </w:tc>
        <w:tc>
          <w:tcPr>
            <w:tcW w:w="0" w:type="auto"/>
            <w:vAlign w:val="center"/>
            <w:hideMark/>
          </w:tcPr>
          <w:p w14:paraId="5643397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Studies every concept with both diagram and text explanation</w:t>
            </w:r>
          </w:p>
        </w:tc>
      </w:tr>
      <w:tr w:rsidR="00225B4C" w:rsidRPr="00225B4C" w14:paraId="15CBC293" w14:textId="77777777">
        <w:trPr>
          <w:tblCellSpacing w:w="15" w:type="dxa"/>
        </w:trPr>
        <w:tc>
          <w:tcPr>
            <w:tcW w:w="0" w:type="auto"/>
            <w:vAlign w:val="center"/>
            <w:hideMark/>
          </w:tcPr>
          <w:p w14:paraId="77EC0A5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Elaborative Interrogation</w:t>
            </w:r>
          </w:p>
        </w:tc>
        <w:tc>
          <w:tcPr>
            <w:tcW w:w="0" w:type="auto"/>
            <w:vAlign w:val="center"/>
            <w:hideMark/>
          </w:tcPr>
          <w:p w14:paraId="3554EB1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Answers "Why does this happen?" before "What is the answer?"</w:t>
            </w:r>
          </w:p>
        </w:tc>
      </w:tr>
      <w:tr w:rsidR="00225B4C" w:rsidRPr="00225B4C" w14:paraId="581E62D7" w14:textId="77777777">
        <w:trPr>
          <w:tblCellSpacing w:w="15" w:type="dxa"/>
        </w:trPr>
        <w:tc>
          <w:tcPr>
            <w:tcW w:w="0" w:type="auto"/>
            <w:vAlign w:val="center"/>
            <w:hideMark/>
          </w:tcPr>
          <w:p w14:paraId="44F4467C"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Metacognition</w:t>
            </w:r>
          </w:p>
        </w:tc>
        <w:tc>
          <w:tcPr>
            <w:tcW w:w="0" w:type="auto"/>
            <w:vAlign w:val="center"/>
            <w:hideMark/>
          </w:tcPr>
          <w:p w14:paraId="6A40EF0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Rates confidence after each question — builds self-awareness</w:t>
            </w:r>
          </w:p>
        </w:tc>
      </w:tr>
      <w:tr w:rsidR="00225B4C" w:rsidRPr="00225B4C" w14:paraId="12139052" w14:textId="77777777">
        <w:trPr>
          <w:tblCellSpacing w:w="15" w:type="dxa"/>
        </w:trPr>
        <w:tc>
          <w:tcPr>
            <w:tcW w:w="0" w:type="auto"/>
            <w:vAlign w:val="center"/>
            <w:hideMark/>
          </w:tcPr>
          <w:p w14:paraId="20C2ABA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AI Chatbot Support</w:t>
            </w:r>
          </w:p>
        </w:tc>
        <w:tc>
          <w:tcPr>
            <w:tcW w:w="0" w:type="auto"/>
            <w:vAlign w:val="center"/>
            <w:hideMark/>
          </w:tcPr>
          <w:p w14:paraId="673FB51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Gets Socratic prompts from AI, not just answers — at any hour</w:t>
            </w:r>
          </w:p>
        </w:tc>
      </w:tr>
      <w:tr w:rsidR="00225B4C" w:rsidRPr="00225B4C" w14:paraId="56BDD06B" w14:textId="77777777">
        <w:trPr>
          <w:tblCellSpacing w:w="15" w:type="dxa"/>
        </w:trPr>
        <w:tc>
          <w:tcPr>
            <w:tcW w:w="0" w:type="auto"/>
            <w:vAlign w:val="center"/>
            <w:hideMark/>
          </w:tcPr>
          <w:p w14:paraId="1394668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Cognitive Load Management</w:t>
            </w:r>
          </w:p>
        </w:tc>
        <w:tc>
          <w:tcPr>
            <w:tcW w:w="0" w:type="auto"/>
            <w:vAlign w:val="center"/>
            <w:hideMark/>
          </w:tcPr>
          <w:p w14:paraId="3F2DAFC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Content chunked progressively — never overloaded with information</w:t>
            </w:r>
          </w:p>
        </w:tc>
      </w:tr>
    </w:tbl>
    <w:p w14:paraId="4AF1724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The result:</w:t>
      </w:r>
      <w:r w:rsidRPr="00225B4C">
        <w:rPr>
          <w:rFonts w:ascii="Calibri Light" w:hAnsi="Calibri Light" w:cs="Calibri Light"/>
          <w:sz w:val="28"/>
          <w:szCs w:val="28"/>
        </w:rPr>
        <w:t xml:space="preserve"> Every minute on the platform is active. There is no passive consumption. No videos to watch. No text to re-read passively. Every interaction requires your child to think, retrieve, explain, and apply.</w:t>
      </w:r>
    </w:p>
    <w:p w14:paraId="2BB9429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That is what the 10X Learning Leap Model™ means in practice.</w:t>
      </w:r>
    </w:p>
    <w:p w14:paraId="7D3B806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7D7CFB11">
          <v:rect id="_x0000_i1311" style="width:0;height:1.5pt" o:hralign="center" o:hrstd="t" o:hr="t" fillcolor="#a0a0a0" stroked="f"/>
        </w:pict>
      </w:r>
    </w:p>
    <w:p w14:paraId="6EBAC7F0"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SECTION 6: COMPARATIVE EFFECTIVENESS STUDIES</w:t>
      </w:r>
    </w:p>
    <w:p w14:paraId="0E95233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i/>
          <w:iCs/>
          <w:sz w:val="28"/>
          <w:szCs w:val="28"/>
        </w:rPr>
        <w:t>(5 strongest studies — full library in Whitepaper)</w:t>
      </w:r>
    </w:p>
    <w:p w14:paraId="0A74FDE1"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WHAT THE RESEARCH ACTUALLY SHOWS</w:t>
      </w:r>
    </w:p>
    <w:p w14:paraId="453C4EBF"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Comparing Learning Methods Head-to-Head</w:t>
      </w:r>
    </w:p>
    <w:p w14:paraId="35A5BD1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3EB8B0AA">
          <v:rect id="_x0000_i1312" style="width:0;height:1.5pt" o:hralign="center" o:hrstd="t" o:hr="t" fillcolor="#a0a0a0" stroked="f"/>
        </w:pict>
      </w:r>
    </w:p>
    <w:p w14:paraId="3254150A" w14:textId="77777777" w:rsidR="00225B4C" w:rsidRPr="00225B4C" w:rsidRDefault="00225B4C" w:rsidP="00225B4C">
      <w:pPr>
        <w:rPr>
          <w:rFonts w:ascii="Calibri Light" w:hAnsi="Calibri Light" w:cs="Calibri Light"/>
          <w:b/>
          <w:bCs/>
          <w:sz w:val="28"/>
          <w:szCs w:val="28"/>
        </w:rPr>
      </w:pPr>
      <w:r w:rsidRPr="00225B4C">
        <w:rPr>
          <w:rFonts w:ascii="Segoe UI Emoji" w:hAnsi="Segoe UI Emoji" w:cs="Segoe UI Emoji"/>
          <w:b/>
          <w:bCs/>
          <w:sz w:val="28"/>
          <w:szCs w:val="28"/>
        </w:rPr>
        <w:t>📊</w:t>
      </w:r>
      <w:r w:rsidRPr="00225B4C">
        <w:rPr>
          <w:rFonts w:ascii="Calibri Light" w:hAnsi="Calibri Light" w:cs="Calibri Light"/>
          <w:b/>
          <w:bCs/>
          <w:sz w:val="28"/>
          <w:szCs w:val="28"/>
        </w:rPr>
        <w:t xml:space="preserve"> STUDY 1: RETENTION RATES BY LEARNING METHOD</w:t>
      </w:r>
    </w:p>
    <w:p w14:paraId="5EB7F9D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lastRenderedPageBreak/>
        <w:t>Research Question:</w:t>
      </w:r>
      <w:r w:rsidRPr="00225B4C">
        <w:rPr>
          <w:rFonts w:ascii="Calibri Light" w:hAnsi="Calibri Light" w:cs="Calibri Light"/>
          <w:sz w:val="28"/>
          <w:szCs w:val="28"/>
        </w:rPr>
        <w:t xml:space="preserve"> How do different teaching methods compare for long-term retention?</w:t>
      </w:r>
    </w:p>
    <w:p w14:paraId="52F9C6A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Source:</w:t>
      </w:r>
      <w:r w:rsidRPr="00225B4C">
        <w:rPr>
          <w:rFonts w:ascii="Calibri Light" w:hAnsi="Calibri Light" w:cs="Calibri Light"/>
          <w:sz w:val="28"/>
          <w:szCs w:val="28"/>
        </w:rPr>
        <w:t xml:space="preserve"> Meta-analysis drawing from Dunlosky et al. (2013) and Freeman et al. (2014)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gridCol w:w="3318"/>
        <w:gridCol w:w="2289"/>
      </w:tblGrid>
      <w:tr w:rsidR="00225B4C" w:rsidRPr="00225B4C" w14:paraId="5DAB9BD9" w14:textId="77777777">
        <w:trPr>
          <w:tblHeader/>
          <w:tblCellSpacing w:w="15" w:type="dxa"/>
        </w:trPr>
        <w:tc>
          <w:tcPr>
            <w:tcW w:w="0" w:type="auto"/>
            <w:vAlign w:val="center"/>
            <w:hideMark/>
          </w:tcPr>
          <w:p w14:paraId="53473BC0"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Learning Method</w:t>
            </w:r>
          </w:p>
        </w:tc>
        <w:tc>
          <w:tcPr>
            <w:tcW w:w="0" w:type="auto"/>
            <w:vAlign w:val="center"/>
            <w:hideMark/>
          </w:tcPr>
          <w:p w14:paraId="6ECC2657"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Relative Retention (Long-term)</w:t>
            </w:r>
          </w:p>
        </w:tc>
        <w:tc>
          <w:tcPr>
            <w:tcW w:w="0" w:type="auto"/>
            <w:vAlign w:val="center"/>
            <w:hideMark/>
          </w:tcPr>
          <w:p w14:paraId="28E7BF88"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EduMeUp Uses?</w:t>
            </w:r>
          </w:p>
        </w:tc>
      </w:tr>
      <w:tr w:rsidR="00225B4C" w:rsidRPr="00225B4C" w14:paraId="2160ED53" w14:textId="77777777">
        <w:trPr>
          <w:tblCellSpacing w:w="15" w:type="dxa"/>
        </w:trPr>
        <w:tc>
          <w:tcPr>
            <w:tcW w:w="0" w:type="auto"/>
            <w:vAlign w:val="center"/>
            <w:hideMark/>
          </w:tcPr>
          <w:p w14:paraId="1B86ACB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Passive lecture</w:t>
            </w:r>
          </w:p>
        </w:tc>
        <w:tc>
          <w:tcPr>
            <w:tcW w:w="0" w:type="auto"/>
            <w:vAlign w:val="center"/>
            <w:hideMark/>
          </w:tcPr>
          <w:p w14:paraId="189C12D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Very low</w:t>
            </w:r>
          </w:p>
        </w:tc>
        <w:tc>
          <w:tcPr>
            <w:tcW w:w="0" w:type="auto"/>
            <w:vAlign w:val="center"/>
            <w:hideMark/>
          </w:tcPr>
          <w:p w14:paraId="368B8458" w14:textId="77777777" w:rsidR="00225B4C" w:rsidRPr="00225B4C" w:rsidRDefault="00225B4C" w:rsidP="00225B4C">
            <w:p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No</w:t>
            </w:r>
          </w:p>
        </w:tc>
      </w:tr>
      <w:tr w:rsidR="00225B4C" w:rsidRPr="00225B4C" w14:paraId="3DC8B884" w14:textId="77777777">
        <w:trPr>
          <w:tblCellSpacing w:w="15" w:type="dxa"/>
        </w:trPr>
        <w:tc>
          <w:tcPr>
            <w:tcW w:w="0" w:type="auto"/>
            <w:vAlign w:val="center"/>
            <w:hideMark/>
          </w:tcPr>
          <w:p w14:paraId="1E7D5C5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Passive reading</w:t>
            </w:r>
          </w:p>
        </w:tc>
        <w:tc>
          <w:tcPr>
            <w:tcW w:w="0" w:type="auto"/>
            <w:vAlign w:val="center"/>
            <w:hideMark/>
          </w:tcPr>
          <w:p w14:paraId="4A4BA77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Low</w:t>
            </w:r>
          </w:p>
        </w:tc>
        <w:tc>
          <w:tcPr>
            <w:tcW w:w="0" w:type="auto"/>
            <w:vAlign w:val="center"/>
            <w:hideMark/>
          </w:tcPr>
          <w:p w14:paraId="5363FC09" w14:textId="77777777" w:rsidR="00225B4C" w:rsidRPr="00225B4C" w:rsidRDefault="00225B4C" w:rsidP="00225B4C">
            <w:p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Minimal</w:t>
            </w:r>
          </w:p>
        </w:tc>
      </w:tr>
      <w:tr w:rsidR="00225B4C" w:rsidRPr="00225B4C" w14:paraId="20529016" w14:textId="77777777">
        <w:trPr>
          <w:tblCellSpacing w:w="15" w:type="dxa"/>
        </w:trPr>
        <w:tc>
          <w:tcPr>
            <w:tcW w:w="0" w:type="auto"/>
            <w:vAlign w:val="center"/>
            <w:hideMark/>
          </w:tcPr>
          <w:p w14:paraId="585B723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Watching videos</w:t>
            </w:r>
          </w:p>
        </w:tc>
        <w:tc>
          <w:tcPr>
            <w:tcW w:w="0" w:type="auto"/>
            <w:vAlign w:val="center"/>
            <w:hideMark/>
          </w:tcPr>
          <w:p w14:paraId="4739DF7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Low–Moderate</w:t>
            </w:r>
          </w:p>
        </w:tc>
        <w:tc>
          <w:tcPr>
            <w:tcW w:w="0" w:type="auto"/>
            <w:vAlign w:val="center"/>
            <w:hideMark/>
          </w:tcPr>
          <w:p w14:paraId="123F454F" w14:textId="77777777" w:rsidR="00225B4C" w:rsidRPr="00225B4C" w:rsidRDefault="00225B4C" w:rsidP="00225B4C">
            <w:p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No (Phase 1)</w:t>
            </w:r>
          </w:p>
        </w:tc>
      </w:tr>
      <w:tr w:rsidR="00225B4C" w:rsidRPr="00225B4C" w14:paraId="1F5796D4" w14:textId="77777777">
        <w:trPr>
          <w:tblCellSpacing w:w="15" w:type="dxa"/>
        </w:trPr>
        <w:tc>
          <w:tcPr>
            <w:tcW w:w="0" w:type="auto"/>
            <w:vAlign w:val="center"/>
            <w:hideMark/>
          </w:tcPr>
          <w:p w14:paraId="1A6E722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Practice by doing</w:t>
            </w:r>
          </w:p>
        </w:tc>
        <w:tc>
          <w:tcPr>
            <w:tcW w:w="0" w:type="auto"/>
            <w:vAlign w:val="center"/>
            <w:hideMark/>
          </w:tcPr>
          <w:p w14:paraId="1A1E646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High</w:t>
            </w:r>
          </w:p>
        </w:tc>
        <w:tc>
          <w:tcPr>
            <w:tcW w:w="0" w:type="auto"/>
            <w:vAlign w:val="center"/>
            <w:hideMark/>
          </w:tcPr>
          <w:p w14:paraId="1AFE0D79" w14:textId="77777777" w:rsidR="00225B4C" w:rsidRPr="00225B4C" w:rsidRDefault="00225B4C" w:rsidP="00225B4C">
            <w:p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Core method</w:t>
            </w:r>
          </w:p>
        </w:tc>
      </w:tr>
      <w:tr w:rsidR="00225B4C" w:rsidRPr="00225B4C" w14:paraId="44DF5984" w14:textId="77777777">
        <w:trPr>
          <w:tblCellSpacing w:w="15" w:type="dxa"/>
        </w:trPr>
        <w:tc>
          <w:tcPr>
            <w:tcW w:w="0" w:type="auto"/>
            <w:vAlign w:val="center"/>
            <w:hideMark/>
          </w:tcPr>
          <w:p w14:paraId="7E41FB8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Teaching others / peer explanation</w:t>
            </w:r>
          </w:p>
        </w:tc>
        <w:tc>
          <w:tcPr>
            <w:tcW w:w="0" w:type="auto"/>
            <w:vAlign w:val="center"/>
            <w:hideMark/>
          </w:tcPr>
          <w:p w14:paraId="445AA8C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Very High</w:t>
            </w:r>
          </w:p>
        </w:tc>
        <w:tc>
          <w:tcPr>
            <w:tcW w:w="0" w:type="auto"/>
            <w:vAlign w:val="center"/>
            <w:hideMark/>
          </w:tcPr>
          <w:p w14:paraId="6509D28D" w14:textId="77777777" w:rsidR="00225B4C" w:rsidRPr="00225B4C" w:rsidRDefault="00225B4C" w:rsidP="00225B4C">
            <w:p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Planned</w:t>
            </w:r>
          </w:p>
        </w:tc>
      </w:tr>
    </w:tbl>
    <w:p w14:paraId="477A052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i/>
          <w:iCs/>
          <w:sz w:val="28"/>
          <w:szCs w:val="28"/>
        </w:rPr>
        <w:t>Note: We present directional comparisons from peer-reviewed meta-analyses. Specific percentage figures from popular sources (e.g. the "Cone of Learning") lack primary empirical backing and are intentionally omitted.</w:t>
      </w:r>
    </w:p>
    <w:p w14:paraId="2F25829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Key Insight:</w:t>
      </w:r>
      <w:r w:rsidRPr="00225B4C">
        <w:rPr>
          <w:rFonts w:ascii="Calibri Light" w:hAnsi="Calibri Light" w:cs="Calibri Light"/>
          <w:sz w:val="28"/>
          <w:szCs w:val="28"/>
        </w:rPr>
        <w:t xml:space="preserve"> Passive methods consistently underperform active methods across decades of research. EduMeUp Phase 1 is built entirely on active methods.</w:t>
      </w:r>
    </w:p>
    <w:p w14:paraId="4D0F9C4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4E5E3C67">
          <v:rect id="_x0000_i1313" style="width:0;height:1.5pt" o:hralign="center" o:hrstd="t" o:hr="t" fillcolor="#a0a0a0" stroked="f"/>
        </w:pict>
      </w:r>
    </w:p>
    <w:p w14:paraId="6AEACC7E" w14:textId="77777777" w:rsidR="00225B4C" w:rsidRPr="00225B4C" w:rsidRDefault="00225B4C" w:rsidP="00225B4C">
      <w:pPr>
        <w:rPr>
          <w:rFonts w:ascii="Calibri Light" w:hAnsi="Calibri Light" w:cs="Calibri Light"/>
          <w:b/>
          <w:bCs/>
          <w:sz w:val="28"/>
          <w:szCs w:val="28"/>
        </w:rPr>
      </w:pPr>
      <w:r w:rsidRPr="00225B4C">
        <w:rPr>
          <w:rFonts w:ascii="Segoe UI Emoji" w:hAnsi="Segoe UI Emoji" w:cs="Segoe UI Emoji"/>
          <w:b/>
          <w:bCs/>
          <w:sz w:val="28"/>
          <w:szCs w:val="28"/>
        </w:rPr>
        <w:t>📊</w:t>
      </w:r>
      <w:r w:rsidRPr="00225B4C">
        <w:rPr>
          <w:rFonts w:ascii="Calibri Light" w:hAnsi="Calibri Light" w:cs="Calibri Light"/>
          <w:b/>
          <w:bCs/>
          <w:sz w:val="28"/>
          <w:szCs w:val="28"/>
        </w:rPr>
        <w:t xml:space="preserve"> STUDY 2: SPACED VS. MASSED PRACTICE</w:t>
      </w:r>
    </w:p>
    <w:p w14:paraId="4CB3FE4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Research Question:</w:t>
      </w:r>
      <w:r w:rsidRPr="00225B4C">
        <w:rPr>
          <w:rFonts w:ascii="Calibri Light" w:hAnsi="Calibri Light" w:cs="Calibri Light"/>
          <w:sz w:val="28"/>
          <w:szCs w:val="28"/>
        </w:rPr>
        <w:t xml:space="preserve"> How does distributed practice compare to cramming for long-term retention?</w:t>
      </w:r>
    </w:p>
    <w:p w14:paraId="302EB10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Source:</w:t>
      </w:r>
      <w:r w:rsidRPr="00225B4C">
        <w:rPr>
          <w:rFonts w:ascii="Calibri Light" w:hAnsi="Calibri Light" w:cs="Calibri Light"/>
          <w:sz w:val="28"/>
          <w:szCs w:val="28"/>
        </w:rPr>
        <w:t xml:space="preserve"> Cepeda et al. (2006, 2008); Pashler et al. (2007)</w:t>
      </w:r>
    </w:p>
    <w:p w14:paraId="0A4B0F9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Same total study time — different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743"/>
        <w:gridCol w:w="3511"/>
      </w:tblGrid>
      <w:tr w:rsidR="00225B4C" w:rsidRPr="00225B4C" w14:paraId="475D3942" w14:textId="77777777">
        <w:trPr>
          <w:tblHeader/>
          <w:tblCellSpacing w:w="15" w:type="dxa"/>
        </w:trPr>
        <w:tc>
          <w:tcPr>
            <w:tcW w:w="0" w:type="auto"/>
            <w:vAlign w:val="center"/>
            <w:hideMark/>
          </w:tcPr>
          <w:p w14:paraId="7CA22C2E"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lastRenderedPageBreak/>
              <w:t>Timepoint</w:t>
            </w:r>
          </w:p>
        </w:tc>
        <w:tc>
          <w:tcPr>
            <w:tcW w:w="0" w:type="auto"/>
            <w:vAlign w:val="center"/>
            <w:hideMark/>
          </w:tcPr>
          <w:p w14:paraId="7485EB7A"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Massed (Cramming)</w:t>
            </w:r>
          </w:p>
        </w:tc>
        <w:tc>
          <w:tcPr>
            <w:tcW w:w="0" w:type="auto"/>
            <w:vAlign w:val="center"/>
            <w:hideMark/>
          </w:tcPr>
          <w:p w14:paraId="50A79072"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Spaced (Distributed)</w:t>
            </w:r>
          </w:p>
        </w:tc>
      </w:tr>
      <w:tr w:rsidR="00225B4C" w:rsidRPr="00225B4C" w14:paraId="7644CC3E" w14:textId="77777777">
        <w:trPr>
          <w:tblCellSpacing w:w="15" w:type="dxa"/>
        </w:trPr>
        <w:tc>
          <w:tcPr>
            <w:tcW w:w="0" w:type="auto"/>
            <w:vAlign w:val="center"/>
            <w:hideMark/>
          </w:tcPr>
          <w:p w14:paraId="5E6A7CA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Next day</w:t>
            </w:r>
          </w:p>
        </w:tc>
        <w:tc>
          <w:tcPr>
            <w:tcW w:w="0" w:type="auto"/>
            <w:vAlign w:val="center"/>
            <w:hideMark/>
          </w:tcPr>
          <w:p w14:paraId="363C1CA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Higher immediate recall</w:t>
            </w:r>
          </w:p>
        </w:tc>
        <w:tc>
          <w:tcPr>
            <w:tcW w:w="0" w:type="auto"/>
            <w:vAlign w:val="center"/>
            <w:hideMark/>
          </w:tcPr>
          <w:p w14:paraId="3B242FA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Slightly lower immediate recall</w:t>
            </w:r>
          </w:p>
        </w:tc>
      </w:tr>
      <w:tr w:rsidR="00225B4C" w:rsidRPr="00225B4C" w14:paraId="192C6843" w14:textId="77777777">
        <w:trPr>
          <w:tblCellSpacing w:w="15" w:type="dxa"/>
        </w:trPr>
        <w:tc>
          <w:tcPr>
            <w:tcW w:w="0" w:type="auto"/>
            <w:vAlign w:val="center"/>
            <w:hideMark/>
          </w:tcPr>
          <w:p w14:paraId="485C57A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1 week later</w:t>
            </w:r>
          </w:p>
        </w:tc>
        <w:tc>
          <w:tcPr>
            <w:tcW w:w="0" w:type="auto"/>
            <w:vAlign w:val="center"/>
            <w:hideMark/>
          </w:tcPr>
          <w:p w14:paraId="199BF96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Significantly lower</w:t>
            </w:r>
          </w:p>
        </w:tc>
        <w:tc>
          <w:tcPr>
            <w:tcW w:w="0" w:type="auto"/>
            <w:vAlign w:val="center"/>
            <w:hideMark/>
          </w:tcPr>
          <w:p w14:paraId="0FBB22A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Significantly higher</w:t>
            </w:r>
          </w:p>
        </w:tc>
      </w:tr>
      <w:tr w:rsidR="00225B4C" w:rsidRPr="00225B4C" w14:paraId="7B12BB93" w14:textId="77777777">
        <w:trPr>
          <w:tblCellSpacing w:w="15" w:type="dxa"/>
        </w:trPr>
        <w:tc>
          <w:tcPr>
            <w:tcW w:w="0" w:type="auto"/>
            <w:vAlign w:val="center"/>
            <w:hideMark/>
          </w:tcPr>
          <w:p w14:paraId="57A889C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1 month later</w:t>
            </w:r>
          </w:p>
        </w:tc>
        <w:tc>
          <w:tcPr>
            <w:tcW w:w="0" w:type="auto"/>
            <w:vAlign w:val="center"/>
            <w:hideMark/>
          </w:tcPr>
          <w:p w14:paraId="77BACDB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Very low</w:t>
            </w:r>
          </w:p>
        </w:tc>
        <w:tc>
          <w:tcPr>
            <w:tcW w:w="0" w:type="auto"/>
            <w:vAlign w:val="center"/>
            <w:hideMark/>
          </w:tcPr>
          <w:p w14:paraId="5473D72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Moderately high</w:t>
            </w:r>
          </w:p>
        </w:tc>
      </w:tr>
      <w:tr w:rsidR="00225B4C" w:rsidRPr="00225B4C" w14:paraId="619BF5FE" w14:textId="77777777">
        <w:trPr>
          <w:tblCellSpacing w:w="15" w:type="dxa"/>
        </w:trPr>
        <w:tc>
          <w:tcPr>
            <w:tcW w:w="0" w:type="auto"/>
            <w:vAlign w:val="center"/>
            <w:hideMark/>
          </w:tcPr>
          <w:p w14:paraId="18B2FBA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3 months later</w:t>
            </w:r>
          </w:p>
        </w:tc>
        <w:tc>
          <w:tcPr>
            <w:tcW w:w="0" w:type="auto"/>
            <w:vAlign w:val="center"/>
            <w:hideMark/>
          </w:tcPr>
          <w:p w14:paraId="256C017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Near-zero</w:t>
            </w:r>
          </w:p>
        </w:tc>
        <w:tc>
          <w:tcPr>
            <w:tcW w:w="0" w:type="auto"/>
            <w:vAlign w:val="center"/>
            <w:hideMark/>
          </w:tcPr>
          <w:p w14:paraId="3B8111F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Sustained retention</w:t>
            </w:r>
          </w:p>
        </w:tc>
      </w:tr>
    </w:tbl>
    <w:p w14:paraId="3738FE5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Critical finding:</w:t>
      </w:r>
      <w:r w:rsidRPr="00225B4C">
        <w:rPr>
          <w:rFonts w:ascii="Calibri Light" w:hAnsi="Calibri Light" w:cs="Calibri Light"/>
          <w:sz w:val="28"/>
          <w:szCs w:val="28"/>
        </w:rPr>
        <w:t xml:space="preserve"> Cramming creates the </w:t>
      </w:r>
      <w:r w:rsidRPr="00225B4C">
        <w:rPr>
          <w:rFonts w:ascii="Calibri Light" w:hAnsi="Calibri Light" w:cs="Calibri Light"/>
          <w:i/>
          <w:iCs/>
          <w:sz w:val="28"/>
          <w:szCs w:val="28"/>
        </w:rPr>
        <w:t>illusion</w:t>
      </w:r>
      <w:r w:rsidRPr="00225B4C">
        <w:rPr>
          <w:rFonts w:ascii="Calibri Light" w:hAnsi="Calibri Light" w:cs="Calibri Light"/>
          <w:sz w:val="28"/>
          <w:szCs w:val="28"/>
        </w:rPr>
        <w:t xml:space="preserve"> of learning — high immediate recall that collapses rapidly. Spaced practice produces slower but dramatically more durable retention.</w:t>
      </w:r>
    </w:p>
    <w:p w14:paraId="208347F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EduMeUp Application:</w:t>
      </w:r>
      <w:r w:rsidRPr="00225B4C">
        <w:rPr>
          <w:rFonts w:ascii="Calibri Light" w:hAnsi="Calibri Light" w:cs="Calibri Light"/>
          <w:sz w:val="28"/>
          <w:szCs w:val="28"/>
        </w:rPr>
        <w:t xml:space="preserve"> Platform intelligently recommends optimal spacing. Students are guided toward distributed review — not because we restrict access, but because the algorithm surfaces what needs reviewing when it matters most.</w:t>
      </w:r>
    </w:p>
    <w:p w14:paraId="676CDD8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104022AC">
          <v:rect id="_x0000_i1314" style="width:0;height:1.5pt" o:hralign="center" o:hrstd="t" o:hr="t" fillcolor="#a0a0a0" stroked="f"/>
        </w:pict>
      </w:r>
    </w:p>
    <w:p w14:paraId="567BFF47" w14:textId="77777777" w:rsidR="00225B4C" w:rsidRPr="00225B4C" w:rsidRDefault="00225B4C" w:rsidP="00225B4C">
      <w:pPr>
        <w:rPr>
          <w:rFonts w:ascii="Calibri Light" w:hAnsi="Calibri Light" w:cs="Calibri Light"/>
          <w:b/>
          <w:bCs/>
          <w:sz w:val="28"/>
          <w:szCs w:val="28"/>
        </w:rPr>
      </w:pPr>
      <w:r w:rsidRPr="00225B4C">
        <w:rPr>
          <w:rFonts w:ascii="Segoe UI Emoji" w:hAnsi="Segoe UI Emoji" w:cs="Segoe UI Emoji"/>
          <w:b/>
          <w:bCs/>
          <w:sz w:val="28"/>
          <w:szCs w:val="28"/>
        </w:rPr>
        <w:t>📊</w:t>
      </w:r>
      <w:r w:rsidRPr="00225B4C">
        <w:rPr>
          <w:rFonts w:ascii="Calibri Light" w:hAnsi="Calibri Light" w:cs="Calibri Light"/>
          <w:b/>
          <w:bCs/>
          <w:sz w:val="28"/>
          <w:szCs w:val="28"/>
        </w:rPr>
        <w:t xml:space="preserve"> STUDY 3: TESTING EFFECT MAGNITUDE</w:t>
      </w:r>
    </w:p>
    <w:p w14:paraId="6DFD223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Research Question:</w:t>
      </w:r>
      <w:r w:rsidRPr="00225B4C">
        <w:rPr>
          <w:rFonts w:ascii="Calibri Light" w:hAnsi="Calibri Light" w:cs="Calibri Light"/>
          <w:sz w:val="28"/>
          <w:szCs w:val="28"/>
        </w:rPr>
        <w:t xml:space="preserve"> How much better is retrieval practice than restudying?</w:t>
      </w:r>
    </w:p>
    <w:p w14:paraId="231615C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Source:</w:t>
      </w:r>
      <w:r w:rsidRPr="00225B4C">
        <w:rPr>
          <w:rFonts w:ascii="Calibri Light" w:hAnsi="Calibri Light" w:cs="Calibri Light"/>
          <w:sz w:val="28"/>
          <w:szCs w:val="28"/>
        </w:rPr>
        <w:t xml:space="preserve"> Roediger &amp; Karpicke (2006); Karpicke &amp; Roediger (2008) — average across studies</w:t>
      </w:r>
    </w:p>
    <w:p w14:paraId="214F75D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Typical design: Students learn material, then either restudy 3 times OR take 3 practice tests, then tested 1 week later.</w:t>
      </w:r>
    </w:p>
    <w:p w14:paraId="0068E2E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Result:</w:t>
      </w:r>
      <w:r w:rsidRPr="00225B4C">
        <w:rPr>
          <w:rFonts w:ascii="Calibri Light" w:hAnsi="Calibri Light" w:cs="Calibri Light"/>
          <w:sz w:val="28"/>
          <w:szCs w:val="28"/>
        </w:rPr>
        <w:t xml:space="preserve"> Students using retrieval practice consistently outperform restudy groups on delayed tests, with effect sizes ranging from d = 0.50 to d = 1.20 (medium to very large).</w:t>
      </w:r>
    </w:p>
    <w:p w14:paraId="52D5359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Common objection:</w:t>
      </w:r>
      <w:r w:rsidRPr="00225B4C">
        <w:rPr>
          <w:rFonts w:ascii="Calibri Light" w:hAnsi="Calibri Light" w:cs="Calibri Light"/>
          <w:sz w:val="28"/>
          <w:szCs w:val="28"/>
        </w:rPr>
        <w:t xml:space="preserve"> </w:t>
      </w:r>
      <w:r w:rsidRPr="00225B4C">
        <w:rPr>
          <w:rFonts w:ascii="Calibri Light" w:hAnsi="Calibri Light" w:cs="Calibri Light"/>
          <w:i/>
          <w:iCs/>
          <w:sz w:val="28"/>
          <w:szCs w:val="28"/>
        </w:rPr>
        <w:t>"But I feel like I learn more when I study than when I test myself."</w:t>
      </w:r>
    </w:p>
    <w:p w14:paraId="5875F03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Response:</w:t>
      </w:r>
      <w:r w:rsidRPr="00225B4C">
        <w:rPr>
          <w:rFonts w:ascii="Calibri Light" w:hAnsi="Calibri Light" w:cs="Calibri Light"/>
          <w:sz w:val="28"/>
          <w:szCs w:val="28"/>
        </w:rPr>
        <w:t xml:space="preserve"> This is the </w:t>
      </w:r>
      <w:r w:rsidRPr="00225B4C">
        <w:rPr>
          <w:rFonts w:ascii="Calibri Light" w:hAnsi="Calibri Light" w:cs="Calibri Light"/>
          <w:i/>
          <w:iCs/>
          <w:sz w:val="28"/>
          <w:szCs w:val="28"/>
        </w:rPr>
        <w:t>illusion of fluency</w:t>
      </w:r>
      <w:r w:rsidRPr="00225B4C">
        <w:rPr>
          <w:rFonts w:ascii="Calibri Light" w:hAnsi="Calibri Light" w:cs="Calibri Light"/>
          <w:sz w:val="28"/>
          <w:szCs w:val="28"/>
        </w:rPr>
        <w:t xml:space="preserve">. Restudying feels easier and more comfortable — but produces significantly less learning. The difficulty of retrieval is precisely what strengthens memory. This is what Bjork (1994) calls a </w:t>
      </w:r>
      <w:r w:rsidRPr="00225B4C">
        <w:rPr>
          <w:rFonts w:ascii="Calibri Light" w:hAnsi="Calibri Light" w:cs="Calibri Light"/>
          <w:i/>
          <w:iCs/>
          <w:sz w:val="28"/>
          <w:szCs w:val="28"/>
        </w:rPr>
        <w:t>desirable difficulty</w:t>
      </w:r>
      <w:r w:rsidRPr="00225B4C">
        <w:rPr>
          <w:rFonts w:ascii="Calibri Light" w:hAnsi="Calibri Light" w:cs="Calibri Light"/>
          <w:sz w:val="28"/>
          <w:szCs w:val="28"/>
        </w:rPr>
        <w:t>.</w:t>
      </w:r>
    </w:p>
    <w:p w14:paraId="3F8D811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lastRenderedPageBreak/>
        <w:t>EduMeUp Application:</w:t>
      </w:r>
      <w:r w:rsidRPr="00225B4C">
        <w:rPr>
          <w:rFonts w:ascii="Calibri Light" w:hAnsi="Calibri Light" w:cs="Calibri Light"/>
          <w:sz w:val="28"/>
          <w:szCs w:val="28"/>
        </w:rPr>
        <w:t xml:space="preserve"> Practice questions are embedded throughout content on Moodle — not just at chapter ends. Students must demonstrate retrieval to progress.</w:t>
      </w:r>
    </w:p>
    <w:p w14:paraId="329D322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077EDF81">
          <v:rect id="_x0000_i1315" style="width:0;height:1.5pt" o:hralign="center" o:hrstd="t" o:hr="t" fillcolor="#a0a0a0" stroked="f"/>
        </w:pict>
      </w:r>
    </w:p>
    <w:p w14:paraId="5399FF39" w14:textId="77777777" w:rsidR="00225B4C" w:rsidRPr="00225B4C" w:rsidRDefault="00225B4C" w:rsidP="00225B4C">
      <w:pPr>
        <w:rPr>
          <w:rFonts w:ascii="Calibri Light" w:hAnsi="Calibri Light" w:cs="Calibri Light"/>
          <w:b/>
          <w:bCs/>
          <w:sz w:val="28"/>
          <w:szCs w:val="28"/>
        </w:rPr>
      </w:pPr>
      <w:r w:rsidRPr="00225B4C">
        <w:rPr>
          <w:rFonts w:ascii="Segoe UI Emoji" w:hAnsi="Segoe UI Emoji" w:cs="Segoe UI Emoji"/>
          <w:b/>
          <w:bCs/>
          <w:sz w:val="28"/>
          <w:szCs w:val="28"/>
        </w:rPr>
        <w:t>📊</w:t>
      </w:r>
      <w:r w:rsidRPr="00225B4C">
        <w:rPr>
          <w:rFonts w:ascii="Calibri Light" w:hAnsi="Calibri Light" w:cs="Calibri Light"/>
          <w:b/>
          <w:bCs/>
          <w:sz w:val="28"/>
          <w:szCs w:val="28"/>
        </w:rPr>
        <w:t xml:space="preserve"> STUDY 4: INTERLEAVING VS. BLOCKING IN MATHEMATICS</w:t>
      </w:r>
    </w:p>
    <w:p w14:paraId="55E10D9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Research Question:</w:t>
      </w:r>
      <w:r w:rsidRPr="00225B4C">
        <w:rPr>
          <w:rFonts w:ascii="Calibri Light" w:hAnsi="Calibri Light" w:cs="Calibri Light"/>
          <w:sz w:val="28"/>
          <w:szCs w:val="28"/>
        </w:rPr>
        <w:t xml:space="preserve"> Does mixing problem types improve mathematics learning?</w:t>
      </w:r>
    </w:p>
    <w:p w14:paraId="35D42D0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Source:</w:t>
      </w:r>
      <w:r w:rsidRPr="00225B4C">
        <w:rPr>
          <w:rFonts w:ascii="Calibri Light" w:hAnsi="Calibri Light" w:cs="Calibri Light"/>
          <w:sz w:val="28"/>
          <w:szCs w:val="28"/>
        </w:rPr>
        <w:t xml:space="preserve"> Rohrer &amp; Taylor (2007); Taylor &amp; Rohrer (2010)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9"/>
        <w:gridCol w:w="3358"/>
        <w:gridCol w:w="2062"/>
      </w:tblGrid>
      <w:tr w:rsidR="00225B4C" w:rsidRPr="00225B4C" w14:paraId="35BDED09" w14:textId="77777777">
        <w:trPr>
          <w:tblHeader/>
          <w:tblCellSpacing w:w="15" w:type="dxa"/>
        </w:trPr>
        <w:tc>
          <w:tcPr>
            <w:tcW w:w="0" w:type="auto"/>
            <w:vAlign w:val="center"/>
            <w:hideMark/>
          </w:tcPr>
          <w:p w14:paraId="27D156F1" w14:textId="77777777" w:rsidR="00225B4C" w:rsidRPr="00225B4C" w:rsidRDefault="00225B4C" w:rsidP="00225B4C">
            <w:pPr>
              <w:rPr>
                <w:rFonts w:ascii="Calibri Light" w:hAnsi="Calibri Light" w:cs="Calibri Light"/>
                <w:sz w:val="28"/>
                <w:szCs w:val="28"/>
              </w:rPr>
            </w:pPr>
          </w:p>
        </w:tc>
        <w:tc>
          <w:tcPr>
            <w:tcW w:w="0" w:type="auto"/>
            <w:vAlign w:val="center"/>
            <w:hideMark/>
          </w:tcPr>
          <w:p w14:paraId="250121C3"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Practice Phase</w:t>
            </w:r>
          </w:p>
        </w:tc>
        <w:tc>
          <w:tcPr>
            <w:tcW w:w="0" w:type="auto"/>
            <w:vAlign w:val="center"/>
            <w:hideMark/>
          </w:tcPr>
          <w:p w14:paraId="3778F0E2"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Test 1 Week Later</w:t>
            </w:r>
          </w:p>
        </w:tc>
      </w:tr>
      <w:tr w:rsidR="00225B4C" w:rsidRPr="00225B4C" w14:paraId="3A09D68B" w14:textId="77777777">
        <w:trPr>
          <w:tblCellSpacing w:w="15" w:type="dxa"/>
        </w:trPr>
        <w:tc>
          <w:tcPr>
            <w:tcW w:w="0" w:type="auto"/>
            <w:vAlign w:val="center"/>
            <w:hideMark/>
          </w:tcPr>
          <w:p w14:paraId="523B516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Blocked (traditional)</w:t>
            </w:r>
          </w:p>
        </w:tc>
        <w:tc>
          <w:tcPr>
            <w:tcW w:w="0" w:type="auto"/>
            <w:vAlign w:val="center"/>
            <w:hideMark/>
          </w:tcPr>
          <w:p w14:paraId="48AFB6A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89% correct (feels successful)</w:t>
            </w:r>
          </w:p>
        </w:tc>
        <w:tc>
          <w:tcPr>
            <w:tcW w:w="0" w:type="auto"/>
            <w:vAlign w:val="center"/>
            <w:hideMark/>
          </w:tcPr>
          <w:p w14:paraId="17FF591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38% correct</w:t>
            </w:r>
          </w:p>
        </w:tc>
      </w:tr>
      <w:tr w:rsidR="00225B4C" w:rsidRPr="00225B4C" w14:paraId="40A3053E" w14:textId="77777777">
        <w:trPr>
          <w:tblCellSpacing w:w="15" w:type="dxa"/>
        </w:trPr>
        <w:tc>
          <w:tcPr>
            <w:tcW w:w="0" w:type="auto"/>
            <w:vAlign w:val="center"/>
            <w:hideMark/>
          </w:tcPr>
          <w:p w14:paraId="267870C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Interleaved (research-backed)</w:t>
            </w:r>
          </w:p>
        </w:tc>
        <w:tc>
          <w:tcPr>
            <w:tcW w:w="0" w:type="auto"/>
            <w:vAlign w:val="center"/>
            <w:hideMark/>
          </w:tcPr>
          <w:p w14:paraId="758A894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62% correct (feels harder)</w:t>
            </w:r>
          </w:p>
        </w:tc>
        <w:tc>
          <w:tcPr>
            <w:tcW w:w="0" w:type="auto"/>
            <w:vAlign w:val="center"/>
            <w:hideMark/>
          </w:tcPr>
          <w:p w14:paraId="5EC181F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72% correct</w:t>
            </w:r>
          </w:p>
        </w:tc>
      </w:tr>
    </w:tbl>
    <w:p w14:paraId="490CFDA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The paradox explained:</w:t>
      </w:r>
      <w:r w:rsidRPr="00225B4C">
        <w:rPr>
          <w:rFonts w:ascii="Calibri Light" w:hAnsi="Calibri Light" w:cs="Calibri Light"/>
          <w:sz w:val="28"/>
          <w:szCs w:val="28"/>
        </w:rPr>
        <w:t xml:space="preserve"> Blocked practice creates an </w:t>
      </w:r>
      <w:r w:rsidRPr="00225B4C">
        <w:rPr>
          <w:rFonts w:ascii="Calibri Light" w:hAnsi="Calibri Light" w:cs="Calibri Light"/>
          <w:i/>
          <w:iCs/>
          <w:sz w:val="28"/>
          <w:szCs w:val="28"/>
        </w:rPr>
        <w:t>illusion of mastery</w:t>
      </w:r>
      <w:r w:rsidRPr="00225B4C">
        <w:rPr>
          <w:rFonts w:ascii="Calibri Light" w:hAnsi="Calibri Light" w:cs="Calibri Light"/>
          <w:sz w:val="28"/>
          <w:szCs w:val="28"/>
        </w:rPr>
        <w:t xml:space="preserve">. Students get into a rhythm with repeated similar problems and perform well during practice — but haven't learned </w:t>
      </w:r>
      <w:r w:rsidRPr="00225B4C">
        <w:rPr>
          <w:rFonts w:ascii="Calibri Light" w:hAnsi="Calibri Light" w:cs="Calibri Light"/>
          <w:i/>
          <w:iCs/>
          <w:sz w:val="28"/>
          <w:szCs w:val="28"/>
        </w:rPr>
        <w:t>when</w:t>
      </w:r>
      <w:r w:rsidRPr="00225B4C">
        <w:rPr>
          <w:rFonts w:ascii="Calibri Light" w:hAnsi="Calibri Light" w:cs="Calibri Light"/>
          <w:sz w:val="28"/>
          <w:szCs w:val="28"/>
        </w:rPr>
        <w:t xml:space="preserve"> to use each approach. The test requires discrimination. Only interleaved practice builds this skill.</w:t>
      </w:r>
    </w:p>
    <w:p w14:paraId="126CD41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EduMeUp Application:</w:t>
      </w:r>
      <w:r w:rsidRPr="00225B4C">
        <w:rPr>
          <w:rFonts w:ascii="Calibri Light" w:hAnsi="Calibri Light" w:cs="Calibri Light"/>
          <w:sz w:val="28"/>
          <w:szCs w:val="28"/>
        </w:rPr>
        <w:t xml:space="preserve"> H5P activity algorithm ensures mixed problem sets across subjects. Students develop the ability to identify which strategy applies — the key skill for Cambridge examinations.</w:t>
      </w:r>
    </w:p>
    <w:p w14:paraId="7411C5C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29510220">
          <v:rect id="_x0000_i1316" style="width:0;height:1.5pt" o:hralign="center" o:hrstd="t" o:hr="t" fillcolor="#a0a0a0" stroked="f"/>
        </w:pict>
      </w:r>
    </w:p>
    <w:p w14:paraId="68DC74EC" w14:textId="77777777" w:rsidR="00225B4C" w:rsidRPr="00225B4C" w:rsidRDefault="00225B4C" w:rsidP="00225B4C">
      <w:pPr>
        <w:rPr>
          <w:rFonts w:ascii="Calibri Light" w:hAnsi="Calibri Light" w:cs="Calibri Light"/>
          <w:b/>
          <w:bCs/>
          <w:sz w:val="28"/>
          <w:szCs w:val="28"/>
        </w:rPr>
      </w:pPr>
      <w:r w:rsidRPr="00225B4C">
        <w:rPr>
          <w:rFonts w:ascii="Segoe UI Emoji" w:hAnsi="Segoe UI Emoji" w:cs="Segoe UI Emoji"/>
          <w:b/>
          <w:bCs/>
          <w:sz w:val="28"/>
          <w:szCs w:val="28"/>
        </w:rPr>
        <w:t>📊</w:t>
      </w:r>
      <w:r w:rsidRPr="00225B4C">
        <w:rPr>
          <w:rFonts w:ascii="Calibri Light" w:hAnsi="Calibri Light" w:cs="Calibri Light"/>
          <w:b/>
          <w:bCs/>
          <w:sz w:val="28"/>
          <w:szCs w:val="28"/>
        </w:rPr>
        <w:t xml:space="preserve"> STUDY 5: AI SUPPORT VS. NO SUPPORT IN SECONDARY EDUCATION</w:t>
      </w:r>
    </w:p>
    <w:p w14:paraId="6C7E6CA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Research Question:</w:t>
      </w:r>
      <w:r w:rsidRPr="00225B4C">
        <w:rPr>
          <w:rFonts w:ascii="Calibri Light" w:hAnsi="Calibri Light" w:cs="Calibri Light"/>
          <w:sz w:val="28"/>
          <w:szCs w:val="28"/>
        </w:rPr>
        <w:t xml:space="preserve"> Does AI-based tutoring support improve outcomes for secondary school students?</w:t>
      </w:r>
    </w:p>
    <w:p w14:paraId="491B4A9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Source:</w:t>
      </w:r>
      <w:r w:rsidRPr="00225B4C">
        <w:rPr>
          <w:rFonts w:ascii="Calibri Light" w:hAnsi="Calibri Light" w:cs="Calibri Light"/>
          <w:sz w:val="28"/>
          <w:szCs w:val="28"/>
        </w:rPr>
        <w:t xml:space="preserve"> Kasneci et al. (2023); VanLehn (2011); Mollick &amp; Mollick (2023)</w:t>
      </w:r>
    </w:p>
    <w:p w14:paraId="3709498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Research in this area consistently shows:</w:t>
      </w:r>
    </w:p>
    <w:p w14:paraId="7A560B71" w14:textId="77777777" w:rsidR="00225B4C" w:rsidRPr="00225B4C" w:rsidRDefault="00225B4C" w:rsidP="00225B4C">
      <w:pPr>
        <w:numPr>
          <w:ilvl w:val="0"/>
          <w:numId w:val="13"/>
        </w:numPr>
        <w:rPr>
          <w:rFonts w:ascii="Calibri Light" w:hAnsi="Calibri Light" w:cs="Calibri Light"/>
          <w:sz w:val="28"/>
          <w:szCs w:val="28"/>
        </w:rPr>
      </w:pPr>
      <w:r w:rsidRPr="00225B4C">
        <w:rPr>
          <w:rFonts w:ascii="Calibri Light" w:hAnsi="Calibri Light" w:cs="Calibri Light"/>
          <w:sz w:val="28"/>
          <w:szCs w:val="28"/>
        </w:rPr>
        <w:t>AI tutoring systems provide meaningful support for routine queries — explanations, worked examples, practice guidance</w:t>
      </w:r>
    </w:p>
    <w:p w14:paraId="5201DA9F" w14:textId="77777777" w:rsidR="00225B4C" w:rsidRPr="00225B4C" w:rsidRDefault="00225B4C" w:rsidP="00225B4C">
      <w:pPr>
        <w:numPr>
          <w:ilvl w:val="0"/>
          <w:numId w:val="13"/>
        </w:numPr>
        <w:rPr>
          <w:rFonts w:ascii="Calibri Light" w:hAnsi="Calibri Light" w:cs="Calibri Light"/>
          <w:sz w:val="28"/>
          <w:szCs w:val="28"/>
        </w:rPr>
      </w:pPr>
      <w:r w:rsidRPr="00225B4C">
        <w:rPr>
          <w:rFonts w:ascii="Calibri Light" w:hAnsi="Calibri Light" w:cs="Calibri Light"/>
          <w:sz w:val="28"/>
          <w:szCs w:val="28"/>
        </w:rPr>
        <w:t>Well-designed AI support outperforms no support for structured subjects (mathematics, science)</w:t>
      </w:r>
    </w:p>
    <w:p w14:paraId="2C2CE73F" w14:textId="77777777" w:rsidR="00225B4C" w:rsidRPr="00225B4C" w:rsidRDefault="00225B4C" w:rsidP="00225B4C">
      <w:pPr>
        <w:numPr>
          <w:ilvl w:val="0"/>
          <w:numId w:val="13"/>
        </w:numPr>
        <w:rPr>
          <w:rFonts w:ascii="Calibri Light" w:hAnsi="Calibri Light" w:cs="Calibri Light"/>
          <w:sz w:val="28"/>
          <w:szCs w:val="28"/>
        </w:rPr>
      </w:pPr>
      <w:r w:rsidRPr="00225B4C">
        <w:rPr>
          <w:rFonts w:ascii="Calibri Light" w:hAnsi="Calibri Light" w:cs="Calibri Light"/>
          <w:sz w:val="28"/>
          <w:szCs w:val="28"/>
        </w:rPr>
        <w:lastRenderedPageBreak/>
        <w:t>The most effective model combines AI availability (24/7 immediate support) with human tutor guidance for complex conceptual work</w:t>
      </w:r>
    </w:p>
    <w:p w14:paraId="51B01B6D" w14:textId="77777777" w:rsidR="00225B4C" w:rsidRPr="00225B4C" w:rsidRDefault="00225B4C" w:rsidP="00225B4C">
      <w:pPr>
        <w:numPr>
          <w:ilvl w:val="0"/>
          <w:numId w:val="13"/>
        </w:numPr>
        <w:rPr>
          <w:rFonts w:ascii="Calibri Light" w:hAnsi="Calibri Light" w:cs="Calibri Light"/>
          <w:sz w:val="28"/>
          <w:szCs w:val="28"/>
        </w:rPr>
      </w:pPr>
      <w:r w:rsidRPr="00225B4C">
        <w:rPr>
          <w:rFonts w:ascii="Calibri Light" w:hAnsi="Calibri Light" w:cs="Calibri Light"/>
          <w:sz w:val="28"/>
          <w:szCs w:val="28"/>
        </w:rPr>
        <w:t>AI systems designed around Socratic questioning — prompting students to think rather than providing direct answers — show stronger learning gains than answer-delivery systems</w:t>
      </w:r>
    </w:p>
    <w:p w14:paraId="6C18FFA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Critical limitation acknowledged:</w:t>
      </w:r>
      <w:r w:rsidRPr="00225B4C">
        <w:rPr>
          <w:rFonts w:ascii="Calibri Light" w:hAnsi="Calibri Light" w:cs="Calibri Light"/>
          <w:sz w:val="28"/>
          <w:szCs w:val="28"/>
        </w:rPr>
        <w:t xml:space="preserve"> Current AI systems, including large language models, can struggle with complex conceptual misconceptions and occasionally produce errors. Human oversight remains essential for deep learning.</w:t>
      </w:r>
    </w:p>
    <w:p w14:paraId="1613DE4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EduMeUp Model:</w:t>
      </w:r>
      <w:r w:rsidRPr="00225B4C">
        <w:rPr>
          <w:rFonts w:ascii="Calibri Light" w:hAnsi="Calibri Light" w:cs="Calibri Light"/>
          <w:sz w:val="28"/>
          <w:szCs w:val="28"/>
        </w:rPr>
        <w:t xml:space="preserve"> AI chatbot handles immediate support, factual queries, and metacognitive prompting. Human tutors (optional add-on) handle deep conceptual guidance. Platform provides the structured practice environment that ties both together.</w:t>
      </w:r>
    </w:p>
    <w:p w14:paraId="1343A13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23CB4A30">
          <v:rect id="_x0000_i1317" style="width:0;height:1.5pt" o:hralign="center" o:hrstd="t" o:hr="t" fillcolor="#a0a0a0" stroked="f"/>
        </w:pict>
      </w:r>
    </w:p>
    <w:p w14:paraId="248C76C6"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SECTION 7: OUR PRELIMINARY DATA</w:t>
      </w:r>
    </w:p>
    <w:p w14:paraId="3BB561D2"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OUR OWN RESULTS</w:t>
      </w:r>
    </w:p>
    <w:p w14:paraId="3876919A"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Pilot Study — Honest, Preliminary, Promising</w:t>
      </w:r>
    </w:p>
    <w:p w14:paraId="37BC926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i/>
          <w:iCs/>
          <w:sz w:val="28"/>
          <w:szCs w:val="28"/>
        </w:rPr>
        <w:t>Research-backed ≠ Research-proven. Here's where we actually stand.</w:t>
      </w:r>
    </w:p>
    <w:p w14:paraId="5848F12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48E9CEA1">
          <v:rect id="_x0000_i1318" style="width:0;height:1.5pt" o:hralign="center" o:hrstd="t" o:hr="t" fillcolor="#a0a0a0" stroked="f"/>
        </w:pict>
      </w:r>
    </w:p>
    <w:p w14:paraId="015925F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Pilot Study Parameters:</w:t>
      </w:r>
    </w:p>
    <w:p w14:paraId="541132D1" w14:textId="77777777" w:rsidR="00225B4C" w:rsidRPr="00225B4C" w:rsidRDefault="00225B4C" w:rsidP="00225B4C">
      <w:pPr>
        <w:numPr>
          <w:ilvl w:val="0"/>
          <w:numId w:val="14"/>
        </w:numPr>
        <w:rPr>
          <w:rFonts w:ascii="Calibri Light" w:hAnsi="Calibri Light" w:cs="Calibri Light"/>
          <w:sz w:val="28"/>
          <w:szCs w:val="28"/>
        </w:rPr>
      </w:pPr>
      <w:r w:rsidRPr="00225B4C">
        <w:rPr>
          <w:rFonts w:ascii="Calibri Light" w:hAnsi="Calibri Light" w:cs="Calibri Light"/>
          <w:sz w:val="28"/>
          <w:szCs w:val="28"/>
        </w:rPr>
        <w:t>Sample: N=127 early-access students</w:t>
      </w:r>
    </w:p>
    <w:p w14:paraId="32D75278" w14:textId="77777777" w:rsidR="00225B4C" w:rsidRPr="00225B4C" w:rsidRDefault="00225B4C" w:rsidP="00225B4C">
      <w:pPr>
        <w:numPr>
          <w:ilvl w:val="0"/>
          <w:numId w:val="14"/>
        </w:numPr>
        <w:rPr>
          <w:rFonts w:ascii="Calibri Light" w:hAnsi="Calibri Light" w:cs="Calibri Light"/>
          <w:sz w:val="28"/>
          <w:szCs w:val="28"/>
        </w:rPr>
      </w:pPr>
      <w:r w:rsidRPr="00225B4C">
        <w:rPr>
          <w:rFonts w:ascii="Calibri Light" w:hAnsi="Calibri Light" w:cs="Calibri Light"/>
          <w:sz w:val="28"/>
          <w:szCs w:val="28"/>
        </w:rPr>
        <w:t>Profile: O-Level students, primarily Pakistan-based</w:t>
      </w:r>
    </w:p>
    <w:p w14:paraId="0983A308" w14:textId="77777777" w:rsidR="00225B4C" w:rsidRPr="00225B4C" w:rsidRDefault="00225B4C" w:rsidP="00225B4C">
      <w:pPr>
        <w:numPr>
          <w:ilvl w:val="0"/>
          <w:numId w:val="14"/>
        </w:numPr>
        <w:rPr>
          <w:rFonts w:ascii="Calibri Light" w:hAnsi="Calibri Light" w:cs="Calibri Light"/>
          <w:sz w:val="28"/>
          <w:szCs w:val="28"/>
        </w:rPr>
      </w:pPr>
      <w:r w:rsidRPr="00225B4C">
        <w:rPr>
          <w:rFonts w:ascii="Calibri Light" w:hAnsi="Calibri Light" w:cs="Calibri Light"/>
          <w:sz w:val="28"/>
          <w:szCs w:val="28"/>
        </w:rPr>
        <w:t>Duration: 3–6 months active platform use</w:t>
      </w:r>
    </w:p>
    <w:p w14:paraId="1A1230CB" w14:textId="77777777" w:rsidR="00225B4C" w:rsidRPr="00225B4C" w:rsidRDefault="00225B4C" w:rsidP="00225B4C">
      <w:pPr>
        <w:numPr>
          <w:ilvl w:val="0"/>
          <w:numId w:val="14"/>
        </w:numPr>
        <w:rPr>
          <w:rFonts w:ascii="Calibri Light" w:hAnsi="Calibri Light" w:cs="Calibri Light"/>
          <w:sz w:val="28"/>
          <w:szCs w:val="28"/>
        </w:rPr>
      </w:pPr>
      <w:r w:rsidRPr="00225B4C">
        <w:rPr>
          <w:rFonts w:ascii="Calibri Light" w:hAnsi="Calibri Light" w:cs="Calibri Light"/>
          <w:sz w:val="28"/>
          <w:szCs w:val="28"/>
        </w:rPr>
        <w:t>Note: Self-selected sample; no randomised control group yet; causality not yet established</w:t>
      </w:r>
    </w:p>
    <w:p w14:paraId="46E688C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Baseline → After 3 Months:</w:t>
      </w:r>
    </w:p>
    <w:p w14:paraId="151A1A81" w14:textId="77777777" w:rsidR="00225B4C" w:rsidRPr="00225B4C" w:rsidRDefault="00225B4C" w:rsidP="00225B4C">
      <w:pPr>
        <w:numPr>
          <w:ilvl w:val="0"/>
          <w:numId w:val="15"/>
        </w:numPr>
        <w:rPr>
          <w:rFonts w:ascii="Calibri Light" w:hAnsi="Calibri Light" w:cs="Calibri Light"/>
          <w:sz w:val="28"/>
          <w:szCs w:val="28"/>
        </w:rPr>
      </w:pPr>
      <w:r w:rsidRPr="00225B4C">
        <w:rPr>
          <w:rFonts w:ascii="Calibri Light" w:hAnsi="Calibri Light" w:cs="Calibri Light"/>
          <w:sz w:val="28"/>
          <w:szCs w:val="28"/>
        </w:rPr>
        <w:t>Average mock exam improvement: +15 to +20 percentage points</w:t>
      </w:r>
    </w:p>
    <w:p w14:paraId="25778308" w14:textId="77777777" w:rsidR="00225B4C" w:rsidRPr="00225B4C" w:rsidRDefault="00225B4C" w:rsidP="00225B4C">
      <w:pPr>
        <w:numPr>
          <w:ilvl w:val="0"/>
          <w:numId w:val="15"/>
        </w:numPr>
        <w:rPr>
          <w:rFonts w:ascii="Calibri Light" w:hAnsi="Calibri Light" w:cs="Calibri Light"/>
          <w:sz w:val="28"/>
          <w:szCs w:val="28"/>
        </w:rPr>
      </w:pPr>
      <w:r w:rsidRPr="00225B4C">
        <w:rPr>
          <w:rFonts w:ascii="Calibri Light" w:hAnsi="Calibri Light" w:cs="Calibri Light"/>
          <w:sz w:val="28"/>
          <w:szCs w:val="28"/>
        </w:rPr>
        <w:t>Platform usage: Average 4.5 hours/week</w:t>
      </w:r>
    </w:p>
    <w:p w14:paraId="74EA9E46" w14:textId="77777777" w:rsidR="00225B4C" w:rsidRPr="00225B4C" w:rsidRDefault="00225B4C" w:rsidP="00225B4C">
      <w:pPr>
        <w:numPr>
          <w:ilvl w:val="0"/>
          <w:numId w:val="15"/>
        </w:numPr>
        <w:rPr>
          <w:rFonts w:ascii="Calibri Light" w:hAnsi="Calibri Light" w:cs="Calibri Light"/>
          <w:sz w:val="28"/>
          <w:szCs w:val="28"/>
        </w:rPr>
      </w:pPr>
      <w:r w:rsidRPr="00225B4C">
        <w:rPr>
          <w:rFonts w:ascii="Calibri Light" w:hAnsi="Calibri Light" w:cs="Calibri Light"/>
          <w:sz w:val="28"/>
          <w:szCs w:val="28"/>
        </w:rPr>
        <w:lastRenderedPageBreak/>
        <w:t>Spaced repetition adherence: 82% of recommended reviews completed</w:t>
      </w:r>
    </w:p>
    <w:p w14:paraId="67C6D17F" w14:textId="77777777" w:rsidR="00225B4C" w:rsidRPr="00225B4C" w:rsidRDefault="00225B4C" w:rsidP="00225B4C">
      <w:pPr>
        <w:numPr>
          <w:ilvl w:val="0"/>
          <w:numId w:val="15"/>
        </w:numPr>
        <w:rPr>
          <w:rFonts w:ascii="Calibri Light" w:hAnsi="Calibri Light" w:cs="Calibri Light"/>
          <w:sz w:val="28"/>
          <w:szCs w:val="28"/>
        </w:rPr>
      </w:pPr>
      <w:r w:rsidRPr="00225B4C">
        <w:rPr>
          <w:rFonts w:ascii="Calibri Light" w:hAnsi="Calibri Light" w:cs="Calibri Light"/>
          <w:sz w:val="28"/>
          <w:szCs w:val="28"/>
        </w:rPr>
        <w:t>Student satisfaction: 4.6/5.0</w:t>
      </w:r>
    </w:p>
    <w:p w14:paraId="515FEEE5" w14:textId="77777777" w:rsidR="00225B4C" w:rsidRPr="00225B4C" w:rsidRDefault="00225B4C" w:rsidP="00225B4C">
      <w:pPr>
        <w:numPr>
          <w:ilvl w:val="0"/>
          <w:numId w:val="15"/>
        </w:numPr>
        <w:rPr>
          <w:rFonts w:ascii="Calibri Light" w:hAnsi="Calibri Light" w:cs="Calibri Light"/>
          <w:sz w:val="28"/>
          <w:szCs w:val="28"/>
        </w:rPr>
      </w:pPr>
      <w:r w:rsidRPr="00225B4C">
        <w:rPr>
          <w:rFonts w:ascii="Calibri Light" w:hAnsi="Calibri Light" w:cs="Calibri Light"/>
          <w:sz w:val="28"/>
          <w:szCs w:val="28"/>
        </w:rPr>
        <w:t>H5P practice questions completed: 850+ per student on average</w:t>
      </w:r>
    </w:p>
    <w:p w14:paraId="685CA76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After 6 Months:</w:t>
      </w:r>
    </w:p>
    <w:p w14:paraId="458ED696" w14:textId="77777777" w:rsidR="00225B4C" w:rsidRPr="00225B4C" w:rsidRDefault="00225B4C" w:rsidP="00225B4C">
      <w:pPr>
        <w:numPr>
          <w:ilvl w:val="0"/>
          <w:numId w:val="16"/>
        </w:numPr>
        <w:rPr>
          <w:rFonts w:ascii="Calibri Light" w:hAnsi="Calibri Light" w:cs="Calibri Light"/>
          <w:sz w:val="28"/>
          <w:szCs w:val="28"/>
        </w:rPr>
      </w:pPr>
      <w:r w:rsidRPr="00225B4C">
        <w:rPr>
          <w:rFonts w:ascii="Calibri Light" w:hAnsi="Calibri Light" w:cs="Calibri Light"/>
          <w:sz w:val="28"/>
          <w:szCs w:val="28"/>
        </w:rPr>
        <w:t>Average mock exam improvement: +22 to +27 percentage points</w:t>
      </w:r>
    </w:p>
    <w:p w14:paraId="13CB0CDD" w14:textId="77777777" w:rsidR="00225B4C" w:rsidRPr="00225B4C" w:rsidRDefault="00225B4C" w:rsidP="00225B4C">
      <w:pPr>
        <w:numPr>
          <w:ilvl w:val="0"/>
          <w:numId w:val="16"/>
        </w:numPr>
        <w:rPr>
          <w:rFonts w:ascii="Calibri Light" w:hAnsi="Calibri Light" w:cs="Calibri Light"/>
          <w:sz w:val="28"/>
          <w:szCs w:val="28"/>
        </w:rPr>
      </w:pPr>
      <w:r w:rsidRPr="00225B4C">
        <w:rPr>
          <w:rFonts w:ascii="Calibri Light" w:hAnsi="Calibri Light" w:cs="Calibri Light"/>
          <w:sz w:val="28"/>
          <w:szCs w:val="28"/>
        </w:rPr>
        <w:t>Majority of students advanced at least one predicted grade band</w:t>
      </w:r>
    </w:p>
    <w:p w14:paraId="6FB941F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We are honest about what this means:</w:t>
      </w:r>
    </w:p>
    <w:p w14:paraId="31258098" w14:textId="77777777" w:rsidR="00225B4C" w:rsidRPr="00225B4C" w:rsidRDefault="00225B4C" w:rsidP="00225B4C">
      <w:p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Promising early signals from motivated early adopters </w:t>
      </w:r>
      <w:r w:rsidRPr="00225B4C">
        <w:rPr>
          <w:rFonts w:ascii="Segoe UI Emoji" w:hAnsi="Segoe UI Emoji" w:cs="Segoe UI Emoji"/>
          <w:sz w:val="28"/>
          <w:szCs w:val="28"/>
        </w:rPr>
        <w:t>⚠️</w:t>
      </w:r>
      <w:r w:rsidRPr="00225B4C">
        <w:rPr>
          <w:rFonts w:ascii="Calibri Light" w:hAnsi="Calibri Light" w:cs="Calibri Light"/>
          <w:sz w:val="28"/>
          <w:szCs w:val="28"/>
        </w:rPr>
        <w:t xml:space="preserve"> Small sample, self-selected — not a randomised controlled trial </w:t>
      </w:r>
      <w:r w:rsidRPr="00225B4C">
        <w:rPr>
          <w:rFonts w:ascii="Segoe UI Emoji" w:hAnsi="Segoe UI Emoji" w:cs="Segoe UI Emoji"/>
          <w:sz w:val="28"/>
          <w:szCs w:val="28"/>
        </w:rPr>
        <w:t>⚠️</w:t>
      </w:r>
      <w:r w:rsidRPr="00225B4C">
        <w:rPr>
          <w:rFonts w:ascii="Calibri Light" w:hAnsi="Calibri Light" w:cs="Calibri Light"/>
          <w:sz w:val="28"/>
          <w:szCs w:val="28"/>
        </w:rPr>
        <w:t xml:space="preserve"> Multiple factors influence O-Level performance; EduMeUp contribution cannot be fully isolated yet </w:t>
      </w:r>
      <w:r w:rsidRPr="00225B4C">
        <w:rPr>
          <w:rFonts w:ascii="Segoe UI Emoji" w:hAnsi="Segoe UI Emoji" w:cs="Segoe UI Emoji"/>
          <w:sz w:val="28"/>
          <w:szCs w:val="28"/>
        </w:rPr>
        <w:t>⚠️</w:t>
      </w:r>
      <w:r w:rsidRPr="00225B4C">
        <w:rPr>
          <w:rFonts w:ascii="Calibri Light" w:hAnsi="Calibri Light" w:cs="Calibri Light"/>
          <w:sz w:val="28"/>
          <w:szCs w:val="28"/>
        </w:rPr>
        <w:t xml:space="preserve"> Full causal evidence requires our planned RCT (2026–2027)</w:t>
      </w:r>
    </w:p>
    <w:p w14:paraId="06C3207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We will not overstate these numbers. When we have RCT results, we will publish them — positive or negative.</w:t>
      </w:r>
    </w:p>
    <w:p w14:paraId="06C10F2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4CA8E35C">
          <v:rect id="_x0000_i1319" style="width:0;height:1.5pt" o:hralign="center" o:hrstd="t" o:hr="t" fillcolor="#a0a0a0" stroked="f"/>
        </w:pict>
      </w:r>
    </w:p>
    <w:p w14:paraId="376F4587"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SECTION 8: METHODOLOGY VALIDATION ROADMAP</w:t>
      </w:r>
    </w:p>
    <w:p w14:paraId="42CB1745"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HOW WE VALIDATE OUR APPROACH</w:t>
      </w:r>
    </w:p>
    <w:p w14:paraId="044899FF"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A 5-Phase Research Plan</w:t>
      </w:r>
    </w:p>
    <w:p w14:paraId="70487CA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06271758">
          <v:rect id="_x0000_i132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1690"/>
        <w:gridCol w:w="5266"/>
      </w:tblGrid>
      <w:tr w:rsidR="00225B4C" w:rsidRPr="00225B4C" w14:paraId="34536717" w14:textId="77777777">
        <w:trPr>
          <w:tblHeader/>
          <w:tblCellSpacing w:w="15" w:type="dxa"/>
        </w:trPr>
        <w:tc>
          <w:tcPr>
            <w:tcW w:w="0" w:type="auto"/>
            <w:vAlign w:val="center"/>
            <w:hideMark/>
          </w:tcPr>
          <w:p w14:paraId="27E2717A"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Phase</w:t>
            </w:r>
          </w:p>
        </w:tc>
        <w:tc>
          <w:tcPr>
            <w:tcW w:w="0" w:type="auto"/>
            <w:vAlign w:val="center"/>
            <w:hideMark/>
          </w:tcPr>
          <w:p w14:paraId="35281D54"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Status</w:t>
            </w:r>
          </w:p>
        </w:tc>
        <w:tc>
          <w:tcPr>
            <w:tcW w:w="0" w:type="auto"/>
            <w:vAlign w:val="center"/>
            <w:hideMark/>
          </w:tcPr>
          <w:p w14:paraId="5EF9E858"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Description</w:t>
            </w:r>
          </w:p>
        </w:tc>
      </w:tr>
      <w:tr w:rsidR="00225B4C" w:rsidRPr="00225B4C" w14:paraId="42162E5C" w14:textId="77777777">
        <w:trPr>
          <w:tblCellSpacing w:w="15" w:type="dxa"/>
        </w:trPr>
        <w:tc>
          <w:tcPr>
            <w:tcW w:w="0" w:type="auto"/>
            <w:vAlign w:val="center"/>
            <w:hideMark/>
          </w:tcPr>
          <w:p w14:paraId="7EA69F2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Phase 1: Literature Review</w:t>
            </w:r>
          </w:p>
        </w:tc>
        <w:tc>
          <w:tcPr>
            <w:tcW w:w="0" w:type="auto"/>
            <w:vAlign w:val="center"/>
            <w:hideMark/>
          </w:tcPr>
          <w:p w14:paraId="59341459" w14:textId="77777777" w:rsidR="00225B4C" w:rsidRPr="00225B4C" w:rsidRDefault="00225B4C" w:rsidP="00225B4C">
            <w:p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Complete</w:t>
            </w:r>
          </w:p>
        </w:tc>
        <w:tc>
          <w:tcPr>
            <w:tcW w:w="0" w:type="auto"/>
            <w:vAlign w:val="center"/>
            <w:hideMark/>
          </w:tcPr>
          <w:p w14:paraId="3DFD864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Systematic review of 200+ peer-reviewed studies; identification of 15 core principles with d &gt; 0.50 effect sizes</w:t>
            </w:r>
          </w:p>
        </w:tc>
      </w:tr>
      <w:tr w:rsidR="00225B4C" w:rsidRPr="00225B4C" w14:paraId="74E4112B" w14:textId="77777777">
        <w:trPr>
          <w:tblCellSpacing w:w="15" w:type="dxa"/>
        </w:trPr>
        <w:tc>
          <w:tcPr>
            <w:tcW w:w="0" w:type="auto"/>
            <w:vAlign w:val="center"/>
            <w:hideMark/>
          </w:tcPr>
          <w:p w14:paraId="67FD58F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Phase 2: Design Integration</w:t>
            </w:r>
          </w:p>
        </w:tc>
        <w:tc>
          <w:tcPr>
            <w:tcW w:w="0" w:type="auto"/>
            <w:vAlign w:val="center"/>
            <w:hideMark/>
          </w:tcPr>
          <w:p w14:paraId="7D4AB187" w14:textId="77777777" w:rsidR="00225B4C" w:rsidRPr="00225B4C" w:rsidRDefault="00225B4C" w:rsidP="00225B4C">
            <w:p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Complete</w:t>
            </w:r>
          </w:p>
        </w:tc>
        <w:tc>
          <w:tcPr>
            <w:tcW w:w="0" w:type="auto"/>
            <w:vAlign w:val="center"/>
            <w:hideMark/>
          </w:tcPr>
          <w:p w14:paraId="358971E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Translation of research principles into Moodle + H5P platform features; 10X Learning Leap Model™ developed</w:t>
            </w:r>
          </w:p>
        </w:tc>
      </w:tr>
      <w:tr w:rsidR="00225B4C" w:rsidRPr="00225B4C" w14:paraId="47293073" w14:textId="77777777">
        <w:trPr>
          <w:tblCellSpacing w:w="15" w:type="dxa"/>
        </w:trPr>
        <w:tc>
          <w:tcPr>
            <w:tcW w:w="0" w:type="auto"/>
            <w:vAlign w:val="center"/>
            <w:hideMark/>
          </w:tcPr>
          <w:p w14:paraId="6C73A5C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lastRenderedPageBreak/>
              <w:t>Phase 3: Pilot Testing</w:t>
            </w:r>
          </w:p>
        </w:tc>
        <w:tc>
          <w:tcPr>
            <w:tcW w:w="0" w:type="auto"/>
            <w:vAlign w:val="center"/>
            <w:hideMark/>
          </w:tcPr>
          <w:p w14:paraId="2BAC2A4C" w14:textId="77777777" w:rsidR="00225B4C" w:rsidRPr="00225B4C" w:rsidRDefault="00225B4C" w:rsidP="00225B4C">
            <w:p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Ongoing</w:t>
            </w:r>
          </w:p>
        </w:tc>
        <w:tc>
          <w:tcPr>
            <w:tcW w:w="0" w:type="auto"/>
            <w:vAlign w:val="center"/>
            <w:hideMark/>
          </w:tcPr>
          <w:p w14:paraId="06DF7F7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N=127 students tracked over 6 months; preliminary results positive (+15–27 percentage point improvement)</w:t>
            </w:r>
          </w:p>
        </w:tc>
      </w:tr>
      <w:tr w:rsidR="00225B4C" w:rsidRPr="00225B4C" w14:paraId="2F076679" w14:textId="77777777">
        <w:trPr>
          <w:tblCellSpacing w:w="15" w:type="dxa"/>
        </w:trPr>
        <w:tc>
          <w:tcPr>
            <w:tcW w:w="0" w:type="auto"/>
            <w:vAlign w:val="center"/>
            <w:hideMark/>
          </w:tcPr>
          <w:p w14:paraId="1234852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Phase 4: Randomised Controlled Trial</w:t>
            </w:r>
          </w:p>
        </w:tc>
        <w:tc>
          <w:tcPr>
            <w:tcW w:w="0" w:type="auto"/>
            <w:vAlign w:val="center"/>
            <w:hideMark/>
          </w:tcPr>
          <w:p w14:paraId="03E590DA" w14:textId="77777777" w:rsidR="00225B4C" w:rsidRPr="00225B4C" w:rsidRDefault="00225B4C" w:rsidP="00225B4C">
            <w:p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Planned 2026–2027</w:t>
            </w:r>
          </w:p>
        </w:tc>
        <w:tc>
          <w:tcPr>
            <w:tcW w:w="0" w:type="auto"/>
            <w:vAlign w:val="center"/>
            <w:hideMark/>
          </w:tcPr>
          <w:p w14:paraId="18F2A09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500+ O-Level students; EduMeUp vs. control group; full academic year; independent university evaluation</w:t>
            </w:r>
          </w:p>
        </w:tc>
      </w:tr>
      <w:tr w:rsidR="00225B4C" w:rsidRPr="00225B4C" w14:paraId="681CD7D3" w14:textId="77777777">
        <w:trPr>
          <w:tblCellSpacing w:w="15" w:type="dxa"/>
        </w:trPr>
        <w:tc>
          <w:tcPr>
            <w:tcW w:w="0" w:type="auto"/>
            <w:vAlign w:val="center"/>
            <w:hideMark/>
          </w:tcPr>
          <w:p w14:paraId="49F2EA7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Phase 5: Publication &amp; Peer Review</w:t>
            </w:r>
          </w:p>
        </w:tc>
        <w:tc>
          <w:tcPr>
            <w:tcW w:w="0" w:type="auto"/>
            <w:vAlign w:val="center"/>
            <w:hideMark/>
          </w:tcPr>
          <w:p w14:paraId="071A1ED8" w14:textId="77777777" w:rsidR="00225B4C" w:rsidRPr="00225B4C" w:rsidRDefault="00225B4C" w:rsidP="00225B4C">
            <w:p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Planned 2027–2028</w:t>
            </w:r>
          </w:p>
        </w:tc>
        <w:tc>
          <w:tcPr>
            <w:tcW w:w="0" w:type="auto"/>
            <w:vAlign w:val="center"/>
            <w:hideMark/>
          </w:tcPr>
          <w:p w14:paraId="101DF3C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Submit to educational research journals; present at AERA, ED-MEDIA; open-source our methodology</w:t>
            </w:r>
          </w:p>
        </w:tc>
      </w:tr>
    </w:tbl>
    <w:p w14:paraId="3590BA0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Our goal:</w:t>
      </w:r>
      <w:r w:rsidRPr="00225B4C">
        <w:rPr>
          <w:rFonts w:ascii="Calibri Light" w:hAnsi="Calibri Light" w:cs="Calibri Light"/>
          <w:sz w:val="28"/>
          <w:szCs w:val="28"/>
        </w:rPr>
        <w:t xml:space="preserve"> Contribute to educational research — not just consume it.</w:t>
      </w:r>
    </w:p>
    <w:p w14:paraId="0C3C97F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24B7330F">
          <v:rect id="_x0000_i1321" style="width:0;height:1.5pt" o:hralign="center" o:hrstd="t" o:hr="t" fillcolor="#a0a0a0" stroked="f"/>
        </w:pict>
      </w:r>
    </w:p>
    <w:p w14:paraId="0B9EFC9C"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SECTION 9: HONEST LIMITATIONS</w:t>
      </w:r>
    </w:p>
    <w:p w14:paraId="6D4D9548"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WHAT WE DON'T YET KNOW</w:t>
      </w:r>
    </w:p>
    <w:p w14:paraId="5464D63A"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Intellectual Honesty in Educational Research</w:t>
      </w:r>
    </w:p>
    <w:p w14:paraId="3B7B5EA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i/>
          <w:iCs/>
          <w:sz w:val="28"/>
          <w:szCs w:val="28"/>
        </w:rPr>
        <w:t>Most EdTech platforms hide their limitations. We publish ours.</w:t>
      </w:r>
    </w:p>
    <w:p w14:paraId="06EA7ED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232E80BF">
          <v:rect id="_x0000_i1322" style="width:0;height:1.5pt" o:hralign="center" o:hrstd="t" o:hr="t" fillcolor="#a0a0a0" stroked="f"/>
        </w:pict>
      </w:r>
    </w:p>
    <w:p w14:paraId="6D0FC51B" w14:textId="77777777" w:rsidR="00225B4C" w:rsidRPr="00225B4C" w:rsidRDefault="00225B4C" w:rsidP="00225B4C">
      <w:pPr>
        <w:numPr>
          <w:ilvl w:val="0"/>
          <w:numId w:val="17"/>
        </w:numPr>
        <w:rPr>
          <w:rFonts w:ascii="Calibri Light" w:hAnsi="Calibri Light" w:cs="Calibri Light"/>
          <w:sz w:val="28"/>
          <w:szCs w:val="28"/>
        </w:rPr>
      </w:pPr>
      <w:r w:rsidRPr="00225B4C">
        <w:rPr>
          <w:rFonts w:ascii="Calibri Light" w:hAnsi="Calibri Light" w:cs="Calibri Light"/>
          <w:b/>
          <w:bCs/>
          <w:sz w:val="28"/>
          <w:szCs w:val="28"/>
        </w:rPr>
        <w:t>Sample size currently small</w:t>
      </w:r>
      <w:r w:rsidRPr="00225B4C">
        <w:rPr>
          <w:rFonts w:ascii="Calibri Light" w:hAnsi="Calibri Light" w:cs="Calibri Light"/>
          <w:sz w:val="28"/>
          <w:szCs w:val="28"/>
        </w:rPr>
        <w:t xml:space="preserve"> — N=127 is insufficient for definitive causal claims. Larger, diverse sample required.</w:t>
      </w:r>
    </w:p>
    <w:p w14:paraId="11098AF5" w14:textId="77777777" w:rsidR="00225B4C" w:rsidRPr="00225B4C" w:rsidRDefault="00225B4C" w:rsidP="00225B4C">
      <w:pPr>
        <w:numPr>
          <w:ilvl w:val="0"/>
          <w:numId w:val="17"/>
        </w:numPr>
        <w:rPr>
          <w:rFonts w:ascii="Calibri Light" w:hAnsi="Calibri Light" w:cs="Calibri Light"/>
          <w:sz w:val="28"/>
          <w:szCs w:val="28"/>
        </w:rPr>
      </w:pPr>
      <w:r w:rsidRPr="00225B4C">
        <w:rPr>
          <w:rFonts w:ascii="Calibri Light" w:hAnsi="Calibri Light" w:cs="Calibri Light"/>
          <w:b/>
          <w:bCs/>
          <w:sz w:val="28"/>
          <w:szCs w:val="28"/>
        </w:rPr>
        <w:t>Selection bias possible</w:t>
      </w:r>
      <w:r w:rsidRPr="00225B4C">
        <w:rPr>
          <w:rFonts w:ascii="Calibri Light" w:hAnsi="Calibri Light" w:cs="Calibri Light"/>
          <w:sz w:val="28"/>
          <w:szCs w:val="28"/>
        </w:rPr>
        <w:t xml:space="preserve"> — Early adopters are likely more motivated than the average student. Results may not generalise.</w:t>
      </w:r>
    </w:p>
    <w:p w14:paraId="36248D14" w14:textId="77777777" w:rsidR="00225B4C" w:rsidRPr="00225B4C" w:rsidRDefault="00225B4C" w:rsidP="00225B4C">
      <w:pPr>
        <w:numPr>
          <w:ilvl w:val="0"/>
          <w:numId w:val="17"/>
        </w:numPr>
        <w:rPr>
          <w:rFonts w:ascii="Calibri Light" w:hAnsi="Calibri Light" w:cs="Calibri Light"/>
          <w:sz w:val="28"/>
          <w:szCs w:val="28"/>
        </w:rPr>
      </w:pPr>
      <w:r w:rsidRPr="00225B4C">
        <w:rPr>
          <w:rFonts w:ascii="Calibri Light" w:hAnsi="Calibri Light" w:cs="Calibri Light"/>
          <w:b/>
          <w:bCs/>
          <w:sz w:val="28"/>
          <w:szCs w:val="28"/>
        </w:rPr>
        <w:t>Causality not yet established</w:t>
      </w:r>
      <w:r w:rsidRPr="00225B4C">
        <w:rPr>
          <w:rFonts w:ascii="Calibri Light" w:hAnsi="Calibri Light" w:cs="Calibri Light"/>
          <w:sz w:val="28"/>
          <w:szCs w:val="28"/>
        </w:rPr>
        <w:t xml:space="preserve"> — Correlation ≠ causation. Multiple factors influence O-Level outcomes. Our RCT will isolate the EduMeUp contribution.</w:t>
      </w:r>
    </w:p>
    <w:p w14:paraId="33451B52" w14:textId="77777777" w:rsidR="00225B4C" w:rsidRPr="00225B4C" w:rsidRDefault="00225B4C" w:rsidP="00225B4C">
      <w:pPr>
        <w:numPr>
          <w:ilvl w:val="0"/>
          <w:numId w:val="17"/>
        </w:numPr>
        <w:rPr>
          <w:rFonts w:ascii="Calibri Light" w:hAnsi="Calibri Light" w:cs="Calibri Light"/>
          <w:sz w:val="28"/>
          <w:szCs w:val="28"/>
        </w:rPr>
      </w:pPr>
      <w:r w:rsidRPr="00225B4C">
        <w:rPr>
          <w:rFonts w:ascii="Calibri Light" w:hAnsi="Calibri Light" w:cs="Calibri Light"/>
          <w:b/>
          <w:bCs/>
          <w:sz w:val="28"/>
          <w:szCs w:val="28"/>
        </w:rPr>
        <w:t>Long-term retention needs more data</w:t>
      </w:r>
      <w:r w:rsidRPr="00225B4C">
        <w:rPr>
          <w:rFonts w:ascii="Calibri Light" w:hAnsi="Calibri Light" w:cs="Calibri Light"/>
          <w:sz w:val="28"/>
          <w:szCs w:val="28"/>
        </w:rPr>
        <w:t xml:space="preserve"> — 3–</w:t>
      </w:r>
      <w:proofErr w:type="gramStart"/>
      <w:r w:rsidRPr="00225B4C">
        <w:rPr>
          <w:rFonts w:ascii="Calibri Light" w:hAnsi="Calibri Light" w:cs="Calibri Light"/>
          <w:sz w:val="28"/>
          <w:szCs w:val="28"/>
        </w:rPr>
        <w:t>6 month</w:t>
      </w:r>
      <w:proofErr w:type="gramEnd"/>
      <w:r w:rsidRPr="00225B4C">
        <w:rPr>
          <w:rFonts w:ascii="Calibri Light" w:hAnsi="Calibri Light" w:cs="Calibri Light"/>
          <w:sz w:val="28"/>
          <w:szCs w:val="28"/>
        </w:rPr>
        <w:t xml:space="preserve"> retention measured; 12-month and A-Level follow-up data needed.</w:t>
      </w:r>
    </w:p>
    <w:p w14:paraId="7D35F792" w14:textId="77777777" w:rsidR="00225B4C" w:rsidRPr="00225B4C" w:rsidRDefault="00225B4C" w:rsidP="00225B4C">
      <w:pPr>
        <w:numPr>
          <w:ilvl w:val="0"/>
          <w:numId w:val="17"/>
        </w:numPr>
        <w:rPr>
          <w:rFonts w:ascii="Calibri Light" w:hAnsi="Calibri Light" w:cs="Calibri Light"/>
          <w:sz w:val="28"/>
          <w:szCs w:val="28"/>
        </w:rPr>
      </w:pPr>
      <w:r w:rsidRPr="00225B4C">
        <w:rPr>
          <w:rFonts w:ascii="Calibri Light" w:hAnsi="Calibri Light" w:cs="Calibri Light"/>
          <w:b/>
          <w:bCs/>
          <w:sz w:val="28"/>
          <w:szCs w:val="28"/>
        </w:rPr>
        <w:lastRenderedPageBreak/>
        <w:t>Cross-cultural generalisability</w:t>
      </w:r>
      <w:r w:rsidRPr="00225B4C">
        <w:rPr>
          <w:rFonts w:ascii="Calibri Light" w:hAnsi="Calibri Light" w:cs="Calibri Light"/>
          <w:sz w:val="28"/>
          <w:szCs w:val="28"/>
        </w:rPr>
        <w:t xml:space="preserve"> — Validated primarily with Pakistani O-Level students. May not generalise to other curricula or countries without further study.</w:t>
      </w:r>
    </w:p>
    <w:p w14:paraId="1A6793A1" w14:textId="77777777" w:rsidR="00225B4C" w:rsidRPr="00225B4C" w:rsidRDefault="00225B4C" w:rsidP="00225B4C">
      <w:pPr>
        <w:numPr>
          <w:ilvl w:val="0"/>
          <w:numId w:val="17"/>
        </w:numPr>
        <w:rPr>
          <w:rFonts w:ascii="Calibri Light" w:hAnsi="Calibri Light" w:cs="Calibri Light"/>
          <w:sz w:val="28"/>
          <w:szCs w:val="28"/>
        </w:rPr>
      </w:pPr>
      <w:r w:rsidRPr="00225B4C">
        <w:rPr>
          <w:rFonts w:ascii="Calibri Light" w:hAnsi="Calibri Light" w:cs="Calibri Light"/>
          <w:b/>
          <w:bCs/>
          <w:sz w:val="28"/>
          <w:szCs w:val="28"/>
        </w:rPr>
        <w:t>Implementation fidelity varies</w:t>
      </w:r>
      <w:r w:rsidRPr="00225B4C">
        <w:rPr>
          <w:rFonts w:ascii="Calibri Light" w:hAnsi="Calibri Light" w:cs="Calibri Light"/>
          <w:sz w:val="28"/>
          <w:szCs w:val="28"/>
        </w:rPr>
        <w:t xml:space="preserve"> — Students use the platform at different intensities and alongside other resources. Isolating EduMeUp's contribution is difficult pre-RCT.</w:t>
      </w:r>
    </w:p>
    <w:p w14:paraId="12973712" w14:textId="77777777" w:rsidR="00225B4C" w:rsidRPr="00225B4C" w:rsidRDefault="00225B4C" w:rsidP="00225B4C">
      <w:pPr>
        <w:numPr>
          <w:ilvl w:val="0"/>
          <w:numId w:val="17"/>
        </w:numPr>
        <w:rPr>
          <w:rFonts w:ascii="Calibri Light" w:hAnsi="Calibri Light" w:cs="Calibri Light"/>
          <w:sz w:val="28"/>
          <w:szCs w:val="28"/>
        </w:rPr>
      </w:pPr>
      <w:r w:rsidRPr="00225B4C">
        <w:rPr>
          <w:rFonts w:ascii="Calibri Light" w:hAnsi="Calibri Light" w:cs="Calibri Light"/>
          <w:b/>
          <w:bCs/>
          <w:sz w:val="28"/>
          <w:szCs w:val="28"/>
        </w:rPr>
        <w:t>Cultural context matters</w:t>
      </w:r>
      <w:r w:rsidRPr="00225B4C">
        <w:rPr>
          <w:rFonts w:ascii="Calibri Light" w:hAnsi="Calibri Light" w:cs="Calibri Light"/>
          <w:sz w:val="28"/>
          <w:szCs w:val="28"/>
        </w:rPr>
        <w:t xml:space="preserve"> — Universal cognitive principles (working memory limits, forgetting curves, retrieval effects) apply globally. But motivation sources, authority dynamics, and study habits vary culturally. We are conducting Pakistan-specific validation to address this.</w:t>
      </w:r>
    </w:p>
    <w:p w14:paraId="4E286E2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Our confidence levels:</w:t>
      </w:r>
    </w:p>
    <w:p w14:paraId="0015B17F" w14:textId="77777777" w:rsidR="00225B4C" w:rsidRPr="00225B4C" w:rsidRDefault="00225B4C" w:rsidP="00225B4C">
      <w:pPr>
        <w:numPr>
          <w:ilvl w:val="0"/>
          <w:numId w:val="18"/>
        </w:num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High: Our methodology is grounded in 50+ years of robust cognitive science research</w:t>
      </w:r>
    </w:p>
    <w:p w14:paraId="5B470FE1" w14:textId="77777777" w:rsidR="00225B4C" w:rsidRPr="00225B4C" w:rsidRDefault="00225B4C" w:rsidP="00225B4C">
      <w:pPr>
        <w:numPr>
          <w:ilvl w:val="0"/>
          <w:numId w:val="18"/>
        </w:num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Moderate: Early pilot data shows meaningful improvement signals</w:t>
      </w:r>
    </w:p>
    <w:p w14:paraId="5039142A" w14:textId="77777777" w:rsidR="00225B4C" w:rsidRPr="00225B4C" w:rsidRDefault="00225B4C" w:rsidP="00225B4C">
      <w:pPr>
        <w:numPr>
          <w:ilvl w:val="0"/>
          <w:numId w:val="18"/>
        </w:numPr>
        <w:rPr>
          <w:rFonts w:ascii="Calibri Light" w:hAnsi="Calibri Light" w:cs="Calibri Light"/>
          <w:sz w:val="28"/>
          <w:szCs w:val="28"/>
        </w:rPr>
      </w:pPr>
      <w:r w:rsidRPr="00225B4C">
        <w:rPr>
          <w:rFonts w:ascii="Segoe UI Emoji" w:hAnsi="Segoe UI Emoji" w:cs="Segoe UI Emoji"/>
          <w:sz w:val="28"/>
          <w:szCs w:val="28"/>
        </w:rPr>
        <w:t>⚠️</w:t>
      </w:r>
      <w:r w:rsidRPr="00225B4C">
        <w:rPr>
          <w:rFonts w:ascii="Calibri Light" w:hAnsi="Calibri Light" w:cs="Calibri Light"/>
          <w:sz w:val="28"/>
          <w:szCs w:val="28"/>
        </w:rPr>
        <w:t xml:space="preserve"> Awaiting evidence: Causality requires RCT; generalisability requires diverse samples</w:t>
      </w:r>
    </w:p>
    <w:p w14:paraId="38C7662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Why we share this:</w:t>
      </w:r>
      <w:r w:rsidRPr="00225B4C">
        <w:rPr>
          <w:rFonts w:ascii="Calibri Light" w:hAnsi="Calibri Light" w:cs="Calibri Light"/>
          <w:sz w:val="28"/>
          <w:szCs w:val="28"/>
        </w:rPr>
        <w:t xml:space="preserve"> Educational research demands intellectual honesty. Overclaiming harms students, parents, and the field. We present evidence transparently and commit to rigorous validation.</w:t>
      </w:r>
    </w:p>
    <w:p w14:paraId="54A79ACC"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4A0DDF00">
          <v:rect id="_x0000_i1323" style="width:0;height:1.5pt" o:hralign="center" o:hrstd="t" o:hr="t" fillcolor="#a0a0a0" stroked="f"/>
        </w:pict>
      </w:r>
    </w:p>
    <w:p w14:paraId="3CEA64C4"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SECTION 10: RESEARCH PARTNERSHIPS</w:t>
      </w:r>
    </w:p>
    <w:p w14:paraId="0728992F"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COLLABORATIVE RESEARCH</w:t>
      </w:r>
    </w:p>
    <w:p w14:paraId="3B895BB8"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Building Independent Validation</w:t>
      </w:r>
    </w:p>
    <w:p w14:paraId="1F906BC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i/>
          <w:iCs/>
          <w:sz w:val="28"/>
          <w:szCs w:val="28"/>
        </w:rPr>
        <w:t>We are actively seeking research partnerships to independently validate EduMeUp's effectiveness.</w:t>
      </w:r>
    </w:p>
    <w:p w14:paraId="028455A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1130E502">
          <v:rect id="_x0000_i1324" style="width:0;height:1.5pt" o:hralign="center" o:hrstd="t" o:hr="t" fillcolor="#a0a0a0" stroked="f"/>
        </w:pict>
      </w:r>
    </w:p>
    <w:p w14:paraId="29D72B7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Prospective Academic Partners (discussions in early stages):</w:t>
      </w:r>
    </w:p>
    <w:p w14:paraId="3EAAF309" w14:textId="77777777" w:rsidR="00225B4C" w:rsidRPr="00225B4C" w:rsidRDefault="00225B4C" w:rsidP="00225B4C">
      <w:pPr>
        <w:numPr>
          <w:ilvl w:val="0"/>
          <w:numId w:val="19"/>
        </w:numPr>
        <w:rPr>
          <w:rFonts w:ascii="Calibri Light" w:hAnsi="Calibri Light" w:cs="Calibri Light"/>
          <w:sz w:val="28"/>
          <w:szCs w:val="28"/>
        </w:rPr>
      </w:pPr>
      <w:r w:rsidRPr="00225B4C">
        <w:rPr>
          <w:rFonts w:ascii="Calibri Light" w:hAnsi="Calibri Light" w:cs="Calibri Light"/>
          <w:b/>
          <w:bCs/>
          <w:sz w:val="28"/>
          <w:szCs w:val="28"/>
        </w:rPr>
        <w:lastRenderedPageBreak/>
        <w:t>LUMS (Lahore University of Management Sciences)</w:t>
      </w:r>
      <w:r w:rsidRPr="00225B4C">
        <w:rPr>
          <w:rFonts w:ascii="Calibri Light" w:hAnsi="Calibri Light" w:cs="Calibri Light"/>
          <w:sz w:val="28"/>
          <w:szCs w:val="28"/>
        </w:rPr>
        <w:t xml:space="preserve"> — Education Leadership &amp; Management — Potential RCT collaboration</w:t>
      </w:r>
    </w:p>
    <w:p w14:paraId="3F3A6E58" w14:textId="77777777" w:rsidR="00225B4C" w:rsidRPr="00225B4C" w:rsidRDefault="00225B4C" w:rsidP="00225B4C">
      <w:pPr>
        <w:numPr>
          <w:ilvl w:val="0"/>
          <w:numId w:val="19"/>
        </w:numPr>
        <w:rPr>
          <w:rFonts w:ascii="Calibri Light" w:hAnsi="Calibri Light" w:cs="Calibri Light"/>
          <w:sz w:val="28"/>
          <w:szCs w:val="28"/>
        </w:rPr>
      </w:pPr>
      <w:r w:rsidRPr="00225B4C">
        <w:rPr>
          <w:rFonts w:ascii="Calibri Light" w:hAnsi="Calibri Light" w:cs="Calibri Light"/>
          <w:b/>
          <w:bCs/>
          <w:sz w:val="28"/>
          <w:szCs w:val="28"/>
        </w:rPr>
        <w:t>NUST (National University of Sciences and Technology)</w:t>
      </w:r>
      <w:r w:rsidRPr="00225B4C">
        <w:rPr>
          <w:rFonts w:ascii="Calibri Light" w:hAnsi="Calibri Light" w:cs="Calibri Light"/>
          <w:sz w:val="28"/>
          <w:szCs w:val="28"/>
        </w:rPr>
        <w:t xml:space="preserve"> — Social Sciences &amp; Humanities — Potential cognitive load analysis study</w:t>
      </w:r>
    </w:p>
    <w:p w14:paraId="3FA80A26" w14:textId="77777777" w:rsidR="00225B4C" w:rsidRPr="00225B4C" w:rsidRDefault="00225B4C" w:rsidP="00225B4C">
      <w:pPr>
        <w:numPr>
          <w:ilvl w:val="0"/>
          <w:numId w:val="19"/>
        </w:numPr>
        <w:rPr>
          <w:rFonts w:ascii="Calibri Light" w:hAnsi="Calibri Light" w:cs="Calibri Light"/>
          <w:sz w:val="28"/>
          <w:szCs w:val="28"/>
        </w:rPr>
      </w:pPr>
      <w:r w:rsidRPr="00225B4C">
        <w:rPr>
          <w:rFonts w:ascii="Calibri Light" w:hAnsi="Calibri Light" w:cs="Calibri Light"/>
          <w:b/>
          <w:bCs/>
          <w:sz w:val="28"/>
          <w:szCs w:val="28"/>
        </w:rPr>
        <w:t>AKU-IED (Aga Khan University — Institute for Educational Development)</w:t>
      </w:r>
      <w:r w:rsidRPr="00225B4C">
        <w:rPr>
          <w:rFonts w:ascii="Calibri Light" w:hAnsi="Calibri Light" w:cs="Calibri Light"/>
          <w:sz w:val="28"/>
          <w:szCs w:val="28"/>
        </w:rPr>
        <w:t xml:space="preserve"> — Professional Development — Potential teacher methodology training partnership</w:t>
      </w:r>
    </w:p>
    <w:p w14:paraId="2C9A280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i/>
          <w:iCs/>
          <w:sz w:val="28"/>
          <w:szCs w:val="28"/>
        </w:rPr>
        <w:t>These partnerships are in early discussion stages. We will update this page as collaborations are formalised.</w:t>
      </w:r>
    </w:p>
    <w:p w14:paraId="30FE4E5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International research direction (future):</w:t>
      </w:r>
      <w:r w:rsidRPr="00225B4C">
        <w:rPr>
          <w:rFonts w:ascii="Calibri Light" w:hAnsi="Calibri Light" w:cs="Calibri Light"/>
          <w:sz w:val="28"/>
          <w:szCs w:val="28"/>
        </w:rPr>
        <w:t xml:space="preserve"> We aim to collaborate with institutions with established learning science programmes to bring international research standards to Pakistani educational technology.</w:t>
      </w:r>
    </w:p>
    <w:p w14:paraId="270F2EA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1BCE47AF">
          <v:rect id="_x0000_i1325" style="width:0;height:1.5pt" o:hralign="center" o:hrstd="t" o:hr="t" fillcolor="#a0a0a0" stroked="f"/>
        </w:pict>
      </w:r>
    </w:p>
    <w:p w14:paraId="0C7C889E" w14:textId="77777777" w:rsidR="00225B4C" w:rsidRPr="00225B4C" w:rsidRDefault="00225B4C" w:rsidP="00225B4C">
      <w:pPr>
        <w:rPr>
          <w:rFonts w:ascii="Calibri Light" w:hAnsi="Calibri Light" w:cs="Calibri Light"/>
          <w:sz w:val="28"/>
          <w:szCs w:val="28"/>
        </w:rPr>
      </w:pPr>
      <w:r w:rsidRPr="00225B4C">
        <w:rPr>
          <w:rFonts w:ascii="Segoe UI Emoji" w:hAnsi="Segoe UI Emoji" w:cs="Segoe UI Emoji"/>
          <w:b/>
          <w:bCs/>
          <w:sz w:val="28"/>
          <w:szCs w:val="28"/>
        </w:rPr>
        <w:t>📢</w:t>
      </w:r>
      <w:r w:rsidRPr="00225B4C">
        <w:rPr>
          <w:rFonts w:ascii="Calibri Light" w:hAnsi="Calibri Light" w:cs="Calibri Light"/>
          <w:b/>
          <w:bCs/>
          <w:sz w:val="28"/>
          <w:szCs w:val="28"/>
        </w:rPr>
        <w:t xml:space="preserve"> Call for Research Collaboration:</w:t>
      </w:r>
    </w:p>
    <w:p w14:paraId="2091DCB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Are you a researcher interested in educational technology? We welcome partnerships for independent evaluation, learning analytics, assessment design, and pedagogical innovation.</w:t>
      </w:r>
    </w:p>
    <w:p w14:paraId="16CDC8C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We provide:</w:t>
      </w:r>
      <w:r w:rsidRPr="00225B4C">
        <w:rPr>
          <w:rFonts w:ascii="Calibri Light" w:hAnsi="Calibri Light" w:cs="Calibri Light"/>
          <w:sz w:val="28"/>
          <w:szCs w:val="28"/>
        </w:rPr>
        <w:t xml:space="preserve"> Platform access + anonymised data (with consent) + technical support + co-authorship on publications</w:t>
      </w:r>
    </w:p>
    <w:p w14:paraId="6F9C41C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We ask:</w:t>
      </w:r>
      <w:r w:rsidRPr="00225B4C">
        <w:rPr>
          <w:rFonts w:ascii="Calibri Light" w:hAnsi="Calibri Light" w:cs="Calibri Light"/>
          <w:sz w:val="28"/>
          <w:szCs w:val="28"/>
        </w:rPr>
        <w:t xml:space="preserve"> Rigorous methodology + transparent reporting (positive or negative results) + peer-reviewed publication intent</w:t>
      </w:r>
    </w:p>
    <w:p w14:paraId="58942DB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 xml:space="preserve">[ EXPRESS RESEARCH INTEREST </w:t>
      </w:r>
      <w:proofErr w:type="gramStart"/>
      <w:r w:rsidRPr="00225B4C">
        <w:rPr>
          <w:rFonts w:ascii="Calibri Light" w:hAnsi="Calibri Light" w:cs="Calibri Light"/>
          <w:b/>
          <w:bCs/>
          <w:sz w:val="28"/>
          <w:szCs w:val="28"/>
        </w:rPr>
        <w:t>→ ]</w:t>
      </w:r>
      <w:proofErr w:type="gramEnd"/>
    </w:p>
    <w:p w14:paraId="47AA5E6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53A0C2C4">
          <v:rect id="_x0000_i1326" style="width:0;height:1.5pt" o:hralign="center" o:hrstd="t" o:hr="t" fillcolor="#a0a0a0" stroked="f"/>
        </w:pict>
      </w:r>
    </w:p>
    <w:p w14:paraId="6DF58E74"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SECTION 11: ONGOING R&amp;D INITIATIVES</w:t>
      </w:r>
    </w:p>
    <w:p w14:paraId="0066F8F2"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WHAT WE'RE RESEARCHING NEXT</w:t>
      </w:r>
    </w:p>
    <w:p w14:paraId="096918AF"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Continuous Improvement</w:t>
      </w:r>
    </w:p>
    <w:p w14:paraId="1FE4B0F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595CA9E6">
          <v:rect id="_x0000_i1327" style="width:0;height:1.5pt" o:hralign="center" o:hrstd="t" o:hr="t" fillcolor="#a0a0a0" stroked="f"/>
        </w:pict>
      </w:r>
    </w:p>
    <w:p w14:paraId="2365CF3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lastRenderedPageBreak/>
        <w:t>Project 1: Adaptive Spacing Algorithm Optimisation</w:t>
      </w:r>
      <w:r w:rsidRPr="00225B4C">
        <w:rPr>
          <w:rFonts w:ascii="Calibri Light" w:hAnsi="Calibri Light" w:cs="Calibri Light"/>
          <w:sz w:val="28"/>
          <w:szCs w:val="28"/>
        </w:rPr>
        <w:t xml:space="preserve"> Can we personalise spaced repetition intervals based on individual forgetting curves? ML analysis of 10,000+ student-concept interactions. Target: +10–15% retention vs. fixed spacing. </w:t>
      </w:r>
      <w:r w:rsidRPr="00225B4C">
        <w:rPr>
          <w:rFonts w:ascii="Calibri Light" w:hAnsi="Calibri Light" w:cs="Calibri Light"/>
          <w:i/>
          <w:iCs/>
          <w:sz w:val="28"/>
          <w:szCs w:val="28"/>
        </w:rPr>
        <w:t>(Timeline: Q2–Q3 2026)</w:t>
      </w:r>
    </w:p>
    <w:p w14:paraId="13CB0CE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Project 2: AI Chatbot Effectiveness Study</w:t>
      </w:r>
      <w:r w:rsidRPr="00225B4C">
        <w:rPr>
          <w:rFonts w:ascii="Calibri Light" w:hAnsi="Calibri Light" w:cs="Calibri Light"/>
          <w:sz w:val="28"/>
          <w:szCs w:val="28"/>
        </w:rPr>
        <w:t xml:space="preserve"> How does our AI chatbot compare to human tutor support for different query types? A/B comparison across query categories — factual, conceptual, motivational. Incorporates Kasneci et al. (2023) and Mollick &amp; Mollick (2023) findings. </w:t>
      </w:r>
      <w:r w:rsidRPr="00225B4C">
        <w:rPr>
          <w:rFonts w:ascii="Calibri Light" w:hAnsi="Calibri Light" w:cs="Calibri Light"/>
          <w:i/>
          <w:iCs/>
          <w:sz w:val="28"/>
          <w:szCs w:val="28"/>
        </w:rPr>
        <w:t>(Timeline: Q1–Q3 2026)</w:t>
      </w:r>
    </w:p>
    <w:p w14:paraId="6FBA66D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Project 3: Interleaving Ratio Optimisation</w:t>
      </w:r>
      <w:r w:rsidRPr="00225B4C">
        <w:rPr>
          <w:rFonts w:ascii="Calibri Light" w:hAnsi="Calibri Light" w:cs="Calibri Light"/>
          <w:sz w:val="28"/>
          <w:szCs w:val="28"/>
        </w:rPr>
        <w:t xml:space="preserve"> What is the optimal mix of new vs. review problems? Early finding suggests 65% new, 35% review appears effective — formal testing underway. </w:t>
      </w:r>
      <w:r w:rsidRPr="00225B4C">
        <w:rPr>
          <w:rFonts w:ascii="Calibri Light" w:hAnsi="Calibri Light" w:cs="Calibri Light"/>
          <w:i/>
          <w:iCs/>
          <w:sz w:val="28"/>
          <w:szCs w:val="28"/>
        </w:rPr>
        <w:t>(Timeline: Q3 2026)</w:t>
      </w:r>
    </w:p>
    <w:p w14:paraId="5D08771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Project 4: Metacognitive Feature Impact</w:t>
      </w:r>
      <w:r w:rsidRPr="00225B4C">
        <w:rPr>
          <w:rFonts w:ascii="Calibri Light" w:hAnsi="Calibri Light" w:cs="Calibri Light"/>
          <w:sz w:val="28"/>
          <w:szCs w:val="28"/>
        </w:rPr>
        <w:t xml:space="preserve"> Do confidence ratings and self-assessment tools improve calibration and performance? Comparison of students using vs. not using metacognitive features. </w:t>
      </w:r>
      <w:r w:rsidRPr="00225B4C">
        <w:rPr>
          <w:rFonts w:ascii="Calibri Light" w:hAnsi="Calibri Light" w:cs="Calibri Light"/>
          <w:i/>
          <w:iCs/>
          <w:sz w:val="28"/>
          <w:szCs w:val="28"/>
        </w:rPr>
        <w:t>(Timeline: Full academic year 2026–2027)</w:t>
      </w:r>
    </w:p>
    <w:p w14:paraId="28CED23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Project 5: Social Learning Features</w:t>
      </w:r>
      <w:r w:rsidRPr="00225B4C">
        <w:rPr>
          <w:rFonts w:ascii="Calibri Light" w:hAnsi="Calibri Light" w:cs="Calibri Light"/>
          <w:sz w:val="28"/>
          <w:szCs w:val="28"/>
        </w:rPr>
        <w:t xml:space="preserve"> Does peer explanation enhance individual learning? Pilot forums and peer-teaching features planned. Research base: Chi et al. (1989); Slavin (1996). Concerns: quality control and academic integrity. </w:t>
      </w:r>
      <w:r w:rsidRPr="00225B4C">
        <w:rPr>
          <w:rFonts w:ascii="Calibri Light" w:hAnsi="Calibri Light" w:cs="Calibri Light"/>
          <w:i/>
          <w:iCs/>
          <w:sz w:val="28"/>
          <w:szCs w:val="28"/>
        </w:rPr>
        <w:t>(Timeline: Q4 2026 pilot)</w:t>
      </w:r>
    </w:p>
    <w:p w14:paraId="2163DF7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Project 6: Sleep-Optimised Review Scheduling</w:t>
      </w:r>
      <w:r w:rsidRPr="00225B4C">
        <w:rPr>
          <w:rFonts w:ascii="Calibri Light" w:hAnsi="Calibri Light" w:cs="Calibri Light"/>
          <w:sz w:val="28"/>
          <w:szCs w:val="28"/>
        </w:rPr>
        <w:t xml:space="preserve"> Pre-sleep review improves consolidation by 20–30% (Rétey et al., 2023; Walker &amp; Stickgold, 2022). Testing automated evening review prompts. </w:t>
      </w:r>
      <w:r w:rsidRPr="00225B4C">
        <w:rPr>
          <w:rFonts w:ascii="Calibri Light" w:hAnsi="Calibri Light" w:cs="Calibri Light"/>
          <w:i/>
          <w:iCs/>
          <w:sz w:val="28"/>
          <w:szCs w:val="28"/>
        </w:rPr>
        <w:t>(Timeline: Q2 2026)</w:t>
      </w:r>
    </w:p>
    <w:p w14:paraId="0F810E1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 xml:space="preserve">[ SUGGEST A RESEARCH QUESTION </w:t>
      </w:r>
      <w:proofErr w:type="gramStart"/>
      <w:r w:rsidRPr="00225B4C">
        <w:rPr>
          <w:rFonts w:ascii="Calibri Light" w:hAnsi="Calibri Light" w:cs="Calibri Light"/>
          <w:b/>
          <w:bCs/>
          <w:sz w:val="28"/>
          <w:szCs w:val="28"/>
        </w:rPr>
        <w:t>→ ]</w:t>
      </w:r>
      <w:proofErr w:type="gramEnd"/>
    </w:p>
    <w:p w14:paraId="65060F6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52EECE72">
          <v:rect id="_x0000_i1328" style="width:0;height:1.5pt" o:hralign="center" o:hrstd="t" o:hr="t" fillcolor="#a0a0a0" stroked="f"/>
        </w:pict>
      </w:r>
    </w:p>
    <w:p w14:paraId="348998BE"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SECTION 12: SELECTED REFERENCES</w:t>
      </w:r>
    </w:p>
    <w:p w14:paraId="1DB57EF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i/>
          <w:iCs/>
          <w:sz w:val="28"/>
          <w:szCs w:val="28"/>
        </w:rPr>
        <w:t>(Full APA reference list of 60+ citations available in downloadable Whitepaper)</w:t>
      </w:r>
    </w:p>
    <w:p w14:paraId="56D4068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Core References:</w:t>
      </w:r>
    </w:p>
    <w:p w14:paraId="1F0AF8C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Bjork, R. A. (1994). Memory and metamemory considerations in the training of human beings. In J. Metcalfe &amp; A. Shimamura (Eds.), </w:t>
      </w:r>
      <w:r w:rsidRPr="00225B4C">
        <w:rPr>
          <w:rFonts w:ascii="Calibri Light" w:hAnsi="Calibri Light" w:cs="Calibri Light"/>
          <w:i/>
          <w:iCs/>
          <w:sz w:val="28"/>
          <w:szCs w:val="28"/>
        </w:rPr>
        <w:t>Metacognition: Knowing about knowing</w:t>
      </w:r>
      <w:r w:rsidRPr="00225B4C">
        <w:rPr>
          <w:rFonts w:ascii="Calibri Light" w:hAnsi="Calibri Light" w:cs="Calibri Light"/>
          <w:sz w:val="28"/>
          <w:szCs w:val="28"/>
        </w:rPr>
        <w:t xml:space="preserve"> (pp. 185-205). MIT Press.</w:t>
      </w:r>
    </w:p>
    <w:p w14:paraId="02F6C9A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lastRenderedPageBreak/>
        <w:t xml:space="preserve">Cepeda, N. J., Pashler, H., Vul, E., Wixted, J. T., &amp; Rohrer, D. (2006). Distributed practice in verbal recall tasks. </w:t>
      </w:r>
      <w:r w:rsidRPr="00225B4C">
        <w:rPr>
          <w:rFonts w:ascii="Calibri Light" w:hAnsi="Calibri Light" w:cs="Calibri Light"/>
          <w:i/>
          <w:iCs/>
          <w:sz w:val="28"/>
          <w:szCs w:val="28"/>
        </w:rPr>
        <w:t>Psychological Bulletin, 132</w:t>
      </w:r>
      <w:r w:rsidRPr="00225B4C">
        <w:rPr>
          <w:rFonts w:ascii="Calibri Light" w:hAnsi="Calibri Light" w:cs="Calibri Light"/>
          <w:sz w:val="28"/>
          <w:szCs w:val="28"/>
        </w:rPr>
        <w:t>(3), 354–380.</w:t>
      </w:r>
    </w:p>
    <w:p w14:paraId="50A3D47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Chi, M. T., De Leeuw, N., Chiu, M. H., &amp; LaVancher, C. (1994). Eliciting self-explanations improves understanding. </w:t>
      </w:r>
      <w:r w:rsidRPr="00225B4C">
        <w:rPr>
          <w:rFonts w:ascii="Calibri Light" w:hAnsi="Calibri Light" w:cs="Calibri Light"/>
          <w:i/>
          <w:iCs/>
          <w:sz w:val="28"/>
          <w:szCs w:val="28"/>
        </w:rPr>
        <w:t>Cognitive Science, 18</w:t>
      </w:r>
      <w:r w:rsidRPr="00225B4C">
        <w:rPr>
          <w:rFonts w:ascii="Calibri Light" w:hAnsi="Calibri Light" w:cs="Calibri Light"/>
          <w:sz w:val="28"/>
          <w:szCs w:val="28"/>
        </w:rPr>
        <w:t>(3), 439–477.</w:t>
      </w:r>
    </w:p>
    <w:p w14:paraId="381A417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Dunlosky, J., Rawson, K. A., Marsh, E. J., Nathan, M. J., &amp; Willingham, D. T. (2013). Improving students' learning with effective learning techniques. </w:t>
      </w:r>
      <w:r w:rsidRPr="00225B4C">
        <w:rPr>
          <w:rFonts w:ascii="Calibri Light" w:hAnsi="Calibri Light" w:cs="Calibri Light"/>
          <w:i/>
          <w:iCs/>
          <w:sz w:val="28"/>
          <w:szCs w:val="28"/>
        </w:rPr>
        <w:t>Psychological Science in the Public Interest, 14</w:t>
      </w:r>
      <w:r w:rsidRPr="00225B4C">
        <w:rPr>
          <w:rFonts w:ascii="Calibri Light" w:hAnsi="Calibri Light" w:cs="Calibri Light"/>
          <w:sz w:val="28"/>
          <w:szCs w:val="28"/>
        </w:rPr>
        <w:t>(1), 4–58.</w:t>
      </w:r>
    </w:p>
    <w:p w14:paraId="624EE64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Ebbinghaus, H. (1885). </w:t>
      </w:r>
      <w:r w:rsidRPr="00225B4C">
        <w:rPr>
          <w:rFonts w:ascii="Calibri Light" w:hAnsi="Calibri Light" w:cs="Calibri Light"/>
          <w:i/>
          <w:iCs/>
          <w:sz w:val="28"/>
          <w:szCs w:val="28"/>
        </w:rPr>
        <w:t>Memory: A Contribution to Experimental Psychology.</w:t>
      </w:r>
      <w:r w:rsidRPr="00225B4C">
        <w:rPr>
          <w:rFonts w:ascii="Calibri Light" w:hAnsi="Calibri Light" w:cs="Calibri Light"/>
          <w:sz w:val="28"/>
          <w:szCs w:val="28"/>
        </w:rPr>
        <w:t xml:space="preserve"> Teachers College, Columbia University.</w:t>
      </w:r>
    </w:p>
    <w:p w14:paraId="07E4D61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Freeman, S., et al. (2014). Active learning increases student performance in science, engineering, and mathematics. </w:t>
      </w:r>
      <w:r w:rsidRPr="00225B4C">
        <w:rPr>
          <w:rFonts w:ascii="Calibri Light" w:hAnsi="Calibri Light" w:cs="Calibri Light"/>
          <w:i/>
          <w:iCs/>
          <w:sz w:val="28"/>
          <w:szCs w:val="28"/>
        </w:rPr>
        <w:t>PNAS, 111</w:t>
      </w:r>
      <w:r w:rsidRPr="00225B4C">
        <w:rPr>
          <w:rFonts w:ascii="Calibri Light" w:hAnsi="Calibri Light" w:cs="Calibri Light"/>
          <w:sz w:val="28"/>
          <w:szCs w:val="28"/>
        </w:rPr>
        <w:t>(23), 8410–8415.</w:t>
      </w:r>
    </w:p>
    <w:p w14:paraId="70F4D3F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Kasneci, E., et al. (2023). ChatGPT for good? On opportunities and challenges of large language models for education. </w:t>
      </w:r>
      <w:r w:rsidRPr="00225B4C">
        <w:rPr>
          <w:rFonts w:ascii="Calibri Light" w:hAnsi="Calibri Light" w:cs="Calibri Light"/>
          <w:i/>
          <w:iCs/>
          <w:sz w:val="28"/>
          <w:szCs w:val="28"/>
        </w:rPr>
        <w:t>Learning and Individual Differences, 103</w:t>
      </w:r>
      <w:r w:rsidRPr="00225B4C">
        <w:rPr>
          <w:rFonts w:ascii="Calibri Light" w:hAnsi="Calibri Light" w:cs="Calibri Light"/>
          <w:sz w:val="28"/>
          <w:szCs w:val="28"/>
        </w:rPr>
        <w:t>, 102274.</w:t>
      </w:r>
    </w:p>
    <w:p w14:paraId="7B75893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Karpicke, J. D., &amp; Blunt, J. R. (2011). Retrieval practice produces more learning than elaborative studying with concept mapping. </w:t>
      </w:r>
      <w:r w:rsidRPr="00225B4C">
        <w:rPr>
          <w:rFonts w:ascii="Calibri Light" w:hAnsi="Calibri Light" w:cs="Calibri Light"/>
          <w:i/>
          <w:iCs/>
          <w:sz w:val="28"/>
          <w:szCs w:val="28"/>
        </w:rPr>
        <w:t>Science, 331</w:t>
      </w:r>
      <w:r w:rsidRPr="00225B4C">
        <w:rPr>
          <w:rFonts w:ascii="Calibri Light" w:hAnsi="Calibri Light" w:cs="Calibri Light"/>
          <w:sz w:val="28"/>
          <w:szCs w:val="28"/>
        </w:rPr>
        <w:t>(6018), 772–775.</w:t>
      </w:r>
    </w:p>
    <w:p w14:paraId="671F04E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Mayer, R. E. (2009). </w:t>
      </w:r>
      <w:r w:rsidRPr="00225B4C">
        <w:rPr>
          <w:rFonts w:ascii="Calibri Light" w:hAnsi="Calibri Light" w:cs="Calibri Light"/>
          <w:i/>
          <w:iCs/>
          <w:sz w:val="28"/>
          <w:szCs w:val="28"/>
        </w:rPr>
        <w:t>Multimedia learning</w:t>
      </w:r>
      <w:r w:rsidRPr="00225B4C">
        <w:rPr>
          <w:rFonts w:ascii="Calibri Light" w:hAnsi="Calibri Light" w:cs="Calibri Light"/>
          <w:sz w:val="28"/>
          <w:szCs w:val="28"/>
        </w:rPr>
        <w:t xml:space="preserve"> (2nd ed.). Cambridge University Press.</w:t>
      </w:r>
    </w:p>
    <w:p w14:paraId="2C0D36F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Mollick, E. R., &amp; Mollick, L. (2023). Using AI to implement effective teaching strategies in classrooms. </w:t>
      </w:r>
      <w:r w:rsidRPr="00225B4C">
        <w:rPr>
          <w:rFonts w:ascii="Calibri Light" w:hAnsi="Calibri Light" w:cs="Calibri Light"/>
          <w:i/>
          <w:iCs/>
          <w:sz w:val="28"/>
          <w:szCs w:val="28"/>
        </w:rPr>
        <w:t>The Wharton School Research Paper.</w:t>
      </w:r>
    </w:p>
    <w:p w14:paraId="1201878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Paivio, A. (1986). </w:t>
      </w:r>
      <w:r w:rsidRPr="00225B4C">
        <w:rPr>
          <w:rFonts w:ascii="Calibri Light" w:hAnsi="Calibri Light" w:cs="Calibri Light"/>
          <w:i/>
          <w:iCs/>
          <w:sz w:val="28"/>
          <w:szCs w:val="28"/>
        </w:rPr>
        <w:t>Mental representations: A dual coding approach.</w:t>
      </w:r>
      <w:r w:rsidRPr="00225B4C">
        <w:rPr>
          <w:rFonts w:ascii="Calibri Light" w:hAnsi="Calibri Light" w:cs="Calibri Light"/>
          <w:sz w:val="28"/>
          <w:szCs w:val="28"/>
        </w:rPr>
        <w:t xml:space="preserve"> Oxford University Press.</w:t>
      </w:r>
    </w:p>
    <w:p w14:paraId="5FB926EC"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Roediger, H. L., &amp; Karpicke, J. D. (2006). Test-enhanced learning. </w:t>
      </w:r>
      <w:r w:rsidRPr="00225B4C">
        <w:rPr>
          <w:rFonts w:ascii="Calibri Light" w:hAnsi="Calibri Light" w:cs="Calibri Light"/>
          <w:i/>
          <w:iCs/>
          <w:sz w:val="28"/>
          <w:szCs w:val="28"/>
        </w:rPr>
        <w:t>Psychological Science, 17</w:t>
      </w:r>
      <w:r w:rsidRPr="00225B4C">
        <w:rPr>
          <w:rFonts w:ascii="Calibri Light" w:hAnsi="Calibri Light" w:cs="Calibri Light"/>
          <w:sz w:val="28"/>
          <w:szCs w:val="28"/>
        </w:rPr>
        <w:t>(3), 249–255.</w:t>
      </w:r>
    </w:p>
    <w:p w14:paraId="5D17269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Rohrer, D., &amp; Taylor, K. (2007). The shuffling of mathematics practice problems improves learning. </w:t>
      </w:r>
      <w:r w:rsidRPr="00225B4C">
        <w:rPr>
          <w:rFonts w:ascii="Calibri Light" w:hAnsi="Calibri Light" w:cs="Calibri Light"/>
          <w:i/>
          <w:iCs/>
          <w:sz w:val="28"/>
          <w:szCs w:val="28"/>
        </w:rPr>
        <w:t>Instructional Science, 35</w:t>
      </w:r>
      <w:r w:rsidRPr="00225B4C">
        <w:rPr>
          <w:rFonts w:ascii="Calibri Light" w:hAnsi="Calibri Light" w:cs="Calibri Light"/>
          <w:sz w:val="28"/>
          <w:szCs w:val="28"/>
        </w:rPr>
        <w:t>(6), 481–498.</w:t>
      </w:r>
    </w:p>
    <w:p w14:paraId="5C31510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Sweller, J. (1988). Cognitive load during problem solving. </w:t>
      </w:r>
      <w:r w:rsidRPr="00225B4C">
        <w:rPr>
          <w:rFonts w:ascii="Calibri Light" w:hAnsi="Calibri Light" w:cs="Calibri Light"/>
          <w:i/>
          <w:iCs/>
          <w:sz w:val="28"/>
          <w:szCs w:val="28"/>
        </w:rPr>
        <w:t>Cognitive Science, 12</w:t>
      </w:r>
      <w:r w:rsidRPr="00225B4C">
        <w:rPr>
          <w:rFonts w:ascii="Calibri Light" w:hAnsi="Calibri Light" w:cs="Calibri Light"/>
          <w:sz w:val="28"/>
          <w:szCs w:val="28"/>
        </w:rPr>
        <w:t>(2), 257–285.</w:t>
      </w:r>
    </w:p>
    <w:p w14:paraId="6AFEDE1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lastRenderedPageBreak/>
        <w:t xml:space="preserve">VanLehn, K. (2011). The relative effectiveness of human tutoring, intelligent tutoring systems, and other tutoring systems. </w:t>
      </w:r>
      <w:r w:rsidRPr="00225B4C">
        <w:rPr>
          <w:rFonts w:ascii="Calibri Light" w:hAnsi="Calibri Light" w:cs="Calibri Light"/>
          <w:i/>
          <w:iCs/>
          <w:sz w:val="28"/>
          <w:szCs w:val="28"/>
        </w:rPr>
        <w:t>Educational Psychologist, 46</w:t>
      </w:r>
      <w:r w:rsidRPr="00225B4C">
        <w:rPr>
          <w:rFonts w:ascii="Calibri Light" w:hAnsi="Calibri Light" w:cs="Calibri Light"/>
          <w:sz w:val="28"/>
          <w:szCs w:val="28"/>
        </w:rPr>
        <w:t>(4), 197–221.</w:t>
      </w:r>
    </w:p>
    <w:p w14:paraId="4E9A58E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 xml:space="preserve">[ DOWNLOAD FULL REFERENCE LIST (60+ Citations) </w:t>
      </w:r>
      <w:proofErr w:type="gramStart"/>
      <w:r w:rsidRPr="00225B4C">
        <w:rPr>
          <w:rFonts w:ascii="Calibri Light" w:hAnsi="Calibri Light" w:cs="Calibri Light"/>
          <w:b/>
          <w:bCs/>
          <w:sz w:val="28"/>
          <w:szCs w:val="28"/>
        </w:rPr>
        <w:t>→ ]</w:t>
      </w:r>
      <w:proofErr w:type="gramEnd"/>
    </w:p>
    <w:p w14:paraId="1251028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2E72C8DA">
          <v:rect id="_x0000_i1329" style="width:0;height:1.5pt" o:hralign="center" o:hrstd="t" o:hr="t" fillcolor="#a0a0a0" stroked="f"/>
        </w:pict>
      </w:r>
    </w:p>
    <w:p w14:paraId="48DA33B5"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SECTION 13: FAQ — RESEARCH QUESTIONS</w:t>
      </w:r>
    </w:p>
    <w:p w14:paraId="75FE719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Q: How does your AI chatbot implement research principles?</w:t>
      </w:r>
    </w:p>
    <w:p w14:paraId="3D5932C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A: Our chatbot is designed as a </w:t>
      </w:r>
      <w:r w:rsidRPr="00225B4C">
        <w:rPr>
          <w:rFonts w:ascii="Calibri Light" w:hAnsi="Calibri Light" w:cs="Calibri Light"/>
          <w:i/>
          <w:iCs/>
          <w:sz w:val="28"/>
          <w:szCs w:val="28"/>
        </w:rPr>
        <w:t>thinking-prompt tool</w:t>
      </w:r>
      <w:r w:rsidRPr="00225B4C">
        <w:rPr>
          <w:rFonts w:ascii="Calibri Light" w:hAnsi="Calibri Light" w:cs="Calibri Light"/>
          <w:sz w:val="28"/>
          <w:szCs w:val="28"/>
        </w:rPr>
        <w:t>, not an answer-delivery tool. It implements elaborative interrogation (asking "why/how" before giving explanations), Socratic questioning (guiding students toward answers), retrieval prompts (asking students to recall before being told), and metacognitive questions ("How confident are you?" "What might you be missing?"). Research basis: VanLehn (2011) on intelligent tutoring; Chi (1994) on self-explanation.</w:t>
      </w:r>
    </w:p>
    <w:p w14:paraId="21FD023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04901A15">
          <v:rect id="_x0000_i1330" style="width:0;height:1.5pt" o:hralign="center" o:hrstd="t" o:hr="t" fillcolor="#a0a0a0" stroked="f"/>
        </w:pict>
      </w:r>
    </w:p>
    <w:p w14:paraId="024B95C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Q: What about learning styles — visual, auditory, kinesthetic?</w:t>
      </w:r>
    </w:p>
    <w:p w14:paraId="28BD04C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A: The evidence for matching instruction to individual "learning styles" is not strong. Multiple systematic reviews have found no credible evidence that tailoring teaching to a student's preferred style improves outcomes. What </w:t>
      </w:r>
      <w:r w:rsidRPr="00225B4C">
        <w:rPr>
          <w:rFonts w:ascii="Calibri Light" w:hAnsi="Calibri Light" w:cs="Calibri Light"/>
          <w:i/>
          <w:iCs/>
          <w:sz w:val="28"/>
          <w:szCs w:val="28"/>
        </w:rPr>
        <w:t>does</w:t>
      </w:r>
      <w:r w:rsidRPr="00225B4C">
        <w:rPr>
          <w:rFonts w:ascii="Calibri Light" w:hAnsi="Calibri Light" w:cs="Calibri Light"/>
          <w:sz w:val="28"/>
          <w:szCs w:val="28"/>
        </w:rPr>
        <w:t xml:space="preserve"> work for everyone is dual coding (visual + verbal together), active engagement, and retrieval practice — regardless of claimed preference. We apply these universally.</w:t>
      </w:r>
    </w:p>
    <w:p w14:paraId="766CFCD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i/>
          <w:iCs/>
          <w:sz w:val="28"/>
          <w:szCs w:val="28"/>
        </w:rPr>
        <w:t>Pashler, H., et al. (2008). Learning styles: Concepts and evidence. Psychological Science in the Public Interest, 9(3), 105–119.</w:t>
      </w:r>
    </w:p>
    <w:p w14:paraId="4E2CBDF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274544AA">
          <v:rect id="_x0000_i1331" style="width:0;height:1.5pt" o:hralign="center" o:hrstd="t" o:hr="t" fillcolor="#a0a0a0" stroked="f"/>
        </w:pict>
      </w:r>
    </w:p>
    <w:p w14:paraId="257F878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Q: Does this research apply to Pakistani students specifically?</w:t>
      </w:r>
    </w:p>
    <w:p w14:paraId="287E98F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A: The core cognitive principles — working memory limits, forgetting curves, retrieval effects, spaced repetition — are well-established across cultures and populations. Cultural factors (motivation sources, authority dynamics, study habits) do vary, and we are conducting Pakistan-specific validation studies to address this directly. We apply universal principles while respecting cultural context.</w:t>
      </w:r>
    </w:p>
    <w:p w14:paraId="1BBDFBB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lastRenderedPageBreak/>
        <w:pict w14:anchorId="2767E79B">
          <v:rect id="_x0000_i1332" style="width:0;height:1.5pt" o:hralign="center" o:hrstd="t" o:hr="t" fillcolor="#a0a0a0" stroked="f"/>
        </w:pict>
      </w:r>
    </w:p>
    <w:p w14:paraId="626D7A3C"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Q: You say the platform is engaging — but earlier you criticised gamification. Which is it?</w:t>
      </w:r>
    </w:p>
    <w:p w14:paraId="1CF72DD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A: Important distinction. We avoid </w:t>
      </w:r>
      <w:r w:rsidRPr="00225B4C">
        <w:rPr>
          <w:rFonts w:ascii="Calibri Light" w:hAnsi="Calibri Light" w:cs="Calibri Light"/>
          <w:i/>
          <w:iCs/>
          <w:sz w:val="28"/>
          <w:szCs w:val="28"/>
        </w:rPr>
        <w:t>extrinsic</w:t>
      </w:r>
      <w:r w:rsidRPr="00225B4C">
        <w:rPr>
          <w:rFonts w:ascii="Calibri Light" w:hAnsi="Calibri Light" w:cs="Calibri Light"/>
          <w:sz w:val="28"/>
          <w:szCs w:val="28"/>
        </w:rPr>
        <w:t xml:space="preserve"> gamification: points for logging in, leaderboards, badges for completion — these reward activity, not learning, and can undermine intrinsic motivation (Deci et al., 1999). What we do instead is make learning itself inherently engaging through H5P interactivity, immediate feedback, mastery progression, and varied activities. The engagement comes from the learning working — not from artificial rewards layered on top.</w:t>
      </w:r>
    </w:p>
    <w:p w14:paraId="51A61CA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582CE17A">
          <v:rect id="_x0000_i1333" style="width:0;height:1.5pt" o:hralign="center" o:hrstd="t" o:hr="t" fillcolor="#a0a0a0" stroked="f"/>
        </w:pict>
      </w:r>
    </w:p>
    <w:p w14:paraId="6CA5BEB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Q: How do you handle conflicting research findings?</w:t>
      </w:r>
    </w:p>
    <w:p w14:paraId="2D92EF2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A: Hierarchical evidence evaluation. We prioritise meta-analyses of multiple RCTs, then single well-designed RCTs, then quasi-experimental studies. When research genuinely conflicts, we pilot-test features on our own platform, collect data, and iterate. Our philosophy: education is a science, not dogma. When better evidence emerges, we adapt.</w:t>
      </w:r>
    </w:p>
    <w:p w14:paraId="78ECFE6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4CD2D9B0">
          <v:rect id="_x0000_i1334" style="width:0;height:1.5pt" o:hralign="center" o:hrstd="t" o:hr="t" fillcolor="#a0a0a0" stroked="f"/>
        </w:pict>
      </w:r>
    </w:p>
    <w:p w14:paraId="36E9D7AB"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 xml:space="preserve">[ ASK YOUR RESEARCH QUESTION </w:t>
      </w:r>
      <w:proofErr w:type="gramStart"/>
      <w:r w:rsidRPr="00225B4C">
        <w:rPr>
          <w:rFonts w:ascii="Calibri Light" w:hAnsi="Calibri Light" w:cs="Calibri Light"/>
          <w:b/>
          <w:bCs/>
          <w:sz w:val="28"/>
          <w:szCs w:val="28"/>
        </w:rPr>
        <w:t>→ ]</w:t>
      </w:r>
      <w:proofErr w:type="gramEnd"/>
    </w:p>
    <w:p w14:paraId="440391F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4FF62302">
          <v:rect id="_x0000_i1335" style="width:0;height:1.5pt" o:hralign="center" o:hrstd="t" o:hr="t" fillcolor="#a0a0a0" stroked="f"/>
        </w:pict>
      </w:r>
    </w:p>
    <w:p w14:paraId="58037836"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SECTION 14: CTA — EXPERIENCE RESEARCH-BACKED LEARNING</w:t>
      </w:r>
    </w:p>
    <w:p w14:paraId="18279466"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PROOF + ACTION = RESULTS</w:t>
      </w:r>
    </w:p>
    <w:p w14:paraId="4174CC4B"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 xml:space="preserve">Turn Research </w:t>
      </w:r>
      <w:proofErr w:type="gramStart"/>
      <w:r w:rsidRPr="00225B4C">
        <w:rPr>
          <w:rFonts w:ascii="Calibri Light" w:hAnsi="Calibri Light" w:cs="Calibri Light"/>
          <w:b/>
          <w:bCs/>
          <w:sz w:val="28"/>
          <w:szCs w:val="28"/>
        </w:rPr>
        <w:t>Into</w:t>
      </w:r>
      <w:proofErr w:type="gramEnd"/>
      <w:r w:rsidRPr="00225B4C">
        <w:rPr>
          <w:rFonts w:ascii="Calibri Light" w:hAnsi="Calibri Light" w:cs="Calibri Light"/>
          <w:b/>
          <w:bCs/>
          <w:sz w:val="28"/>
          <w:szCs w:val="28"/>
        </w:rPr>
        <w:t xml:space="preserve"> Your Child's Success</w:t>
      </w:r>
    </w:p>
    <w:p w14:paraId="38CE3EC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i/>
          <w:iCs/>
          <w:sz w:val="28"/>
          <w:szCs w:val="28"/>
        </w:rPr>
        <w:t>You've seen the science. Now experience it.</w:t>
      </w:r>
    </w:p>
    <w:p w14:paraId="5B4B107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30A9D70C">
          <v:rect id="_x0000_i1336" style="width:0;height:1.5pt" o:hralign="center" o:hrstd="t" o:hr="t" fillcolor="#a0a0a0" stroked="f"/>
        </w:pict>
      </w:r>
    </w:p>
    <w:p w14:paraId="69C46E17" w14:textId="77777777" w:rsidR="00225B4C" w:rsidRPr="00225B4C" w:rsidRDefault="00225B4C" w:rsidP="00225B4C">
      <w:pPr>
        <w:rPr>
          <w:rFonts w:ascii="Calibri Light" w:hAnsi="Calibri Light" w:cs="Calibri Light"/>
          <w:b/>
          <w:bCs/>
          <w:sz w:val="28"/>
          <w:szCs w:val="28"/>
        </w:rPr>
      </w:pPr>
      <w:r w:rsidRPr="00225B4C">
        <w:rPr>
          <w:rFonts w:ascii="Segoe UI Emoji" w:hAnsi="Segoe UI Emoji" w:cs="Segoe UI Emoji"/>
          <w:b/>
          <w:bCs/>
          <w:sz w:val="28"/>
          <w:szCs w:val="28"/>
        </w:rPr>
        <w:t>🎯</w:t>
      </w:r>
      <w:r w:rsidRPr="00225B4C">
        <w:rPr>
          <w:rFonts w:ascii="Calibri Light" w:hAnsi="Calibri Light" w:cs="Calibri Light"/>
          <w:b/>
          <w:bCs/>
          <w:sz w:val="28"/>
          <w:szCs w:val="28"/>
        </w:rPr>
        <w:t xml:space="preserve"> THREE WAYS TO START:</w:t>
      </w:r>
    </w:p>
    <w:p w14:paraId="2FC04AA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1. FREE DIAGNOSTIC TEST (30 minutes)</w:t>
      </w:r>
      <w:r w:rsidRPr="00225B4C">
        <w:rPr>
          <w:rFonts w:ascii="Calibri Light" w:hAnsi="Calibri Light" w:cs="Calibri Light"/>
          <w:sz w:val="28"/>
          <w:szCs w:val="28"/>
        </w:rPr>
        <w:t xml:space="preserve"> See exactly where your child stands. Identify specific knowledge gaps. Get a personalised improvement roadmap. No credit card required. </w:t>
      </w:r>
      <w:r w:rsidRPr="00225B4C">
        <w:rPr>
          <w:rFonts w:ascii="Calibri Light" w:hAnsi="Calibri Light" w:cs="Calibri Light"/>
          <w:b/>
          <w:bCs/>
          <w:sz w:val="28"/>
          <w:szCs w:val="28"/>
        </w:rPr>
        <w:t xml:space="preserve">[ TAKE FREE DIAGNOSTIC </w:t>
      </w:r>
      <w:proofErr w:type="gramStart"/>
      <w:r w:rsidRPr="00225B4C">
        <w:rPr>
          <w:rFonts w:ascii="Calibri Light" w:hAnsi="Calibri Light" w:cs="Calibri Light"/>
          <w:b/>
          <w:bCs/>
          <w:sz w:val="28"/>
          <w:szCs w:val="28"/>
        </w:rPr>
        <w:t>→ ]</w:t>
      </w:r>
      <w:proofErr w:type="gramEnd"/>
    </w:p>
    <w:p w14:paraId="7EFD1B3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lastRenderedPageBreak/>
        <w:t>2. FREE PLATFORM TRIAL (7 days)</w:t>
      </w:r>
      <w:r w:rsidRPr="00225B4C">
        <w:rPr>
          <w:rFonts w:ascii="Calibri Light" w:hAnsi="Calibri Light" w:cs="Calibri Light"/>
          <w:sz w:val="28"/>
          <w:szCs w:val="28"/>
        </w:rPr>
        <w:t xml:space="preserve"> Experience the methodology yourself. Access sample courses, H5P interactive activities, and AI chatbot support. See if research-backed learning works for your family. </w:t>
      </w:r>
      <w:r w:rsidRPr="00225B4C">
        <w:rPr>
          <w:rFonts w:ascii="Calibri Light" w:hAnsi="Calibri Light" w:cs="Calibri Light"/>
          <w:b/>
          <w:bCs/>
          <w:sz w:val="28"/>
          <w:szCs w:val="28"/>
        </w:rPr>
        <w:t xml:space="preserve">[ START FREE TRIAL </w:t>
      </w:r>
      <w:proofErr w:type="gramStart"/>
      <w:r w:rsidRPr="00225B4C">
        <w:rPr>
          <w:rFonts w:ascii="Calibri Light" w:hAnsi="Calibri Light" w:cs="Calibri Light"/>
          <w:b/>
          <w:bCs/>
          <w:sz w:val="28"/>
          <w:szCs w:val="28"/>
        </w:rPr>
        <w:t>→ ]</w:t>
      </w:r>
      <w:proofErr w:type="gramEnd"/>
    </w:p>
    <w:p w14:paraId="4F0A2DC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3. SCHEDULE CONSULTATION (30 minutes)</w:t>
      </w:r>
      <w:r w:rsidRPr="00225B4C">
        <w:rPr>
          <w:rFonts w:ascii="Calibri Light" w:hAnsi="Calibri Light" w:cs="Calibri Light"/>
          <w:sz w:val="28"/>
          <w:szCs w:val="28"/>
        </w:rPr>
        <w:t xml:space="preserve"> Speak with our pedagogical team. Understand how the research applies to your child's specific situation. Honest assessment — no sales pressure. </w:t>
      </w:r>
      <w:r w:rsidRPr="00225B4C">
        <w:rPr>
          <w:rFonts w:ascii="Calibri Light" w:hAnsi="Calibri Light" w:cs="Calibri Light"/>
          <w:b/>
          <w:bCs/>
          <w:sz w:val="28"/>
          <w:szCs w:val="28"/>
        </w:rPr>
        <w:t xml:space="preserve">[ BOOK CONSULTATION </w:t>
      </w:r>
      <w:proofErr w:type="gramStart"/>
      <w:r w:rsidRPr="00225B4C">
        <w:rPr>
          <w:rFonts w:ascii="Calibri Light" w:hAnsi="Calibri Light" w:cs="Calibri Light"/>
          <w:b/>
          <w:bCs/>
          <w:sz w:val="28"/>
          <w:szCs w:val="28"/>
        </w:rPr>
        <w:t>→ ]</w:t>
      </w:r>
      <w:proofErr w:type="gramEnd"/>
    </w:p>
    <w:p w14:paraId="548AFDA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7EABC098">
          <v:rect id="_x0000_i1337" style="width:0;height:1.5pt" o:hralign="center" o:hrstd="t" o:hr="t" fillcolor="#a0a0a0" stroked="f"/>
        </w:pict>
      </w:r>
    </w:p>
    <w:p w14:paraId="733147F4" w14:textId="77777777" w:rsidR="00225B4C" w:rsidRPr="00225B4C" w:rsidRDefault="00225B4C" w:rsidP="00225B4C">
      <w:pPr>
        <w:rPr>
          <w:rFonts w:ascii="Calibri Light" w:hAnsi="Calibri Light" w:cs="Calibri Light"/>
          <w:b/>
          <w:bCs/>
          <w:sz w:val="28"/>
          <w:szCs w:val="28"/>
        </w:rPr>
      </w:pPr>
      <w:r w:rsidRPr="00225B4C">
        <w:rPr>
          <w:rFonts w:ascii="Segoe UI Emoji" w:hAnsi="Segoe UI Emoji" w:cs="Segoe UI Emoji"/>
          <w:b/>
          <w:bCs/>
          <w:sz w:val="28"/>
          <w:szCs w:val="28"/>
        </w:rPr>
        <w:t>💡</w:t>
      </w:r>
      <w:r w:rsidRPr="00225B4C">
        <w:rPr>
          <w:rFonts w:ascii="Calibri Light" w:hAnsi="Calibri Light" w:cs="Calibri Light"/>
          <w:b/>
          <w:bCs/>
          <w:sz w:val="28"/>
          <w:szCs w:val="28"/>
        </w:rPr>
        <w:t xml:space="preserve"> FOR RESEARCHERS &amp; EDUCATORS:</w:t>
      </w:r>
    </w:p>
    <w:p w14:paraId="44A2518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 xml:space="preserve">[ EXPRESS PARTNERSHIP INTEREST </w:t>
      </w:r>
      <w:proofErr w:type="gramStart"/>
      <w:r w:rsidRPr="00225B4C">
        <w:rPr>
          <w:rFonts w:ascii="Calibri Light" w:hAnsi="Calibri Light" w:cs="Calibri Light"/>
          <w:b/>
          <w:bCs/>
          <w:sz w:val="28"/>
          <w:szCs w:val="28"/>
        </w:rPr>
        <w:t>→ ]</w:t>
      </w:r>
      <w:proofErr w:type="gramEnd"/>
      <w:r w:rsidRPr="00225B4C">
        <w:rPr>
          <w:rFonts w:ascii="Calibri Light" w:hAnsi="Calibri Light" w:cs="Calibri Light"/>
          <w:sz w:val="28"/>
          <w:szCs w:val="28"/>
        </w:rPr>
        <w:t xml:space="preserve"> </w:t>
      </w:r>
      <w:r w:rsidRPr="00225B4C">
        <w:rPr>
          <w:rFonts w:ascii="Calibri Light" w:hAnsi="Calibri Light" w:cs="Calibri Light"/>
          <w:b/>
          <w:bCs/>
          <w:sz w:val="28"/>
          <w:szCs w:val="28"/>
        </w:rPr>
        <w:t xml:space="preserve">[ DOWNLOAD LEARNING SCIENCE WHITEPAPER </w:t>
      </w:r>
      <w:proofErr w:type="gramStart"/>
      <w:r w:rsidRPr="00225B4C">
        <w:rPr>
          <w:rFonts w:ascii="Calibri Light" w:hAnsi="Calibri Light" w:cs="Calibri Light"/>
          <w:b/>
          <w:bCs/>
          <w:sz w:val="28"/>
          <w:szCs w:val="28"/>
        </w:rPr>
        <w:t>→ ]</w:t>
      </w:r>
      <w:proofErr w:type="gramEnd"/>
      <w:r w:rsidRPr="00225B4C">
        <w:rPr>
          <w:rFonts w:ascii="Calibri Light" w:hAnsi="Calibri Light" w:cs="Calibri Light"/>
          <w:sz w:val="28"/>
          <w:szCs w:val="28"/>
        </w:rPr>
        <w:t xml:space="preserve"> </w:t>
      </w:r>
      <w:r w:rsidRPr="00225B4C">
        <w:rPr>
          <w:rFonts w:ascii="Calibri Light" w:hAnsi="Calibri Light" w:cs="Calibri Light"/>
          <w:b/>
          <w:bCs/>
          <w:sz w:val="28"/>
          <w:szCs w:val="28"/>
        </w:rPr>
        <w:t xml:space="preserve">[ SUBMIT RESEARCH QUESTION </w:t>
      </w:r>
      <w:proofErr w:type="gramStart"/>
      <w:r w:rsidRPr="00225B4C">
        <w:rPr>
          <w:rFonts w:ascii="Calibri Light" w:hAnsi="Calibri Light" w:cs="Calibri Light"/>
          <w:b/>
          <w:bCs/>
          <w:sz w:val="28"/>
          <w:szCs w:val="28"/>
        </w:rPr>
        <w:t>→ ]</w:t>
      </w:r>
      <w:proofErr w:type="gramEnd"/>
    </w:p>
    <w:p w14:paraId="221D911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1E08943C">
          <v:rect id="_x0000_i1338" style="width:0;height:1.5pt" o:hralign="center" o:hrstd="t" o:hr="t" fillcolor="#a0a0a0" stroked="f"/>
        </w:pict>
      </w:r>
    </w:p>
    <w:p w14:paraId="6352EC6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i/>
          <w:iCs/>
          <w:sz w:val="28"/>
          <w:szCs w:val="28"/>
        </w:rPr>
        <w:t>"Education based on evidence, not guesswork. That's the EduMeUp promise."</w:t>
      </w:r>
    </w:p>
    <w:p w14:paraId="7F44F4B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 xml:space="preserve">Every feature your child uses, every interaction they have, every learning pathway they follow — built on 50+ years of cognitive science research. Not opinions. Not trends. </w:t>
      </w:r>
      <w:r w:rsidRPr="00225B4C">
        <w:rPr>
          <w:rFonts w:ascii="Calibri Light" w:hAnsi="Calibri Light" w:cs="Calibri Light"/>
          <w:b/>
          <w:bCs/>
          <w:sz w:val="28"/>
          <w:szCs w:val="28"/>
        </w:rPr>
        <w:t>Science.</w:t>
      </w:r>
    </w:p>
    <w:p w14:paraId="136D695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 xml:space="preserve">[ EXPLORE OUR PLATFORM </w:t>
      </w:r>
      <w:proofErr w:type="gramStart"/>
      <w:r w:rsidRPr="00225B4C">
        <w:rPr>
          <w:rFonts w:ascii="Calibri Light" w:hAnsi="Calibri Light" w:cs="Calibri Light"/>
          <w:b/>
          <w:bCs/>
          <w:sz w:val="28"/>
          <w:szCs w:val="28"/>
        </w:rPr>
        <w:t>→ ]</w:t>
      </w:r>
      <w:proofErr w:type="gramEnd"/>
    </w:p>
    <w:p w14:paraId="676E626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pict w14:anchorId="4A2B95F1">
          <v:rect id="_x0000_i1339" style="width:0;height:1.5pt" o:hralign="center" o:hrstd="t" o:hr="t" fillcolor="#a0a0a0" stroked="f"/>
        </w:pict>
      </w:r>
    </w:p>
    <w:p w14:paraId="3FBE7F90" w14:textId="7BBB798A" w:rsidR="00225B4C" w:rsidRDefault="00225B4C">
      <w:pPr>
        <w:rPr>
          <w:rFonts w:ascii="Calibri Light" w:hAnsi="Calibri Light" w:cs="Calibri Light"/>
          <w:b/>
          <w:bCs/>
          <w:sz w:val="28"/>
          <w:szCs w:val="28"/>
        </w:rPr>
      </w:pPr>
      <w:r>
        <w:rPr>
          <w:rFonts w:ascii="Calibri Light" w:hAnsi="Calibri Light" w:cs="Calibri Light"/>
          <w:b/>
          <w:bCs/>
          <w:sz w:val="28"/>
          <w:szCs w:val="28"/>
        </w:rPr>
        <w:t>End of Research and RnD page</w:t>
      </w:r>
      <w:r>
        <w:rPr>
          <w:rFonts w:ascii="Calibri Light" w:hAnsi="Calibri Light" w:cs="Calibri Light"/>
          <w:b/>
          <w:bCs/>
          <w:sz w:val="28"/>
          <w:szCs w:val="28"/>
        </w:rPr>
        <w:br w:type="page"/>
      </w:r>
    </w:p>
    <w:p w14:paraId="10C1EDAD" w14:textId="799AB92A"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lastRenderedPageBreak/>
        <w:t>VERSION 2.0 CHANGELOG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6797"/>
      </w:tblGrid>
      <w:tr w:rsidR="00225B4C" w:rsidRPr="00225B4C" w14:paraId="5557C813" w14:textId="77777777">
        <w:trPr>
          <w:tblHeader/>
          <w:tblCellSpacing w:w="15" w:type="dxa"/>
        </w:trPr>
        <w:tc>
          <w:tcPr>
            <w:tcW w:w="0" w:type="auto"/>
            <w:vAlign w:val="center"/>
            <w:hideMark/>
          </w:tcPr>
          <w:p w14:paraId="7AC7BAAB"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Change</w:t>
            </w:r>
          </w:p>
        </w:tc>
        <w:tc>
          <w:tcPr>
            <w:tcW w:w="0" w:type="auto"/>
            <w:vAlign w:val="center"/>
            <w:hideMark/>
          </w:tcPr>
          <w:p w14:paraId="5B51347F" w14:textId="77777777" w:rsidR="00225B4C" w:rsidRPr="00225B4C" w:rsidRDefault="00225B4C" w:rsidP="00225B4C">
            <w:pPr>
              <w:rPr>
                <w:rFonts w:ascii="Calibri Light" w:hAnsi="Calibri Light" w:cs="Calibri Light"/>
                <w:b/>
                <w:bCs/>
                <w:sz w:val="28"/>
                <w:szCs w:val="28"/>
              </w:rPr>
            </w:pPr>
            <w:r w:rsidRPr="00225B4C">
              <w:rPr>
                <w:rFonts w:ascii="Calibri Light" w:hAnsi="Calibri Light" w:cs="Calibri Light"/>
                <w:b/>
                <w:bCs/>
                <w:sz w:val="28"/>
                <w:szCs w:val="28"/>
              </w:rPr>
              <w:t>Detail</w:t>
            </w:r>
          </w:p>
        </w:tc>
      </w:tr>
      <w:tr w:rsidR="00225B4C" w:rsidRPr="00225B4C" w14:paraId="54F62F29" w14:textId="77777777">
        <w:trPr>
          <w:tblCellSpacing w:w="15" w:type="dxa"/>
        </w:trPr>
        <w:tc>
          <w:tcPr>
            <w:tcW w:w="0" w:type="auto"/>
            <w:vAlign w:val="center"/>
            <w:hideMark/>
          </w:tcPr>
          <w:p w14:paraId="23A355E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78% stat REMOVED</w:t>
            </w:r>
          </w:p>
        </w:tc>
        <w:tc>
          <w:tcPr>
            <w:tcW w:w="0" w:type="auto"/>
            <w:vAlign w:val="center"/>
            <w:hideMark/>
          </w:tcPr>
          <w:p w14:paraId="4C22251A"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Consistent with Tutor page decision</w:t>
            </w:r>
          </w:p>
        </w:tc>
      </w:tr>
      <w:tr w:rsidR="00225B4C" w:rsidRPr="00225B4C" w14:paraId="5B6781FC" w14:textId="77777777">
        <w:trPr>
          <w:tblCellSpacing w:w="15" w:type="dxa"/>
        </w:trPr>
        <w:tc>
          <w:tcPr>
            <w:tcW w:w="0" w:type="auto"/>
            <w:vAlign w:val="center"/>
            <w:hideMark/>
          </w:tcPr>
          <w:p w14:paraId="037C142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PKR pricing REMOVED</w:t>
            </w:r>
          </w:p>
        </w:tc>
        <w:tc>
          <w:tcPr>
            <w:tcW w:w="0" w:type="auto"/>
            <w:vAlign w:val="center"/>
            <w:hideMark/>
          </w:tcPr>
          <w:p w14:paraId="4A1D26D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From benchmarking section — USD or no currency</w:t>
            </w:r>
          </w:p>
        </w:tc>
      </w:tr>
      <w:tr w:rsidR="00225B4C" w:rsidRPr="00225B4C" w14:paraId="0ACECD10" w14:textId="77777777">
        <w:trPr>
          <w:tblCellSpacing w:w="15" w:type="dxa"/>
        </w:trPr>
        <w:tc>
          <w:tcPr>
            <w:tcW w:w="0" w:type="auto"/>
            <w:vAlign w:val="center"/>
            <w:hideMark/>
          </w:tcPr>
          <w:p w14:paraId="2CF27AC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"5-7x retention" REPLACED</w:t>
            </w:r>
          </w:p>
        </w:tc>
        <w:tc>
          <w:tcPr>
            <w:tcW w:w="0" w:type="auto"/>
            <w:vAlign w:val="center"/>
            <w:hideMark/>
          </w:tcPr>
          <w:p w14:paraId="6D5C58F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With honest directional language</w:t>
            </w:r>
          </w:p>
        </w:tc>
      </w:tr>
      <w:tr w:rsidR="00225B4C" w:rsidRPr="00225B4C" w14:paraId="248E18F9" w14:textId="77777777">
        <w:trPr>
          <w:tblCellSpacing w:w="15" w:type="dxa"/>
        </w:trPr>
        <w:tc>
          <w:tcPr>
            <w:tcW w:w="0" w:type="auto"/>
            <w:vAlign w:val="center"/>
            <w:hideMark/>
          </w:tcPr>
          <w:p w14:paraId="3A9D88B3"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Study 9 REWRITTEN</w:t>
            </w:r>
          </w:p>
        </w:tc>
        <w:tc>
          <w:tcPr>
            <w:tcW w:w="0" w:type="auto"/>
            <w:vAlign w:val="center"/>
            <w:hideMark/>
          </w:tcPr>
          <w:p w14:paraId="4892031C"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Removed fabricated data table; replaced with honest narrative from real citations</w:t>
            </w:r>
          </w:p>
        </w:tc>
      </w:tr>
      <w:tr w:rsidR="00225B4C" w:rsidRPr="00225B4C" w14:paraId="5DD54790" w14:textId="77777777">
        <w:trPr>
          <w:tblCellSpacing w:w="15" w:type="dxa"/>
        </w:trPr>
        <w:tc>
          <w:tcPr>
            <w:tcW w:w="0" w:type="auto"/>
            <w:vAlign w:val="center"/>
            <w:hideMark/>
          </w:tcPr>
          <w:p w14:paraId="7A60CD1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Dale's Cone CAVEATED</w:t>
            </w:r>
          </w:p>
        </w:tc>
        <w:tc>
          <w:tcPr>
            <w:tcW w:w="0" w:type="auto"/>
            <w:vAlign w:val="center"/>
            <w:hideMark/>
          </w:tcPr>
          <w:p w14:paraId="6EA8D3E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Note added about disputed percentage figures</w:t>
            </w:r>
          </w:p>
        </w:tc>
      </w:tr>
      <w:tr w:rsidR="00225B4C" w:rsidRPr="00225B4C" w14:paraId="536C08EF" w14:textId="77777777">
        <w:trPr>
          <w:tblCellSpacing w:w="15" w:type="dxa"/>
        </w:trPr>
        <w:tc>
          <w:tcPr>
            <w:tcW w:w="0" w:type="auto"/>
            <w:vAlign w:val="center"/>
            <w:hideMark/>
          </w:tcPr>
          <w:p w14:paraId="5A273DA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N=127 data REFRAMED</w:t>
            </w:r>
          </w:p>
        </w:tc>
        <w:tc>
          <w:tcPr>
            <w:tcW w:w="0" w:type="auto"/>
            <w:vAlign w:val="center"/>
            <w:hideMark/>
          </w:tcPr>
          <w:p w14:paraId="2E74D71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Clear pilot framing; causality limitations stated</w:t>
            </w:r>
          </w:p>
        </w:tc>
      </w:tr>
      <w:tr w:rsidR="00225B4C" w:rsidRPr="00225B4C" w14:paraId="591E3092" w14:textId="77777777">
        <w:trPr>
          <w:tblCellSpacing w:w="15" w:type="dxa"/>
        </w:trPr>
        <w:tc>
          <w:tcPr>
            <w:tcW w:w="0" w:type="auto"/>
            <w:vAlign w:val="center"/>
            <w:hideMark/>
          </w:tcPr>
          <w:p w14:paraId="729F9D86"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Partnerships SOFTENED</w:t>
            </w:r>
          </w:p>
        </w:tc>
        <w:tc>
          <w:tcPr>
            <w:tcW w:w="0" w:type="auto"/>
            <w:vAlign w:val="center"/>
            <w:hideMark/>
          </w:tcPr>
          <w:p w14:paraId="706B22AD"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"Prospective" / "early discussion stages" — not claimed as confirmed</w:t>
            </w:r>
          </w:p>
        </w:tc>
      </w:tr>
      <w:tr w:rsidR="00225B4C" w:rsidRPr="00225B4C" w14:paraId="77D63410" w14:textId="77777777">
        <w:trPr>
          <w:tblCellSpacing w:w="15" w:type="dxa"/>
        </w:trPr>
        <w:tc>
          <w:tcPr>
            <w:tcW w:w="0" w:type="auto"/>
            <w:vAlign w:val="center"/>
            <w:hideMark/>
          </w:tcPr>
          <w:p w14:paraId="763A364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"Forced spacing" REPHRASED</w:t>
            </w:r>
          </w:p>
        </w:tc>
        <w:tc>
          <w:tcPr>
            <w:tcW w:w="0" w:type="auto"/>
            <w:vAlign w:val="center"/>
            <w:hideMark/>
          </w:tcPr>
          <w:p w14:paraId="3240B7C1"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"Platform intelligently recommends optimal spacing"</w:t>
            </w:r>
          </w:p>
        </w:tc>
      </w:tr>
      <w:tr w:rsidR="00225B4C" w:rsidRPr="00225B4C" w14:paraId="51F6FD4E" w14:textId="77777777">
        <w:trPr>
          <w:tblCellSpacing w:w="15" w:type="dxa"/>
        </w:trPr>
        <w:tc>
          <w:tcPr>
            <w:tcW w:w="0" w:type="auto"/>
            <w:vAlign w:val="center"/>
            <w:hideMark/>
          </w:tcPr>
          <w:p w14:paraId="6F98388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Moodle/H5P/AI ADDED</w:t>
            </w:r>
          </w:p>
        </w:tc>
        <w:tc>
          <w:tcPr>
            <w:tcW w:w="0" w:type="auto"/>
            <w:vAlign w:val="center"/>
            <w:hideMark/>
          </w:tcPr>
          <w:p w14:paraId="3DBE8B6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Referenced throughout as implementation tech</w:t>
            </w:r>
          </w:p>
        </w:tc>
      </w:tr>
      <w:tr w:rsidR="00225B4C" w:rsidRPr="00225B4C" w14:paraId="01E68474" w14:textId="77777777">
        <w:trPr>
          <w:tblCellSpacing w:w="15" w:type="dxa"/>
        </w:trPr>
        <w:tc>
          <w:tcPr>
            <w:tcW w:w="0" w:type="auto"/>
            <w:vAlign w:val="center"/>
            <w:hideMark/>
          </w:tcPr>
          <w:p w14:paraId="0B60821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NEW Section 3</w:t>
            </w:r>
          </w:p>
        </w:tc>
        <w:tc>
          <w:tcPr>
            <w:tcW w:w="0" w:type="auto"/>
            <w:vAlign w:val="center"/>
            <w:hideMark/>
          </w:tcPr>
          <w:p w14:paraId="106B5D4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"Why Most EdTech Gets Research Wrong"</w:t>
            </w:r>
          </w:p>
        </w:tc>
      </w:tr>
      <w:tr w:rsidR="00225B4C" w:rsidRPr="00225B4C" w14:paraId="374FBB0A" w14:textId="77777777">
        <w:trPr>
          <w:tblCellSpacing w:w="15" w:type="dxa"/>
        </w:trPr>
        <w:tc>
          <w:tcPr>
            <w:tcW w:w="0" w:type="auto"/>
            <w:vAlign w:val="center"/>
            <w:hideMark/>
          </w:tcPr>
          <w:p w14:paraId="0373FBD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NEW Section 5</w:t>
            </w:r>
          </w:p>
        </w:tc>
        <w:tc>
          <w:tcPr>
            <w:tcW w:w="0" w:type="auto"/>
            <w:vAlign w:val="center"/>
            <w:hideMark/>
          </w:tcPr>
          <w:p w14:paraId="1390DBD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"Research → Daily Student Experience" translation table</w:t>
            </w:r>
          </w:p>
        </w:tc>
      </w:tr>
      <w:tr w:rsidR="00225B4C" w:rsidRPr="00225B4C" w14:paraId="169ECF05" w14:textId="77777777">
        <w:trPr>
          <w:tblCellSpacing w:w="15" w:type="dxa"/>
        </w:trPr>
        <w:tc>
          <w:tcPr>
            <w:tcW w:w="0" w:type="auto"/>
            <w:vAlign w:val="center"/>
            <w:hideMark/>
          </w:tcPr>
          <w:p w14:paraId="08C752B4"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CTAs ADDED THROUGHOUT</w:t>
            </w:r>
          </w:p>
        </w:tc>
        <w:tc>
          <w:tcPr>
            <w:tcW w:w="0" w:type="auto"/>
            <w:vAlign w:val="center"/>
            <w:hideMark/>
          </w:tcPr>
          <w:p w14:paraId="61BC79F0"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Not just at end — appear after Hero, Pillars, Studies, and closing</w:t>
            </w:r>
          </w:p>
        </w:tc>
      </w:tr>
      <w:tr w:rsidR="00225B4C" w:rsidRPr="00225B4C" w14:paraId="69872A11" w14:textId="77777777">
        <w:trPr>
          <w:tblCellSpacing w:w="15" w:type="dxa"/>
        </w:trPr>
        <w:tc>
          <w:tcPr>
            <w:tcW w:w="0" w:type="auto"/>
            <w:vAlign w:val="center"/>
            <w:hideMark/>
          </w:tcPr>
          <w:p w14:paraId="6578BCB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Word count</w:t>
            </w:r>
          </w:p>
        </w:tc>
        <w:tc>
          <w:tcPr>
            <w:tcW w:w="0" w:type="auto"/>
            <w:vAlign w:val="center"/>
            <w:hideMark/>
          </w:tcPr>
          <w:p w14:paraId="63EBD63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~5,500 words (on target)</w:t>
            </w:r>
          </w:p>
        </w:tc>
      </w:tr>
      <w:tr w:rsidR="00225B4C" w:rsidRPr="00225B4C" w14:paraId="09972178" w14:textId="77777777">
        <w:trPr>
          <w:tblCellSpacing w:w="15" w:type="dxa"/>
        </w:trPr>
        <w:tc>
          <w:tcPr>
            <w:tcW w:w="0" w:type="auto"/>
            <w:vAlign w:val="center"/>
            <w:hideMark/>
          </w:tcPr>
          <w:p w14:paraId="0165BFB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Full APA list</w:t>
            </w:r>
          </w:p>
        </w:tc>
        <w:tc>
          <w:tcPr>
            <w:tcW w:w="0" w:type="auto"/>
            <w:vAlign w:val="center"/>
            <w:hideMark/>
          </w:tcPr>
          <w:p w14:paraId="3777CA42"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Moved to downloadable Whitepaper + expandable accordion</w:t>
            </w:r>
          </w:p>
        </w:tc>
      </w:tr>
      <w:tr w:rsidR="00225B4C" w:rsidRPr="00225B4C" w14:paraId="4CE3506A" w14:textId="77777777">
        <w:trPr>
          <w:tblCellSpacing w:w="15" w:type="dxa"/>
        </w:trPr>
        <w:tc>
          <w:tcPr>
            <w:tcW w:w="0" w:type="auto"/>
            <w:vAlign w:val="center"/>
            <w:hideMark/>
          </w:tcPr>
          <w:p w14:paraId="05EBAF3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lastRenderedPageBreak/>
              <w:t>Page length</w:t>
            </w:r>
          </w:p>
        </w:tc>
        <w:tc>
          <w:tcPr>
            <w:tcW w:w="0" w:type="auto"/>
            <w:vAlign w:val="center"/>
            <w:hideMark/>
          </w:tcPr>
          <w:p w14:paraId="3DADBAC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Reduced from ~16,000 to ~5,500 words</w:t>
            </w:r>
          </w:p>
        </w:tc>
      </w:tr>
      <w:tr w:rsidR="00225B4C" w:rsidRPr="00225B4C" w14:paraId="51EA73BD" w14:textId="77777777">
        <w:trPr>
          <w:tblCellSpacing w:w="15" w:type="dxa"/>
        </w:trPr>
        <w:tc>
          <w:tcPr>
            <w:tcW w:w="0" w:type="auto"/>
            <w:vAlign w:val="center"/>
            <w:hideMark/>
          </w:tcPr>
          <w:p w14:paraId="4790D078"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NOT CHANGED</w:t>
            </w:r>
          </w:p>
        </w:tc>
        <w:tc>
          <w:tcPr>
            <w:tcW w:w="0" w:type="auto"/>
            <w:vAlign w:val="center"/>
            <w:hideMark/>
          </w:tcPr>
          <w:p w14:paraId="199A5CE5"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Limitations section (kept as-is — both analyses agreed)</w:t>
            </w:r>
          </w:p>
        </w:tc>
      </w:tr>
      <w:tr w:rsidR="00225B4C" w:rsidRPr="00225B4C" w14:paraId="7FF0DF40" w14:textId="77777777">
        <w:trPr>
          <w:tblCellSpacing w:w="15" w:type="dxa"/>
        </w:trPr>
        <w:tc>
          <w:tcPr>
            <w:tcW w:w="0" w:type="auto"/>
            <w:vAlign w:val="center"/>
            <w:hideMark/>
          </w:tcPr>
          <w:p w14:paraId="2A66FC7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NOT CHANGED</w:t>
            </w:r>
          </w:p>
        </w:tc>
        <w:tc>
          <w:tcPr>
            <w:tcW w:w="0" w:type="auto"/>
            <w:vAlign w:val="center"/>
            <w:hideMark/>
          </w:tcPr>
          <w:p w14:paraId="4BF137A7"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5 Pillars depth (kept detailed — core of the page)</w:t>
            </w:r>
          </w:p>
        </w:tc>
      </w:tr>
      <w:tr w:rsidR="00225B4C" w:rsidRPr="00225B4C" w14:paraId="2A6CBF47" w14:textId="77777777">
        <w:trPr>
          <w:tblCellSpacing w:w="15" w:type="dxa"/>
        </w:trPr>
        <w:tc>
          <w:tcPr>
            <w:tcW w:w="0" w:type="auto"/>
            <w:vAlign w:val="center"/>
            <w:hideMark/>
          </w:tcPr>
          <w:p w14:paraId="56B1956E"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NOT CHANGED</w:t>
            </w:r>
          </w:p>
        </w:tc>
        <w:tc>
          <w:tcPr>
            <w:tcW w:w="0" w:type="auto"/>
            <w:vAlign w:val="center"/>
            <w:hideMark/>
          </w:tcPr>
          <w:p w14:paraId="75BE8E79"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10X Learning Leap Model™ branding</w:t>
            </w:r>
          </w:p>
        </w:tc>
      </w:tr>
      <w:tr w:rsidR="00225B4C" w:rsidRPr="00225B4C" w14:paraId="65D67371" w14:textId="77777777">
        <w:trPr>
          <w:tblCellSpacing w:w="15" w:type="dxa"/>
        </w:trPr>
        <w:tc>
          <w:tcPr>
            <w:tcW w:w="0" w:type="auto"/>
            <w:vAlign w:val="center"/>
            <w:hideMark/>
          </w:tcPr>
          <w:p w14:paraId="28F2E26F"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b/>
                <w:bCs/>
                <w:sz w:val="28"/>
                <w:szCs w:val="28"/>
              </w:rPr>
              <w:t>Whitepaper PDF</w:t>
            </w:r>
          </w:p>
        </w:tc>
        <w:tc>
          <w:tcPr>
            <w:tcW w:w="0" w:type="auto"/>
            <w:vAlign w:val="center"/>
            <w:hideMark/>
          </w:tcPr>
          <w:p w14:paraId="08E5756C" w14:textId="77777777" w:rsidR="00225B4C" w:rsidRPr="00225B4C" w:rsidRDefault="00225B4C" w:rsidP="00225B4C">
            <w:pPr>
              <w:rPr>
                <w:rFonts w:ascii="Calibri Light" w:hAnsi="Calibri Light" w:cs="Calibri Light"/>
                <w:sz w:val="28"/>
                <w:szCs w:val="28"/>
              </w:rPr>
            </w:pPr>
            <w:r w:rsidRPr="00225B4C">
              <w:rPr>
                <w:rFonts w:ascii="Calibri Light" w:hAnsi="Calibri Light" w:cs="Calibri Light"/>
                <w:sz w:val="28"/>
                <w:szCs w:val="28"/>
              </w:rPr>
              <w:t>Planned as separate deliverable containing full 22 study briefs, complete APA list, all 8+ comparative studies</w:t>
            </w:r>
          </w:p>
        </w:tc>
      </w:tr>
    </w:tbl>
    <w:p w14:paraId="4727DD94" w14:textId="77777777" w:rsidR="00225B4C" w:rsidRPr="00225B4C" w:rsidRDefault="00225B4C" w:rsidP="00225B4C"/>
    <w:sectPr w:rsidR="00225B4C" w:rsidRPr="00225B4C" w:rsidSect="000F3E3A">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5543"/>
    <w:multiLevelType w:val="multilevel"/>
    <w:tmpl w:val="79EA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E518B"/>
    <w:multiLevelType w:val="multilevel"/>
    <w:tmpl w:val="0798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A1D9C"/>
    <w:multiLevelType w:val="multilevel"/>
    <w:tmpl w:val="6732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549A8"/>
    <w:multiLevelType w:val="multilevel"/>
    <w:tmpl w:val="0DCA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52BCA"/>
    <w:multiLevelType w:val="multilevel"/>
    <w:tmpl w:val="46FA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C34AF"/>
    <w:multiLevelType w:val="multilevel"/>
    <w:tmpl w:val="C900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016BC"/>
    <w:multiLevelType w:val="multilevel"/>
    <w:tmpl w:val="C56E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D3F6D"/>
    <w:multiLevelType w:val="multilevel"/>
    <w:tmpl w:val="179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D38D8"/>
    <w:multiLevelType w:val="multilevel"/>
    <w:tmpl w:val="1040A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8812D3"/>
    <w:multiLevelType w:val="multilevel"/>
    <w:tmpl w:val="A596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95C0F"/>
    <w:multiLevelType w:val="multilevel"/>
    <w:tmpl w:val="0AF6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6565B"/>
    <w:multiLevelType w:val="multilevel"/>
    <w:tmpl w:val="6A9A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932F0"/>
    <w:multiLevelType w:val="multilevel"/>
    <w:tmpl w:val="BF8C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E2CDD"/>
    <w:multiLevelType w:val="multilevel"/>
    <w:tmpl w:val="A7AA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848FA"/>
    <w:multiLevelType w:val="multilevel"/>
    <w:tmpl w:val="E344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F3472"/>
    <w:multiLevelType w:val="multilevel"/>
    <w:tmpl w:val="8DA0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E864BF"/>
    <w:multiLevelType w:val="multilevel"/>
    <w:tmpl w:val="9FA0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C96728"/>
    <w:multiLevelType w:val="multilevel"/>
    <w:tmpl w:val="6C20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905DF"/>
    <w:multiLevelType w:val="multilevel"/>
    <w:tmpl w:val="C900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053501">
    <w:abstractNumId w:val="15"/>
  </w:num>
  <w:num w:numId="2" w16cid:durableId="1102340787">
    <w:abstractNumId w:val="11"/>
  </w:num>
  <w:num w:numId="3" w16cid:durableId="940261795">
    <w:abstractNumId w:val="18"/>
  </w:num>
  <w:num w:numId="4" w16cid:durableId="350107547">
    <w:abstractNumId w:val="12"/>
  </w:num>
  <w:num w:numId="5" w16cid:durableId="1726835185">
    <w:abstractNumId w:val="1"/>
  </w:num>
  <w:num w:numId="6" w16cid:durableId="1001391107">
    <w:abstractNumId w:val="2"/>
  </w:num>
  <w:num w:numId="7" w16cid:durableId="1709601854">
    <w:abstractNumId w:val="4"/>
  </w:num>
  <w:num w:numId="8" w16cid:durableId="1725448507">
    <w:abstractNumId w:val="16"/>
  </w:num>
  <w:num w:numId="9" w16cid:durableId="1891767124">
    <w:abstractNumId w:val="9"/>
  </w:num>
  <w:num w:numId="10" w16cid:durableId="1333684772">
    <w:abstractNumId w:val="6"/>
  </w:num>
  <w:num w:numId="11" w16cid:durableId="1204437753">
    <w:abstractNumId w:val="10"/>
  </w:num>
  <w:num w:numId="12" w16cid:durableId="1002929262">
    <w:abstractNumId w:val="0"/>
  </w:num>
  <w:num w:numId="13" w16cid:durableId="1776246397">
    <w:abstractNumId w:val="14"/>
  </w:num>
  <w:num w:numId="14" w16cid:durableId="1533037403">
    <w:abstractNumId w:val="5"/>
  </w:num>
  <w:num w:numId="15" w16cid:durableId="173500115">
    <w:abstractNumId w:val="3"/>
  </w:num>
  <w:num w:numId="16" w16cid:durableId="779378389">
    <w:abstractNumId w:val="17"/>
  </w:num>
  <w:num w:numId="17" w16cid:durableId="1422600499">
    <w:abstractNumId w:val="8"/>
  </w:num>
  <w:num w:numId="18" w16cid:durableId="1567885293">
    <w:abstractNumId w:val="13"/>
  </w:num>
  <w:num w:numId="19" w16cid:durableId="9107755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7A7"/>
    <w:rsid w:val="000017A7"/>
    <w:rsid w:val="000F3E3A"/>
    <w:rsid w:val="001C4D1F"/>
    <w:rsid w:val="00225B4C"/>
    <w:rsid w:val="002A0765"/>
    <w:rsid w:val="006B47A6"/>
    <w:rsid w:val="008D2BA9"/>
    <w:rsid w:val="00D83E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94F7F"/>
  <w15:chartTrackingRefBased/>
  <w15:docId w15:val="{36A3736F-672B-4042-A758-3394A8AFD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7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7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7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7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7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7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7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7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7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7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7A7"/>
    <w:rPr>
      <w:rFonts w:eastAsiaTheme="majorEastAsia" w:cstheme="majorBidi"/>
      <w:color w:val="272727" w:themeColor="text1" w:themeTint="D8"/>
    </w:rPr>
  </w:style>
  <w:style w:type="paragraph" w:styleId="Title">
    <w:name w:val="Title"/>
    <w:basedOn w:val="Normal"/>
    <w:next w:val="Normal"/>
    <w:link w:val="TitleChar"/>
    <w:uiPriority w:val="10"/>
    <w:qFormat/>
    <w:rsid w:val="00001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7A7"/>
    <w:pPr>
      <w:spacing w:before="160"/>
      <w:jc w:val="center"/>
    </w:pPr>
    <w:rPr>
      <w:i/>
      <w:iCs/>
      <w:color w:val="404040" w:themeColor="text1" w:themeTint="BF"/>
    </w:rPr>
  </w:style>
  <w:style w:type="character" w:customStyle="1" w:styleId="QuoteChar">
    <w:name w:val="Quote Char"/>
    <w:basedOn w:val="DefaultParagraphFont"/>
    <w:link w:val="Quote"/>
    <w:uiPriority w:val="29"/>
    <w:rsid w:val="000017A7"/>
    <w:rPr>
      <w:i/>
      <w:iCs/>
      <w:color w:val="404040" w:themeColor="text1" w:themeTint="BF"/>
    </w:rPr>
  </w:style>
  <w:style w:type="paragraph" w:styleId="ListParagraph">
    <w:name w:val="List Paragraph"/>
    <w:basedOn w:val="Normal"/>
    <w:uiPriority w:val="34"/>
    <w:qFormat/>
    <w:rsid w:val="000017A7"/>
    <w:pPr>
      <w:ind w:left="720"/>
      <w:contextualSpacing/>
    </w:pPr>
  </w:style>
  <w:style w:type="character" w:styleId="IntenseEmphasis">
    <w:name w:val="Intense Emphasis"/>
    <w:basedOn w:val="DefaultParagraphFont"/>
    <w:uiPriority w:val="21"/>
    <w:qFormat/>
    <w:rsid w:val="000017A7"/>
    <w:rPr>
      <w:i/>
      <w:iCs/>
      <w:color w:val="2F5496" w:themeColor="accent1" w:themeShade="BF"/>
    </w:rPr>
  </w:style>
  <w:style w:type="paragraph" w:styleId="IntenseQuote">
    <w:name w:val="Intense Quote"/>
    <w:basedOn w:val="Normal"/>
    <w:next w:val="Normal"/>
    <w:link w:val="IntenseQuoteChar"/>
    <w:uiPriority w:val="30"/>
    <w:qFormat/>
    <w:rsid w:val="00001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7A7"/>
    <w:rPr>
      <w:i/>
      <w:iCs/>
      <w:color w:val="2F5496" w:themeColor="accent1" w:themeShade="BF"/>
    </w:rPr>
  </w:style>
  <w:style w:type="character" w:styleId="IntenseReference">
    <w:name w:val="Intense Reference"/>
    <w:basedOn w:val="DefaultParagraphFont"/>
    <w:uiPriority w:val="32"/>
    <w:qFormat/>
    <w:rsid w:val="000017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4652</Words>
  <Characters>26522</Characters>
  <Application>Microsoft Office Word</Application>
  <DocSecurity>0</DocSecurity>
  <Lines>221</Lines>
  <Paragraphs>62</Paragraphs>
  <ScaleCrop>false</ScaleCrop>
  <Company/>
  <LinksUpToDate>false</LinksUpToDate>
  <CharactersWithSpaces>31112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Yamin</dc:creator>
  <cp:keywords/>
  <dc:description/>
  <cp:lastModifiedBy>Bin Yamin</cp:lastModifiedBy>
  <cp:revision>2</cp:revision>
  <dcterms:created xsi:type="dcterms:W3CDTF">2026-03-03T10:05:00Z</dcterms:created>
  <dcterms:modified xsi:type="dcterms:W3CDTF">2026-03-03T10:07:00Z</dcterms:modified>
</cp:coreProperties>
</file>