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A10D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F70FFE">
        <w:rPr>
          <w:rFonts w:ascii="Calibri Light" w:hAnsi="Calibri Light" w:cs="Calibri Light"/>
          <w:b/>
          <w:bCs/>
          <w:sz w:val="28"/>
          <w:szCs w:val="28"/>
        </w:rPr>
        <w:t xml:space="preserve"> EDUMEUP – PRICING PAGE (HIGH-TRUST VERSION 2.0)</w:t>
      </w:r>
    </w:p>
    <w:p w14:paraId="1B19624A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pict w14:anchorId="42DE92BA">
          <v:rect id="_x0000_i1109" style="width:0;height:1.5pt" o:hralign="center" o:hrstd="t" o:hr="t" fillcolor="#a0a0a0" stroked="f"/>
        </w:pict>
      </w:r>
    </w:p>
    <w:p w14:paraId="37DC8062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SECTION 1: HERO — CLEAR &amp; CALM</w:t>
      </w:r>
    </w:p>
    <w:p w14:paraId="2135FEBA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</w:t>
      </w:r>
    </w:p>
    <w:p w14:paraId="2F79F838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Simple, Transparent Pricing</w:t>
      </w:r>
    </w:p>
    <w:p w14:paraId="75343D3B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Structured Support. Affordable Access.</w:t>
      </w:r>
      <w:r w:rsidRPr="00F70FFE">
        <w:rPr>
          <w:rFonts w:ascii="Calibri Light" w:hAnsi="Calibri Light" w:cs="Calibri Light"/>
          <w:sz w:val="28"/>
          <w:szCs w:val="28"/>
        </w:rPr>
        <w:br/>
      </w:r>
      <w:r w:rsidRPr="00F70FFE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</w:t>
      </w:r>
    </w:p>
    <w:p w14:paraId="701DE5CF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No hidden fees. Flexible plans. 30-day money-back guarantee.</w:t>
      </w:r>
    </w:p>
    <w:p w14:paraId="46062D43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Education should be accessible — not exclusive.</w:t>
      </w:r>
    </w:p>
    <w:p w14:paraId="76032EF1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[Browse Programs ↓]</w:t>
      </w:r>
      <w:r w:rsidRPr="00F70FFE">
        <w:rPr>
          <w:rFonts w:ascii="Calibri Light" w:hAnsi="Calibri Light" w:cs="Calibri Light"/>
          <w:sz w:val="28"/>
          <w:szCs w:val="28"/>
        </w:rPr>
        <w:br/>
        <w:t>[Take Free Diagnostic →]</w:t>
      </w:r>
    </w:p>
    <w:p w14:paraId="732CB7F4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pict w14:anchorId="6FAFB10D">
          <v:rect id="_x0000_i1110" style="width:0;height:1.5pt" o:hralign="center" o:hrstd="t" o:hr="t" fillcolor="#a0a0a0" stroked="f"/>
        </w:pict>
      </w:r>
    </w:p>
    <w:p w14:paraId="1599F4C5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SECTION 2: OUR PRICING PHILOSOPHY</w:t>
      </w:r>
    </w:p>
    <w:p w14:paraId="4E4FD70C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Why Our Prices Are Lower Than Traditional Tutoring</w:t>
      </w:r>
    </w:p>
    <w:p w14:paraId="67F9CB03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 xml:space="preserve">Private tutoring for O-Level students often costs between </w:t>
      </w:r>
      <w:r w:rsidRPr="00F70FFE">
        <w:rPr>
          <w:rFonts w:ascii="Calibri Light" w:hAnsi="Calibri Light" w:cs="Calibri Light"/>
          <w:b/>
          <w:bCs/>
          <w:sz w:val="28"/>
          <w:szCs w:val="28"/>
        </w:rPr>
        <w:t>$2,000–$6,000 per year</w:t>
      </w:r>
      <w:r w:rsidRPr="00F70FFE">
        <w:rPr>
          <w:rFonts w:ascii="Calibri Light" w:hAnsi="Calibri Light" w:cs="Calibri Light"/>
          <w:sz w:val="28"/>
          <w:szCs w:val="28"/>
        </w:rPr>
        <w:t>, depending on number of subjects and city.</w:t>
      </w:r>
    </w:p>
    <w:p w14:paraId="74EE2241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For many families, that is unsustainable over 2–3 years.</w:t>
      </w:r>
    </w:p>
    <w:p w14:paraId="6EA51497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EduMeUp was designed differently.</w:t>
      </w:r>
    </w:p>
    <w:p w14:paraId="4E13E428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 xml:space="preserve">Instead of paying per tutor hour, families subscribe to a </w:t>
      </w:r>
      <w:r w:rsidRPr="00F70FFE">
        <w:rPr>
          <w:rFonts w:ascii="Calibri Light" w:hAnsi="Calibri Light" w:cs="Calibri Light"/>
          <w:b/>
          <w:bCs/>
          <w:sz w:val="28"/>
          <w:szCs w:val="28"/>
        </w:rPr>
        <w:t>structured learning system</w:t>
      </w:r>
      <w:r w:rsidRPr="00F70FFE">
        <w:rPr>
          <w:rFonts w:ascii="Calibri Light" w:hAnsi="Calibri Light" w:cs="Calibri Light"/>
          <w:sz w:val="28"/>
          <w:szCs w:val="28"/>
        </w:rPr>
        <w:t xml:space="preserve"> that includes:</w:t>
      </w:r>
    </w:p>
    <w:p w14:paraId="6C24C3BF" w14:textId="77777777" w:rsidR="00F70FFE" w:rsidRPr="00F70FFE" w:rsidRDefault="00F70FFE" w:rsidP="00F70FFE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Full syllabus coverage</w:t>
      </w:r>
    </w:p>
    <w:p w14:paraId="597661D5" w14:textId="77777777" w:rsidR="00F70FFE" w:rsidRPr="00F70FFE" w:rsidRDefault="00F70FFE" w:rsidP="00F70FFE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Interactive practice</w:t>
      </w:r>
    </w:p>
    <w:p w14:paraId="2D941480" w14:textId="77777777" w:rsidR="00F70FFE" w:rsidRPr="00F70FFE" w:rsidRDefault="00F70FFE" w:rsidP="00F70FFE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Automated spaced review</w:t>
      </w:r>
    </w:p>
    <w:p w14:paraId="24E35076" w14:textId="77777777" w:rsidR="00F70FFE" w:rsidRPr="00F70FFE" w:rsidRDefault="00F70FFE" w:rsidP="00F70FFE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AI-assisted diagnostics</w:t>
      </w:r>
    </w:p>
    <w:p w14:paraId="3F92902A" w14:textId="77777777" w:rsidR="00F70FFE" w:rsidRPr="00F70FFE" w:rsidRDefault="00F70FFE" w:rsidP="00F70FFE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Parent progress visibility</w:t>
      </w:r>
    </w:p>
    <w:p w14:paraId="74B1782A" w14:textId="77777777" w:rsidR="00F70FFE" w:rsidRPr="00F70FFE" w:rsidRDefault="00F70FFE" w:rsidP="00F70FFE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Optional certified tutor support</w:t>
      </w:r>
    </w:p>
    <w:p w14:paraId="575BEC73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lastRenderedPageBreak/>
        <w:t>Because technology scales efficiently, we can offer structured preparation at a fraction of typical tutoring costs.</w:t>
      </w:r>
    </w:p>
    <w:p w14:paraId="7C8AE817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Our goal is not to replace teachers.</w:t>
      </w:r>
      <w:r w:rsidRPr="00F70FFE">
        <w:rPr>
          <w:rFonts w:ascii="Calibri Light" w:hAnsi="Calibri Light" w:cs="Calibri Light"/>
          <w:sz w:val="28"/>
          <w:szCs w:val="28"/>
        </w:rPr>
        <w:br/>
        <w:t>Our goal is to make structured learning affordable and systematic.</w:t>
      </w:r>
    </w:p>
    <w:p w14:paraId="77F6C545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pict w14:anchorId="42282480">
          <v:rect id="_x0000_i1111" style="width:0;height:1.5pt" o:hralign="center" o:hrstd="t" o:hr="t" fillcolor="#a0a0a0" stroked="f"/>
        </w:pict>
      </w:r>
    </w:p>
    <w:p w14:paraId="50FADF47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SECTION 3: CORE PROGRAMS</w:t>
      </w:r>
    </w:p>
    <w:p w14:paraId="43548055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1️</w:t>
      </w:r>
      <w:r w:rsidRPr="00F70FF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70FFE">
        <w:rPr>
          <w:rFonts w:ascii="Calibri Light" w:hAnsi="Calibri Light" w:cs="Calibri Light"/>
          <w:b/>
          <w:bCs/>
          <w:sz w:val="28"/>
          <w:szCs w:val="28"/>
        </w:rPr>
        <w:t xml:space="preserve"> Complete O-Level Subjects (Self-Paced)</w:t>
      </w:r>
    </w:p>
    <w:p w14:paraId="1BCC190B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Best for current O-Level students who want structured, independent preparation.</w:t>
      </w:r>
    </w:p>
    <w:p w14:paraId="7FE97E81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Price:</w:t>
      </w:r>
    </w:p>
    <w:p w14:paraId="3BA70DF4" w14:textId="77777777" w:rsidR="00F70FFE" w:rsidRPr="00F70FFE" w:rsidRDefault="00F70FFE" w:rsidP="00F70FFE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$55 per subject per year</w:t>
      </w:r>
    </w:p>
    <w:p w14:paraId="12CF237C" w14:textId="77777777" w:rsidR="00F70FFE" w:rsidRPr="00F70FFE" w:rsidRDefault="00F70FFE" w:rsidP="00F70FFE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4 subjects package: $130 per year</w:t>
      </w:r>
    </w:p>
    <w:p w14:paraId="2F90F75B" w14:textId="77777777" w:rsidR="00F70FFE" w:rsidRPr="00F70FFE" w:rsidRDefault="00F70FFE" w:rsidP="00F70FFE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8 subjects package: $230 per year</w:t>
      </w:r>
    </w:p>
    <w:p w14:paraId="676E3772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Includes:</w:t>
      </w:r>
    </w:p>
    <w:p w14:paraId="0A520502" w14:textId="77777777" w:rsidR="00F70FFE" w:rsidRPr="00F70FFE" w:rsidRDefault="00F70FFE" w:rsidP="00F70FFE">
      <w:pPr>
        <w:numPr>
          <w:ilvl w:val="0"/>
          <w:numId w:val="3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Complete syllabus coverage</w:t>
      </w:r>
    </w:p>
    <w:p w14:paraId="0796C31F" w14:textId="77777777" w:rsidR="00F70FFE" w:rsidRPr="00F70FFE" w:rsidRDefault="00F70FFE" w:rsidP="00F70FFE">
      <w:pPr>
        <w:numPr>
          <w:ilvl w:val="0"/>
          <w:numId w:val="3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Interactive H5P practice</w:t>
      </w:r>
    </w:p>
    <w:p w14:paraId="3DC821E0" w14:textId="77777777" w:rsidR="00F70FFE" w:rsidRPr="00F70FFE" w:rsidRDefault="00F70FFE" w:rsidP="00F70FFE">
      <w:pPr>
        <w:numPr>
          <w:ilvl w:val="0"/>
          <w:numId w:val="3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Past paper integration (10+ years)</w:t>
      </w:r>
    </w:p>
    <w:p w14:paraId="41C86F42" w14:textId="77777777" w:rsidR="00F70FFE" w:rsidRPr="00F70FFE" w:rsidRDefault="00F70FFE" w:rsidP="00F70FFE">
      <w:pPr>
        <w:numPr>
          <w:ilvl w:val="0"/>
          <w:numId w:val="3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Automated spaced review system</w:t>
      </w:r>
    </w:p>
    <w:p w14:paraId="41610B7F" w14:textId="77777777" w:rsidR="00F70FFE" w:rsidRPr="00F70FFE" w:rsidRDefault="00F70FFE" w:rsidP="00F70FFE">
      <w:pPr>
        <w:numPr>
          <w:ilvl w:val="0"/>
          <w:numId w:val="3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AI diagnostic feedback</w:t>
      </w:r>
    </w:p>
    <w:p w14:paraId="4302DCC8" w14:textId="77777777" w:rsidR="00F70FFE" w:rsidRPr="00F70FFE" w:rsidRDefault="00F70FFE" w:rsidP="00F70FFE">
      <w:pPr>
        <w:numPr>
          <w:ilvl w:val="0"/>
          <w:numId w:val="3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Parent dashboard access</w:t>
      </w:r>
    </w:p>
    <w:p w14:paraId="5FDCAFBC" w14:textId="77777777" w:rsidR="00F70FFE" w:rsidRPr="00F70FFE" w:rsidRDefault="00F70FFE" w:rsidP="00F70FFE">
      <w:pPr>
        <w:numPr>
          <w:ilvl w:val="0"/>
          <w:numId w:val="3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Mock exams</w:t>
      </w:r>
    </w:p>
    <w:p w14:paraId="304E9949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30-Day Money-Back Guarantee.</w:t>
      </w:r>
    </w:p>
    <w:p w14:paraId="525B6521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pict w14:anchorId="190D282E">
          <v:rect id="_x0000_i1112" style="width:0;height:1.5pt" o:hralign="center" o:hrstd="t" o:hr="t" fillcolor="#a0a0a0" stroked="f"/>
        </w:pict>
      </w:r>
    </w:p>
    <w:p w14:paraId="17437423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2️</w:t>
      </w:r>
      <w:r w:rsidRPr="00F70FF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70FFE">
        <w:rPr>
          <w:rFonts w:ascii="Calibri Light" w:hAnsi="Calibri Light" w:cs="Calibri Light"/>
          <w:b/>
          <w:bCs/>
          <w:sz w:val="28"/>
          <w:szCs w:val="28"/>
        </w:rPr>
        <w:t xml:space="preserve"> Pre-O-Level Victory (Teacher-Led + Platform)</w:t>
      </w:r>
    </w:p>
    <w:p w14:paraId="11CB31B1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Best for Grade 7–8 students preparing early.</w:t>
      </w:r>
    </w:p>
    <w:p w14:paraId="3B3E1803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Price: $360 per year</w:t>
      </w:r>
    </w:p>
    <w:p w14:paraId="582BF438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lastRenderedPageBreak/>
        <w:t>Includes:</w:t>
      </w:r>
    </w:p>
    <w:p w14:paraId="2944ECF9" w14:textId="77777777" w:rsidR="00F70FFE" w:rsidRPr="00F70FFE" w:rsidRDefault="00F70FFE" w:rsidP="00F70FFE">
      <w:pPr>
        <w:numPr>
          <w:ilvl w:val="0"/>
          <w:numId w:val="4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Structured 12-month program</w:t>
      </w:r>
    </w:p>
    <w:p w14:paraId="5443E41F" w14:textId="77777777" w:rsidR="00F70FFE" w:rsidRPr="00F70FFE" w:rsidRDefault="00F70FFE" w:rsidP="00F70FFE">
      <w:pPr>
        <w:numPr>
          <w:ilvl w:val="0"/>
          <w:numId w:val="4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Guided live sessions</w:t>
      </w:r>
    </w:p>
    <w:p w14:paraId="4B936708" w14:textId="77777777" w:rsidR="00F70FFE" w:rsidRPr="00F70FFE" w:rsidRDefault="00F70FFE" w:rsidP="00F70FFE">
      <w:pPr>
        <w:numPr>
          <w:ilvl w:val="0"/>
          <w:numId w:val="4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Bridge courses included</w:t>
      </w:r>
    </w:p>
    <w:p w14:paraId="70E47BB7" w14:textId="77777777" w:rsidR="00F70FFE" w:rsidRPr="00F70FFE" w:rsidRDefault="00F70FFE" w:rsidP="00F70FFE">
      <w:pPr>
        <w:numPr>
          <w:ilvl w:val="0"/>
          <w:numId w:val="4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Platform access</w:t>
      </w:r>
    </w:p>
    <w:p w14:paraId="086B0535" w14:textId="77777777" w:rsidR="00F70FFE" w:rsidRPr="00F70FFE" w:rsidRDefault="00F70FFE" w:rsidP="00F70FFE">
      <w:pPr>
        <w:numPr>
          <w:ilvl w:val="0"/>
          <w:numId w:val="4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Diagnostic &amp; remedial support</w:t>
      </w:r>
    </w:p>
    <w:p w14:paraId="0CB3811F" w14:textId="77777777" w:rsidR="00F70FFE" w:rsidRPr="00F70FFE" w:rsidRDefault="00F70FFE" w:rsidP="00F70FFE">
      <w:pPr>
        <w:numPr>
          <w:ilvl w:val="0"/>
          <w:numId w:val="4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Parent reporting</w:t>
      </w:r>
    </w:p>
    <w:p w14:paraId="5D6D44F2" w14:textId="77777777" w:rsidR="00F70FFE" w:rsidRPr="00F70FFE" w:rsidRDefault="00F70FFE" w:rsidP="00F70FFE">
      <w:pPr>
        <w:numPr>
          <w:ilvl w:val="0"/>
          <w:numId w:val="4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Mock assessments</w:t>
      </w:r>
    </w:p>
    <w:p w14:paraId="43FAEB14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Installment options available.</w:t>
      </w:r>
    </w:p>
    <w:p w14:paraId="0C193F14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Performance guarantee applies to students who complete assigned coursework and assessments.</w:t>
      </w:r>
    </w:p>
    <w:p w14:paraId="3F958974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pict w14:anchorId="28CB32D8">
          <v:rect id="_x0000_i1113" style="width:0;height:1.5pt" o:hralign="center" o:hrstd="t" o:hr="t" fillcolor="#a0a0a0" stroked="f"/>
        </w:pict>
      </w:r>
    </w:p>
    <w:p w14:paraId="66C700E7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3️</w:t>
      </w:r>
      <w:r w:rsidRPr="00F70FF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70FFE">
        <w:rPr>
          <w:rFonts w:ascii="Calibri Light" w:hAnsi="Calibri Light" w:cs="Calibri Light"/>
          <w:b/>
          <w:bCs/>
          <w:sz w:val="28"/>
          <w:szCs w:val="28"/>
        </w:rPr>
        <w:t xml:space="preserve"> Foundation Bridge Courses</w:t>
      </w:r>
    </w:p>
    <w:p w14:paraId="7B7A8EFB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For students with foundational gaps.</w:t>
      </w:r>
    </w:p>
    <w:p w14:paraId="27CC370F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Individual courses: $50–$80</w:t>
      </w:r>
      <w:r w:rsidRPr="00F70FFE">
        <w:rPr>
          <w:rFonts w:ascii="Calibri Light" w:hAnsi="Calibri Light" w:cs="Calibri Light"/>
          <w:sz w:val="28"/>
          <w:szCs w:val="28"/>
        </w:rPr>
        <w:br/>
        <w:t>Complete 5-course package: $250</w:t>
      </w:r>
    </w:p>
    <w:p w14:paraId="6069084C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Each course includes:</w:t>
      </w:r>
    </w:p>
    <w:p w14:paraId="3870413F" w14:textId="77777777" w:rsidR="00F70FFE" w:rsidRPr="00F70FFE" w:rsidRDefault="00F70FFE" w:rsidP="00F70FFE">
      <w:pPr>
        <w:numPr>
          <w:ilvl w:val="0"/>
          <w:numId w:val="5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Diagnostic pre-test</w:t>
      </w:r>
    </w:p>
    <w:p w14:paraId="4583EE78" w14:textId="77777777" w:rsidR="00F70FFE" w:rsidRPr="00F70FFE" w:rsidRDefault="00F70FFE" w:rsidP="00F70FFE">
      <w:pPr>
        <w:numPr>
          <w:ilvl w:val="0"/>
          <w:numId w:val="5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Gap repair modules</w:t>
      </w:r>
    </w:p>
    <w:p w14:paraId="7160509A" w14:textId="77777777" w:rsidR="00F70FFE" w:rsidRPr="00F70FFE" w:rsidRDefault="00F70FFE" w:rsidP="00F70FFE">
      <w:pPr>
        <w:numPr>
          <w:ilvl w:val="0"/>
          <w:numId w:val="5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Interactive practice</w:t>
      </w:r>
    </w:p>
    <w:p w14:paraId="17010A13" w14:textId="77777777" w:rsidR="00F70FFE" w:rsidRPr="00F70FFE" w:rsidRDefault="00F70FFE" w:rsidP="00F70FFE">
      <w:pPr>
        <w:numPr>
          <w:ilvl w:val="0"/>
          <w:numId w:val="5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Readiness assessment</w:t>
      </w:r>
    </w:p>
    <w:p w14:paraId="1DEC448F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pict w14:anchorId="166A62E9">
          <v:rect id="_x0000_i1114" style="width:0;height:1.5pt" o:hralign="center" o:hrstd="t" o:hr="t" fillcolor="#a0a0a0" stroked="f"/>
        </w:pict>
      </w:r>
    </w:p>
    <w:p w14:paraId="0C0EEAA2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SECTION 4: WHAT'S INCLUDED (ALL PROGRAMS)</w:t>
      </w:r>
    </w:p>
    <w:p w14:paraId="334C03AC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Every subscription includes:</w:t>
      </w:r>
    </w:p>
    <w:p w14:paraId="0635A784" w14:textId="77777777" w:rsidR="00F70FFE" w:rsidRPr="00F70FFE" w:rsidRDefault="00F70FFE" w:rsidP="00F70FFE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Structured syllabus mapping</w:t>
      </w:r>
    </w:p>
    <w:p w14:paraId="5368381C" w14:textId="77777777" w:rsidR="00F70FFE" w:rsidRPr="00F70FFE" w:rsidRDefault="00F70FFE" w:rsidP="00F70FFE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lastRenderedPageBreak/>
        <w:t>Spaced retrieval scheduling</w:t>
      </w:r>
    </w:p>
    <w:p w14:paraId="603D7D1C" w14:textId="77777777" w:rsidR="00F70FFE" w:rsidRPr="00F70FFE" w:rsidRDefault="00F70FFE" w:rsidP="00F70FFE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Interactive activities (1000+)</w:t>
      </w:r>
    </w:p>
    <w:p w14:paraId="31F58D70" w14:textId="77777777" w:rsidR="00F70FFE" w:rsidRPr="00F70FFE" w:rsidRDefault="00F70FFE" w:rsidP="00F70FFE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Past paper analysis</w:t>
      </w:r>
    </w:p>
    <w:p w14:paraId="343FDB9A" w14:textId="77777777" w:rsidR="00F70FFE" w:rsidRPr="00F70FFE" w:rsidRDefault="00F70FFE" w:rsidP="00F70FFE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Performance tracking dashboard</w:t>
      </w:r>
    </w:p>
    <w:p w14:paraId="10D87B97" w14:textId="77777777" w:rsidR="00F70FFE" w:rsidRPr="00F70FFE" w:rsidRDefault="00F70FFE" w:rsidP="00F70FFE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Parent access (no extra fee)</w:t>
      </w:r>
    </w:p>
    <w:p w14:paraId="5C09FEC2" w14:textId="77777777" w:rsidR="00F70FFE" w:rsidRPr="00F70FFE" w:rsidRDefault="00F70FFE" w:rsidP="00F70FFE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Continuous platform updates</w:t>
      </w:r>
    </w:p>
    <w:p w14:paraId="067F4D72" w14:textId="77777777" w:rsidR="00F70FFE" w:rsidRPr="00F70FFE" w:rsidRDefault="00F70FFE" w:rsidP="00F70FFE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AI support assistant</w:t>
      </w:r>
    </w:p>
    <w:p w14:paraId="5CCAB048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Optional add-ons:</w:t>
      </w:r>
    </w:p>
    <w:p w14:paraId="66D997E4" w14:textId="77777777" w:rsidR="00F70FFE" w:rsidRPr="00F70FFE" w:rsidRDefault="00F70FFE" w:rsidP="00F70FFE">
      <w:pPr>
        <w:numPr>
          <w:ilvl w:val="0"/>
          <w:numId w:val="7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Certified tutors (online or in-home, region dependent)</w:t>
      </w:r>
    </w:p>
    <w:p w14:paraId="44A4E895" w14:textId="77777777" w:rsidR="00F70FFE" w:rsidRPr="00F70FFE" w:rsidRDefault="00F70FFE" w:rsidP="00F70FFE">
      <w:pPr>
        <w:numPr>
          <w:ilvl w:val="0"/>
          <w:numId w:val="7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Printed workbooks</w:t>
      </w:r>
    </w:p>
    <w:p w14:paraId="057B8568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No hidden platform charges.</w:t>
      </w:r>
    </w:p>
    <w:p w14:paraId="6EB9A21F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pict w14:anchorId="0A614157">
          <v:rect id="_x0000_i1115" style="width:0;height:1.5pt" o:hralign="center" o:hrstd="t" o:hr="t" fillcolor="#a0a0a0" stroked="f"/>
        </w:pict>
      </w:r>
    </w:p>
    <w:p w14:paraId="628D7A11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SECTION 5: PAYMENT OPTIONS</w:t>
      </w:r>
    </w:p>
    <w:p w14:paraId="6890D349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We understand different families prefer different payment structures.</w:t>
      </w:r>
    </w:p>
    <w:p w14:paraId="1706940E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Annual (Best Value)</w:t>
      </w:r>
    </w:p>
    <w:p w14:paraId="726A8C37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Pay once. Lowest total cost.</w:t>
      </w:r>
    </w:p>
    <w:p w14:paraId="7C91FD7B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Quarterly</w:t>
      </w:r>
    </w:p>
    <w:p w14:paraId="07B66048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Annual price + 10%.</w:t>
      </w:r>
    </w:p>
    <w:p w14:paraId="7A9862B9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Monthly</w:t>
      </w:r>
    </w:p>
    <w:p w14:paraId="431058BB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Annual price + 15%. Cancel anytime.</w:t>
      </w:r>
    </w:p>
    <w:p w14:paraId="6528CBC8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Installments (Selected Programs)</w:t>
      </w:r>
    </w:p>
    <w:p w14:paraId="691EAD4B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Available for flagship teacher-led programs.</w:t>
      </w:r>
    </w:p>
    <w:p w14:paraId="58EAF6D4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pict w14:anchorId="50145F07">
          <v:rect id="_x0000_i1116" style="width:0;height:1.5pt" o:hralign="center" o:hrstd="t" o:hr="t" fillcolor="#a0a0a0" stroked="f"/>
        </w:pict>
      </w:r>
    </w:p>
    <w:p w14:paraId="36EE8AF6" w14:textId="77777777" w:rsidR="007E1E2C" w:rsidRDefault="007E1E2C">
      <w:pPr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br w:type="page"/>
      </w:r>
    </w:p>
    <w:p w14:paraId="490C0206" w14:textId="7D6C1856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lastRenderedPageBreak/>
        <w:t>SECTION 6: HOW WE COMPARE (CALM &amp; BALANCED)</w:t>
      </w:r>
    </w:p>
    <w:p w14:paraId="6CB6864E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Education support comes in many forms. Each has strengths.</w:t>
      </w:r>
    </w:p>
    <w:p w14:paraId="314B4E48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Private Tutors</w:t>
      </w:r>
    </w:p>
    <w:p w14:paraId="3106E205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Pros:</w:t>
      </w:r>
    </w:p>
    <w:p w14:paraId="7019A6B1" w14:textId="77777777" w:rsidR="00F70FFE" w:rsidRPr="00F70FFE" w:rsidRDefault="00F70FFE" w:rsidP="00F70FFE">
      <w:pPr>
        <w:numPr>
          <w:ilvl w:val="0"/>
          <w:numId w:val="8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Direct human interaction</w:t>
      </w:r>
    </w:p>
    <w:p w14:paraId="231CBC14" w14:textId="77777777" w:rsidR="00F70FFE" w:rsidRPr="00F70FFE" w:rsidRDefault="00F70FFE" w:rsidP="00F70FFE">
      <w:pPr>
        <w:numPr>
          <w:ilvl w:val="0"/>
          <w:numId w:val="8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Personal attention</w:t>
      </w:r>
    </w:p>
    <w:p w14:paraId="206814C6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Considerations:</w:t>
      </w:r>
    </w:p>
    <w:p w14:paraId="53F1AAAC" w14:textId="77777777" w:rsidR="00F70FFE" w:rsidRPr="00F70FFE" w:rsidRDefault="00F70FFE" w:rsidP="00F70FFE">
      <w:pPr>
        <w:numPr>
          <w:ilvl w:val="0"/>
          <w:numId w:val="9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Can be expensive over multiple subjects</w:t>
      </w:r>
    </w:p>
    <w:p w14:paraId="792D71E8" w14:textId="77777777" w:rsidR="00F70FFE" w:rsidRPr="00F70FFE" w:rsidRDefault="00F70FFE" w:rsidP="00F70FFE">
      <w:pPr>
        <w:numPr>
          <w:ilvl w:val="0"/>
          <w:numId w:val="9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Quality varies by tutor</w:t>
      </w:r>
    </w:p>
    <w:p w14:paraId="5F77C0EC" w14:textId="77777777" w:rsidR="00F70FFE" w:rsidRPr="00F70FFE" w:rsidRDefault="00F70FFE" w:rsidP="00F70FFE">
      <w:pPr>
        <w:numPr>
          <w:ilvl w:val="0"/>
          <w:numId w:val="9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Scheduling constraints</w:t>
      </w:r>
    </w:p>
    <w:p w14:paraId="10311074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Evening Academies</w:t>
      </w:r>
    </w:p>
    <w:p w14:paraId="4550E923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Pros:</w:t>
      </w:r>
    </w:p>
    <w:p w14:paraId="4C0CC9FE" w14:textId="77777777" w:rsidR="00F70FFE" w:rsidRPr="00F70FFE" w:rsidRDefault="00F70FFE" w:rsidP="00F70FFE">
      <w:pPr>
        <w:numPr>
          <w:ilvl w:val="0"/>
          <w:numId w:val="10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Structured environment</w:t>
      </w:r>
    </w:p>
    <w:p w14:paraId="21ADECCB" w14:textId="77777777" w:rsidR="00F70FFE" w:rsidRPr="00F70FFE" w:rsidRDefault="00F70FFE" w:rsidP="00F70FFE">
      <w:pPr>
        <w:numPr>
          <w:ilvl w:val="0"/>
          <w:numId w:val="10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Peer interaction</w:t>
      </w:r>
    </w:p>
    <w:p w14:paraId="2861E138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Considerations:</w:t>
      </w:r>
    </w:p>
    <w:p w14:paraId="4E09E108" w14:textId="77777777" w:rsidR="00F70FFE" w:rsidRPr="00F70FFE" w:rsidRDefault="00F70FFE" w:rsidP="00F70FFE">
      <w:pPr>
        <w:numPr>
          <w:ilvl w:val="0"/>
          <w:numId w:val="11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Fixed schedules</w:t>
      </w:r>
    </w:p>
    <w:p w14:paraId="6C0AD8E1" w14:textId="77777777" w:rsidR="00F70FFE" w:rsidRPr="00F70FFE" w:rsidRDefault="00F70FFE" w:rsidP="00F70FFE">
      <w:pPr>
        <w:numPr>
          <w:ilvl w:val="0"/>
          <w:numId w:val="11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Larger class sizes</w:t>
      </w:r>
    </w:p>
    <w:p w14:paraId="772F1BEF" w14:textId="77777777" w:rsidR="00F70FFE" w:rsidRPr="00F70FFE" w:rsidRDefault="00F70FFE" w:rsidP="00F70FFE">
      <w:pPr>
        <w:numPr>
          <w:ilvl w:val="0"/>
          <w:numId w:val="11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Travel time</w:t>
      </w:r>
    </w:p>
    <w:p w14:paraId="654F84C0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Free Platforms (e.g., Khan Academy)</w:t>
      </w:r>
    </w:p>
    <w:p w14:paraId="36A4AD5E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Pros:</w:t>
      </w:r>
    </w:p>
    <w:p w14:paraId="669BAD0A" w14:textId="77777777" w:rsidR="00F70FFE" w:rsidRPr="00F70FFE" w:rsidRDefault="00F70FFE" w:rsidP="00F70FFE">
      <w:pPr>
        <w:numPr>
          <w:ilvl w:val="0"/>
          <w:numId w:val="12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Free access</w:t>
      </w:r>
    </w:p>
    <w:p w14:paraId="7D4A33D1" w14:textId="77777777" w:rsidR="00F70FFE" w:rsidRPr="00F70FFE" w:rsidRDefault="00F70FFE" w:rsidP="00F70FFE">
      <w:pPr>
        <w:numPr>
          <w:ilvl w:val="0"/>
          <w:numId w:val="12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Broad concept coverage</w:t>
      </w:r>
    </w:p>
    <w:p w14:paraId="22B2DB4E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Considerations:</w:t>
      </w:r>
    </w:p>
    <w:p w14:paraId="4293F4E9" w14:textId="77777777" w:rsidR="00F70FFE" w:rsidRPr="00F70FFE" w:rsidRDefault="00F70FFE" w:rsidP="00F70FFE">
      <w:pPr>
        <w:numPr>
          <w:ilvl w:val="0"/>
          <w:numId w:val="13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Not exam-specific</w:t>
      </w:r>
    </w:p>
    <w:p w14:paraId="4127639D" w14:textId="77777777" w:rsidR="00F70FFE" w:rsidRPr="00F70FFE" w:rsidRDefault="00F70FFE" w:rsidP="00F70FFE">
      <w:pPr>
        <w:numPr>
          <w:ilvl w:val="0"/>
          <w:numId w:val="13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lastRenderedPageBreak/>
        <w:t>Limited personalization</w:t>
      </w:r>
    </w:p>
    <w:p w14:paraId="1F255721" w14:textId="77777777" w:rsidR="00F70FFE" w:rsidRPr="00F70FFE" w:rsidRDefault="00F70FFE" w:rsidP="00F70FFE">
      <w:pPr>
        <w:numPr>
          <w:ilvl w:val="0"/>
          <w:numId w:val="13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No structured retrieval scheduling</w:t>
      </w:r>
    </w:p>
    <w:p w14:paraId="768C3F56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pict w14:anchorId="388E60C4">
          <v:rect id="_x0000_i1117" style="width:0;height:1.5pt" o:hralign="center" o:hrstd="t" o:hr="t" fillcolor="#a0a0a0" stroked="f"/>
        </w:pict>
      </w:r>
    </w:p>
    <w:p w14:paraId="7D66C8D7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EduMeUp</w:t>
      </w:r>
    </w:p>
    <w:p w14:paraId="6B33D105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Designed specifically for structured O-Level preparation:</w:t>
      </w:r>
    </w:p>
    <w:p w14:paraId="3DE6A2D4" w14:textId="77777777" w:rsidR="00F70FFE" w:rsidRPr="00F70FFE" w:rsidRDefault="00F70FFE" w:rsidP="00F70FFE">
      <w:pPr>
        <w:numPr>
          <w:ilvl w:val="0"/>
          <w:numId w:val="14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Curriculum-aligned</w:t>
      </w:r>
    </w:p>
    <w:p w14:paraId="54017C27" w14:textId="77777777" w:rsidR="00F70FFE" w:rsidRPr="00F70FFE" w:rsidRDefault="00F70FFE" w:rsidP="00F70FFE">
      <w:pPr>
        <w:numPr>
          <w:ilvl w:val="0"/>
          <w:numId w:val="14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Built-in spaced review</w:t>
      </w:r>
    </w:p>
    <w:p w14:paraId="5804B58A" w14:textId="77777777" w:rsidR="00F70FFE" w:rsidRPr="00F70FFE" w:rsidRDefault="00F70FFE" w:rsidP="00F70FFE">
      <w:pPr>
        <w:numPr>
          <w:ilvl w:val="0"/>
          <w:numId w:val="14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Progress analytics</w:t>
      </w:r>
    </w:p>
    <w:p w14:paraId="47B55303" w14:textId="77777777" w:rsidR="00F70FFE" w:rsidRPr="00F70FFE" w:rsidRDefault="00F70FFE" w:rsidP="00F70FFE">
      <w:pPr>
        <w:numPr>
          <w:ilvl w:val="0"/>
          <w:numId w:val="14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Parent involvement tools</w:t>
      </w:r>
    </w:p>
    <w:p w14:paraId="123E78CD" w14:textId="77777777" w:rsidR="00F70FFE" w:rsidRPr="00F70FFE" w:rsidRDefault="00F70FFE" w:rsidP="00F70FFE">
      <w:pPr>
        <w:numPr>
          <w:ilvl w:val="0"/>
          <w:numId w:val="14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Lower overall cost structure</w:t>
      </w:r>
    </w:p>
    <w:p w14:paraId="01AD1ABB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Internal cohort data (multi-year sample, 600+ students) shows strong improvement trends when students consistently complete assigned work.</w:t>
      </w:r>
    </w:p>
    <w:p w14:paraId="68E72BA2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Individual results vary based on effort and engagement.</w:t>
      </w:r>
    </w:p>
    <w:p w14:paraId="0781CC6F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pict w14:anchorId="49231525">
          <v:rect id="_x0000_i1118" style="width:0;height:1.5pt" o:hralign="center" o:hrstd="t" o:hr="t" fillcolor="#a0a0a0" stroked="f"/>
        </w:pict>
      </w:r>
    </w:p>
    <w:p w14:paraId="0F7DA34F" w14:textId="77777777" w:rsidR="007E1E2C" w:rsidRDefault="007E1E2C">
      <w:pPr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br w:type="page"/>
      </w:r>
    </w:p>
    <w:p w14:paraId="15D81723" w14:textId="77777777" w:rsidR="007E1E2C" w:rsidRPr="007E1E2C" w:rsidRDefault="007E1E2C" w:rsidP="007E1E2C">
      <w:pPr>
        <w:rPr>
          <w:rFonts w:ascii="Calibri Light" w:hAnsi="Calibri Light" w:cs="Calibri Light"/>
          <w:b/>
          <w:bCs/>
          <w:sz w:val="28"/>
          <w:szCs w:val="28"/>
        </w:rPr>
      </w:pPr>
      <w:r w:rsidRPr="007E1E2C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7E1E2C">
        <w:rPr>
          <w:rFonts w:ascii="Calibri Light" w:hAnsi="Calibri Light" w:cs="Calibri Light"/>
          <w:b/>
          <w:bCs/>
          <w:sz w:val="28"/>
          <w:szCs w:val="28"/>
        </w:rPr>
        <w:t xml:space="preserve"> SECTION: How EduMeUp Differs from Traditional Support Models</w:t>
      </w:r>
    </w:p>
    <w:p w14:paraId="1DFC55E2" w14:textId="77777777" w:rsidR="007E1E2C" w:rsidRPr="007E1E2C" w:rsidRDefault="007E1E2C" w:rsidP="007E1E2C">
      <w:pPr>
        <w:rPr>
          <w:rFonts w:ascii="Calibri Light" w:hAnsi="Calibri Light" w:cs="Calibri Light"/>
          <w:b/>
          <w:bCs/>
          <w:sz w:val="28"/>
          <w:szCs w:val="28"/>
        </w:rPr>
      </w:pPr>
      <w:r w:rsidRPr="007E1E2C">
        <w:rPr>
          <w:rFonts w:ascii="Calibri Light" w:hAnsi="Calibri Light" w:cs="Calibri Light"/>
          <w:b/>
          <w:bCs/>
          <w:sz w:val="28"/>
          <w:szCs w:val="28"/>
        </w:rPr>
        <w:t>Clear Structural Differences</w:t>
      </w:r>
    </w:p>
    <w:p w14:paraId="72605D26" w14:textId="2DB6F270" w:rsidR="007E1E2C" w:rsidRPr="007E1E2C" w:rsidRDefault="007E1E2C" w:rsidP="007E1E2C">
      <w:pPr>
        <w:rPr>
          <w:rFonts w:ascii="Calibri Light" w:hAnsi="Calibri Light" w:cs="Calibri Light"/>
          <w:sz w:val="28"/>
          <w:szCs w:val="28"/>
        </w:rPr>
      </w:pPr>
      <w:r w:rsidRPr="007E1E2C">
        <w:rPr>
          <w:rFonts w:ascii="Calibri Light" w:hAnsi="Calibri Light" w:cs="Calibri Light"/>
          <w:sz w:val="28"/>
          <w:szCs w:val="28"/>
        </w:rPr>
        <w:drawing>
          <wp:inline distT="0" distB="0" distL="0" distR="0" wp14:anchorId="219B4CF0" wp14:editId="30A87AEA">
            <wp:extent cx="2063750" cy="1238250"/>
            <wp:effectExtent l="0" t="0" r="0" b="0"/>
            <wp:docPr id="2003215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197" cy="123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1E2C">
        <w:rPr>
          <w:rFonts w:ascii="Calibri Light" w:hAnsi="Calibri Light" w:cs="Calibri Light"/>
          <w:sz w:val="28"/>
          <w:szCs w:val="28"/>
        </w:rPr>
        <w:drawing>
          <wp:inline distT="0" distB="0" distL="0" distR="0" wp14:anchorId="5DE34A68" wp14:editId="19D58DAA">
            <wp:extent cx="1816100" cy="1257689"/>
            <wp:effectExtent l="0" t="0" r="0" b="0"/>
            <wp:docPr id="2214335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149" cy="1263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1E2C">
        <w:rPr>
          <w:rFonts w:ascii="Calibri Light" w:hAnsi="Calibri Light" w:cs="Calibri Light"/>
          <w:sz w:val="28"/>
          <w:szCs w:val="28"/>
        </w:rPr>
        <w:drawing>
          <wp:inline distT="0" distB="0" distL="0" distR="0" wp14:anchorId="73AA72F6" wp14:editId="79CBC871">
            <wp:extent cx="1701800" cy="1275386"/>
            <wp:effectExtent l="0" t="0" r="0" b="1270"/>
            <wp:docPr id="14014130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965" cy="12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2269" w14:textId="77777777" w:rsidR="007E1E2C" w:rsidRPr="007E1E2C" w:rsidRDefault="007E1E2C" w:rsidP="007E1E2C">
      <w:pPr>
        <w:rPr>
          <w:rFonts w:ascii="Calibri Light" w:hAnsi="Calibri Light" w:cs="Calibri Light"/>
          <w:sz w:val="28"/>
          <w:szCs w:val="28"/>
        </w:rPr>
      </w:pPr>
      <w:r w:rsidRPr="007E1E2C">
        <w:rPr>
          <w:rFonts w:ascii="Calibri Light" w:hAnsi="Calibri Light" w:cs="Calibri Light"/>
          <w:sz w:val="28"/>
          <w:szCs w:val="28"/>
        </w:rPr>
        <w:pict w14:anchorId="6D0938E2">
          <v:rect id="_x0000_i1203" style="width:0;height:1.5pt" o:hralign="center" o:hrstd="t" o:hr="t" fillcolor="#a0a0a0" stroked="f"/>
        </w:pict>
      </w:r>
    </w:p>
    <w:p w14:paraId="0756C43B" w14:textId="77777777" w:rsidR="007E1E2C" w:rsidRPr="007E1E2C" w:rsidRDefault="007E1E2C" w:rsidP="007E1E2C">
      <w:pPr>
        <w:rPr>
          <w:rFonts w:ascii="Calibri Light" w:hAnsi="Calibri Light" w:cs="Calibri Light"/>
          <w:b/>
          <w:bCs/>
          <w:sz w:val="28"/>
          <w:szCs w:val="28"/>
        </w:rPr>
      </w:pPr>
      <w:r w:rsidRPr="007E1E2C">
        <w:rPr>
          <w:rFonts w:ascii="Calibri Light" w:hAnsi="Calibri Light" w:cs="Calibri Light"/>
          <w:b/>
          <w:bCs/>
          <w:sz w:val="28"/>
          <w:szCs w:val="28"/>
        </w:rPr>
        <w:t>Side-by-Side Comparison Block (Content)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  <w:gridCol w:w="4716"/>
      </w:tblGrid>
      <w:tr w:rsidR="007E1E2C" w:rsidRPr="007E1E2C" w14:paraId="7CF9D5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2B3BF" w14:textId="77777777" w:rsidR="007E1E2C" w:rsidRPr="007E1E2C" w:rsidRDefault="007E1E2C" w:rsidP="007E1E2C">
            <w:pPr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Traditional Tutoring Model</w:t>
            </w:r>
          </w:p>
        </w:tc>
        <w:tc>
          <w:tcPr>
            <w:tcW w:w="0" w:type="auto"/>
            <w:vAlign w:val="center"/>
            <w:hideMark/>
          </w:tcPr>
          <w:p w14:paraId="30A67596" w14:textId="77777777" w:rsidR="007E1E2C" w:rsidRPr="007E1E2C" w:rsidRDefault="007E1E2C" w:rsidP="007E1E2C">
            <w:pPr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EduMeUp Structured Platform</w:t>
            </w:r>
          </w:p>
        </w:tc>
      </w:tr>
      <w:tr w:rsidR="007E1E2C" w:rsidRPr="007E1E2C" w14:paraId="3CE5B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4FF1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Hourly-based instruction</w:t>
            </w:r>
          </w:p>
        </w:tc>
        <w:tc>
          <w:tcPr>
            <w:tcW w:w="0" w:type="auto"/>
            <w:vAlign w:val="center"/>
            <w:hideMark/>
          </w:tcPr>
          <w:p w14:paraId="71149003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Structured curriculum system</w:t>
            </w:r>
          </w:p>
        </w:tc>
      </w:tr>
      <w:tr w:rsidR="007E1E2C" w:rsidRPr="007E1E2C" w14:paraId="60A65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9006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Progress depends heavily on individual tutor style</w:t>
            </w:r>
          </w:p>
        </w:tc>
        <w:tc>
          <w:tcPr>
            <w:tcW w:w="0" w:type="auto"/>
            <w:vAlign w:val="center"/>
            <w:hideMark/>
          </w:tcPr>
          <w:p w14:paraId="483627EC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Standardized, research-informed methodology</w:t>
            </w:r>
          </w:p>
        </w:tc>
      </w:tr>
      <w:tr w:rsidR="007E1E2C" w:rsidRPr="007E1E2C" w14:paraId="1275C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C4EB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Fixed schedules</w:t>
            </w:r>
          </w:p>
        </w:tc>
        <w:tc>
          <w:tcPr>
            <w:tcW w:w="0" w:type="auto"/>
            <w:vAlign w:val="center"/>
            <w:hideMark/>
          </w:tcPr>
          <w:p w14:paraId="07F66462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24/7 flexible access</w:t>
            </w:r>
          </w:p>
        </w:tc>
      </w:tr>
      <w:tr w:rsidR="007E1E2C" w:rsidRPr="007E1E2C" w14:paraId="4D598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D4CA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Manual homework checking</w:t>
            </w:r>
          </w:p>
        </w:tc>
        <w:tc>
          <w:tcPr>
            <w:tcW w:w="0" w:type="auto"/>
            <w:vAlign w:val="center"/>
            <w:hideMark/>
          </w:tcPr>
          <w:p w14:paraId="53931A01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Automated feedback + analytics dashboard</w:t>
            </w:r>
          </w:p>
        </w:tc>
      </w:tr>
      <w:tr w:rsidR="007E1E2C" w:rsidRPr="007E1E2C" w14:paraId="3AF88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6913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Limited revision tracking</w:t>
            </w:r>
          </w:p>
        </w:tc>
        <w:tc>
          <w:tcPr>
            <w:tcW w:w="0" w:type="auto"/>
            <w:vAlign w:val="center"/>
            <w:hideMark/>
          </w:tcPr>
          <w:p w14:paraId="09E1EAC7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Built-in spaced review scheduling</w:t>
            </w:r>
          </w:p>
        </w:tc>
      </w:tr>
      <w:tr w:rsidR="007E1E2C" w:rsidRPr="007E1E2C" w14:paraId="4D24E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2726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Parent visibility varies</w:t>
            </w:r>
          </w:p>
        </w:tc>
        <w:tc>
          <w:tcPr>
            <w:tcW w:w="0" w:type="auto"/>
            <w:vAlign w:val="center"/>
            <w:hideMark/>
          </w:tcPr>
          <w:p w14:paraId="65BADFB4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Real-time parent dashboard access</w:t>
            </w:r>
          </w:p>
        </w:tc>
      </w:tr>
      <w:tr w:rsidR="007E1E2C" w:rsidRPr="007E1E2C" w14:paraId="1FF92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5162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Cost increases with each subject added</w:t>
            </w:r>
          </w:p>
        </w:tc>
        <w:tc>
          <w:tcPr>
            <w:tcW w:w="0" w:type="auto"/>
            <w:vAlign w:val="center"/>
            <w:hideMark/>
          </w:tcPr>
          <w:p w14:paraId="7524CDD4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Bundled subject pricing reduces per-subject cost</w:t>
            </w:r>
          </w:p>
        </w:tc>
      </w:tr>
      <w:tr w:rsidR="007E1E2C" w:rsidRPr="007E1E2C" w14:paraId="38C0F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47DC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Learning often ends when session ends</w:t>
            </w:r>
          </w:p>
        </w:tc>
        <w:tc>
          <w:tcPr>
            <w:tcW w:w="0" w:type="auto"/>
            <w:vAlign w:val="center"/>
            <w:hideMark/>
          </w:tcPr>
          <w:p w14:paraId="6FFF85E8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Continuous access to full syllabus &amp; practice bank</w:t>
            </w:r>
          </w:p>
        </w:tc>
      </w:tr>
      <w:tr w:rsidR="007E1E2C" w:rsidRPr="007E1E2C" w14:paraId="329B9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7067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Quality varies by tutor</w:t>
            </w:r>
          </w:p>
        </w:tc>
        <w:tc>
          <w:tcPr>
            <w:tcW w:w="0" w:type="auto"/>
            <w:vAlign w:val="center"/>
            <w:hideMark/>
          </w:tcPr>
          <w:p w14:paraId="2373F570" w14:textId="77777777" w:rsidR="007E1E2C" w:rsidRPr="007E1E2C" w:rsidRDefault="007E1E2C" w:rsidP="007E1E2C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7E1E2C">
              <w:rPr>
                <w:rFonts w:ascii="Calibri Light" w:hAnsi="Calibri Light" w:cs="Calibri Light"/>
                <w:sz w:val="28"/>
                <w:szCs w:val="28"/>
              </w:rPr>
              <w:t>Platform consistency across all students</w:t>
            </w:r>
          </w:p>
        </w:tc>
      </w:tr>
    </w:tbl>
    <w:p w14:paraId="198C7BFE" w14:textId="61EED242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SECTION 7: COST PERSPECTIVE</w:t>
      </w:r>
    </w:p>
    <w:p w14:paraId="3D7D858F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Let’s look at a simple example.</w:t>
      </w:r>
    </w:p>
    <w:p w14:paraId="137980F7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lastRenderedPageBreak/>
        <w:t>A student taking 4 subjects:</w:t>
      </w:r>
    </w:p>
    <w:p w14:paraId="3755382E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Typical mid-range tutoring (4 subjects):</w:t>
      </w:r>
      <w:r w:rsidRPr="00F70FFE">
        <w:rPr>
          <w:rFonts w:ascii="Calibri Light" w:hAnsi="Calibri Light" w:cs="Calibri Light"/>
          <w:sz w:val="28"/>
          <w:szCs w:val="28"/>
        </w:rPr>
        <w:br/>
        <w:t>≈ $3,000–$5,000 per year</w:t>
      </w:r>
    </w:p>
    <w:p w14:paraId="5B591C3E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EduMeUp 4-subject package:</w:t>
      </w:r>
      <w:r w:rsidRPr="00F70FFE">
        <w:rPr>
          <w:rFonts w:ascii="Calibri Light" w:hAnsi="Calibri Light" w:cs="Calibri Light"/>
          <w:sz w:val="28"/>
          <w:szCs w:val="28"/>
        </w:rPr>
        <w:br/>
        <w:t>$130 per year</w:t>
      </w:r>
    </w:p>
    <w:p w14:paraId="049D6712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Even when combined with optional tutor support, total cost is typically significantly lower than traditional multi-subject tutoring models.</w:t>
      </w:r>
    </w:p>
    <w:p w14:paraId="2587CA46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Savings vary depending on family situation.</w:t>
      </w:r>
    </w:p>
    <w:p w14:paraId="6567A3C3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pict w14:anchorId="61EF1364">
          <v:rect id="_x0000_i1119" style="width:0;height:1.5pt" o:hralign="center" o:hrstd="t" o:hr="t" fillcolor="#a0a0a0" stroked="f"/>
        </w:pict>
      </w:r>
    </w:p>
    <w:p w14:paraId="540262DB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SECTION 8: ROI CALCULATOR (SIMPLIFIED)</w:t>
      </w:r>
    </w:p>
    <w:p w14:paraId="7A973E6D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Estimate Your Savings</w:t>
      </w:r>
    </w:p>
    <w:p w14:paraId="1742D7C2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(Interactive tool)</w:t>
      </w:r>
    </w:p>
    <w:p w14:paraId="7A5BE033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User selects:</w:t>
      </w:r>
    </w:p>
    <w:p w14:paraId="31B5039B" w14:textId="77777777" w:rsidR="00F70FFE" w:rsidRPr="00F70FFE" w:rsidRDefault="00F70FFE" w:rsidP="00F70FFE">
      <w:pPr>
        <w:numPr>
          <w:ilvl w:val="0"/>
          <w:numId w:val="15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Current support type</w:t>
      </w:r>
    </w:p>
    <w:p w14:paraId="08582D8D" w14:textId="77777777" w:rsidR="00F70FFE" w:rsidRPr="00F70FFE" w:rsidRDefault="00F70FFE" w:rsidP="00F70FFE">
      <w:pPr>
        <w:numPr>
          <w:ilvl w:val="0"/>
          <w:numId w:val="15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Subjects</w:t>
      </w:r>
    </w:p>
    <w:p w14:paraId="39D81E57" w14:textId="77777777" w:rsidR="00F70FFE" w:rsidRPr="00F70FFE" w:rsidRDefault="00F70FFE" w:rsidP="00F70FFE">
      <w:pPr>
        <w:numPr>
          <w:ilvl w:val="0"/>
          <w:numId w:val="15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Time horizon</w:t>
      </w:r>
    </w:p>
    <w:p w14:paraId="3310B836" w14:textId="77777777" w:rsidR="00F70FFE" w:rsidRPr="00F70FFE" w:rsidRDefault="00F70FFE" w:rsidP="00F70FFE">
      <w:pPr>
        <w:numPr>
          <w:ilvl w:val="0"/>
          <w:numId w:val="15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Desired EduMeUp program</w:t>
      </w:r>
    </w:p>
    <w:p w14:paraId="2377C9D5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Output shows:</w:t>
      </w:r>
    </w:p>
    <w:p w14:paraId="4586BE87" w14:textId="77777777" w:rsidR="00F70FFE" w:rsidRPr="00F70FFE" w:rsidRDefault="00F70FFE" w:rsidP="00F70FFE">
      <w:pPr>
        <w:numPr>
          <w:ilvl w:val="0"/>
          <w:numId w:val="16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Estimated current cost</w:t>
      </w:r>
    </w:p>
    <w:p w14:paraId="5D482C30" w14:textId="77777777" w:rsidR="00F70FFE" w:rsidRPr="00F70FFE" w:rsidRDefault="00F70FFE" w:rsidP="00F70FFE">
      <w:pPr>
        <w:numPr>
          <w:ilvl w:val="0"/>
          <w:numId w:val="16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Estimated EduMeUp cost</w:t>
      </w:r>
    </w:p>
    <w:p w14:paraId="34D423E6" w14:textId="77777777" w:rsidR="00F70FFE" w:rsidRPr="00F70FFE" w:rsidRDefault="00F70FFE" w:rsidP="00F70FFE">
      <w:pPr>
        <w:numPr>
          <w:ilvl w:val="0"/>
          <w:numId w:val="16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Approximate difference</w:t>
      </w:r>
    </w:p>
    <w:p w14:paraId="49720F10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Results are estimates based on mid-range pricing assumptions.</w:t>
      </w:r>
    </w:p>
    <w:p w14:paraId="37B8B0DB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Educational outcomes depend on student participation and consistency.</w:t>
      </w:r>
    </w:p>
    <w:p w14:paraId="43658572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pict w14:anchorId="2BC7D333">
          <v:rect id="_x0000_i1120" style="width:0;height:1.5pt" o:hralign="center" o:hrstd="t" o:hr="t" fillcolor="#a0a0a0" stroked="f"/>
        </w:pict>
      </w:r>
    </w:p>
    <w:p w14:paraId="28BD2F9F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SECTION 9: GUARANTEE &amp; REFUND POLICY</w:t>
      </w:r>
    </w:p>
    <w:p w14:paraId="7CD8ABFE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lastRenderedPageBreak/>
        <w:t>30-Day Money-Back Guarantee</w:t>
      </w:r>
    </w:p>
    <w:p w14:paraId="1F4B292F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If you’re not satisfied within the first 30 days:</w:t>
      </w:r>
    </w:p>
    <w:p w14:paraId="2177B7EF" w14:textId="77777777" w:rsidR="00F70FFE" w:rsidRPr="00F70FFE" w:rsidRDefault="00F70FFE" w:rsidP="00F70FFE">
      <w:pPr>
        <w:numPr>
          <w:ilvl w:val="0"/>
          <w:numId w:val="17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Request refund via email</w:t>
      </w:r>
    </w:p>
    <w:p w14:paraId="08D806B9" w14:textId="77777777" w:rsidR="00F70FFE" w:rsidRPr="00F70FFE" w:rsidRDefault="00F70FFE" w:rsidP="00F70FFE">
      <w:pPr>
        <w:numPr>
          <w:ilvl w:val="0"/>
          <w:numId w:val="17"/>
        </w:num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Full refund processed within 5–7 business days</w:t>
      </w:r>
    </w:p>
    <w:p w14:paraId="628691D7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Performance Support Guarantee (Selected Programs)</w:t>
      </w:r>
    </w:p>
    <w:p w14:paraId="5F95CC81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For structured teacher-led programs:</w:t>
      </w:r>
    </w:p>
    <w:p w14:paraId="10D3642E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If a student completes ≥80% of assigned coursework and assessments and does not reach agreed benchmark levels, additional remediation support is provided at no extra cost.</w:t>
      </w:r>
    </w:p>
    <w:p w14:paraId="18B70118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Clear compliance terms apply.</w:t>
      </w:r>
    </w:p>
    <w:p w14:paraId="3FB1BB07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We stand behind structured effort.</w:t>
      </w:r>
    </w:p>
    <w:p w14:paraId="2060D60F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pict w14:anchorId="2BFE0646">
          <v:rect id="_x0000_i1121" style="width:0;height:1.5pt" o:hralign="center" o:hrstd="t" o:hr="t" fillcolor="#a0a0a0" stroked="f"/>
        </w:pict>
      </w:r>
    </w:p>
    <w:p w14:paraId="3E00C11C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SECTION 10: PRICING FAQ (CONDENSED &amp; HIGH TRUST)</w:t>
      </w:r>
    </w:p>
    <w:p w14:paraId="3DFD29D6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Are there hidden fees?</w:t>
      </w:r>
      <w:r w:rsidRPr="00F70FFE">
        <w:rPr>
          <w:rFonts w:ascii="Calibri Light" w:hAnsi="Calibri Light" w:cs="Calibri Light"/>
          <w:sz w:val="28"/>
          <w:szCs w:val="28"/>
        </w:rPr>
        <w:br/>
        <w:t>No. Platform features listed are included in subscription.</w:t>
      </w:r>
    </w:p>
    <w:p w14:paraId="343AC857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Can I cancel anytime?</w:t>
      </w:r>
      <w:r w:rsidRPr="00F70FFE">
        <w:rPr>
          <w:rFonts w:ascii="Calibri Light" w:hAnsi="Calibri Light" w:cs="Calibri Light"/>
          <w:sz w:val="28"/>
          <w:szCs w:val="28"/>
        </w:rPr>
        <w:br/>
        <w:t>Monthly plans: yes.</w:t>
      </w:r>
      <w:r w:rsidRPr="00F70FFE">
        <w:rPr>
          <w:rFonts w:ascii="Calibri Light" w:hAnsi="Calibri Light" w:cs="Calibri Light"/>
          <w:sz w:val="28"/>
          <w:szCs w:val="28"/>
        </w:rPr>
        <w:br/>
        <w:t>Annual plans: pro-rated refund policy applies.</w:t>
      </w:r>
    </w:p>
    <w:p w14:paraId="4E248407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Is parent access really free?</w:t>
      </w:r>
      <w:r w:rsidRPr="00F70FFE">
        <w:rPr>
          <w:rFonts w:ascii="Calibri Light" w:hAnsi="Calibri Light" w:cs="Calibri Light"/>
          <w:sz w:val="28"/>
          <w:szCs w:val="28"/>
        </w:rPr>
        <w:br/>
        <w:t>Yes. Parent dashboard access is included.</w:t>
      </w:r>
    </w:p>
    <w:p w14:paraId="69E9D2E3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Do results vary?</w:t>
      </w:r>
      <w:r w:rsidRPr="00F70FFE">
        <w:rPr>
          <w:rFonts w:ascii="Calibri Light" w:hAnsi="Calibri Light" w:cs="Calibri Light"/>
          <w:sz w:val="28"/>
          <w:szCs w:val="28"/>
        </w:rPr>
        <w:br/>
        <w:t>Yes. Outcomes depend on student effort, consistency, and engagement.</w:t>
      </w:r>
    </w:p>
    <w:p w14:paraId="4A4C4035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Do you offer financial assistance?</w:t>
      </w:r>
      <w:r w:rsidRPr="00F70FFE">
        <w:rPr>
          <w:rFonts w:ascii="Calibri Light" w:hAnsi="Calibri Light" w:cs="Calibri Light"/>
          <w:sz w:val="28"/>
          <w:szCs w:val="28"/>
        </w:rPr>
        <w:br/>
        <w:t>Case-by-case support and sibling discounts available.</w:t>
      </w:r>
    </w:p>
    <w:p w14:paraId="6A4800C0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pict w14:anchorId="4B436E7D">
          <v:rect id="_x0000_i1122" style="width:0;height:1.5pt" o:hralign="center" o:hrstd="t" o:hr="t" fillcolor="#a0a0a0" stroked="f"/>
        </w:pict>
      </w:r>
    </w:p>
    <w:p w14:paraId="6751BB3C" w14:textId="77777777" w:rsidR="00F70FFE" w:rsidRPr="00F70FFE" w:rsidRDefault="00F70FFE" w:rsidP="00F70FFE">
      <w:pPr>
        <w:rPr>
          <w:rFonts w:ascii="Calibri Light" w:hAnsi="Calibri Light" w:cs="Calibri Light"/>
          <w:b/>
          <w:bCs/>
          <w:sz w:val="28"/>
          <w:szCs w:val="28"/>
        </w:rPr>
      </w:pPr>
      <w:r w:rsidRPr="00F70FFE">
        <w:rPr>
          <w:rFonts w:ascii="Calibri Light" w:hAnsi="Calibri Light" w:cs="Calibri Light"/>
          <w:b/>
          <w:bCs/>
          <w:sz w:val="28"/>
          <w:szCs w:val="28"/>
        </w:rPr>
        <w:t>SECTION 11: READY TO START?</w:t>
      </w:r>
    </w:p>
    <w:p w14:paraId="4588E5CE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Three Ways:</w:t>
      </w:r>
    </w:p>
    <w:p w14:paraId="2FE4F717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Segoe UI Emoji" w:hAnsi="Segoe UI Emoji" w:cs="Segoe UI Emoji"/>
          <w:sz w:val="28"/>
          <w:szCs w:val="28"/>
        </w:rPr>
        <w:lastRenderedPageBreak/>
        <w:t>🎓</w:t>
      </w:r>
      <w:r w:rsidRPr="00F70FFE">
        <w:rPr>
          <w:rFonts w:ascii="Calibri Light" w:hAnsi="Calibri Light" w:cs="Calibri Light"/>
          <w:sz w:val="28"/>
          <w:szCs w:val="28"/>
        </w:rPr>
        <w:t xml:space="preserve"> Enroll Now</w:t>
      </w:r>
      <w:r w:rsidRPr="00F70FFE">
        <w:rPr>
          <w:rFonts w:ascii="Calibri Light" w:hAnsi="Calibri Light" w:cs="Calibri Light"/>
          <w:sz w:val="28"/>
          <w:szCs w:val="28"/>
        </w:rPr>
        <w:br/>
      </w:r>
      <w:r w:rsidRPr="00F70FFE">
        <w:rPr>
          <w:rFonts w:ascii="Segoe UI Emoji" w:hAnsi="Segoe UI Emoji" w:cs="Segoe UI Emoji"/>
          <w:sz w:val="28"/>
          <w:szCs w:val="28"/>
        </w:rPr>
        <w:t>🔍</w:t>
      </w:r>
      <w:r w:rsidRPr="00F70FFE">
        <w:rPr>
          <w:rFonts w:ascii="Calibri Light" w:hAnsi="Calibri Light" w:cs="Calibri Light"/>
          <w:sz w:val="28"/>
          <w:szCs w:val="28"/>
        </w:rPr>
        <w:t xml:space="preserve"> Take Free Diagnostic</w:t>
      </w:r>
      <w:r w:rsidRPr="00F70FFE">
        <w:rPr>
          <w:rFonts w:ascii="Calibri Light" w:hAnsi="Calibri Light" w:cs="Calibri Light"/>
          <w:sz w:val="28"/>
          <w:szCs w:val="28"/>
        </w:rPr>
        <w:br/>
      </w:r>
      <w:r w:rsidRPr="00F70FFE">
        <w:rPr>
          <w:rFonts w:ascii="Segoe UI Emoji" w:hAnsi="Segoe UI Emoji" w:cs="Segoe UI Emoji"/>
          <w:sz w:val="28"/>
          <w:szCs w:val="28"/>
        </w:rPr>
        <w:t>💬</w:t>
      </w:r>
      <w:r w:rsidRPr="00F70FFE">
        <w:rPr>
          <w:rFonts w:ascii="Calibri Light" w:hAnsi="Calibri Light" w:cs="Calibri Light"/>
          <w:sz w:val="28"/>
          <w:szCs w:val="28"/>
        </w:rPr>
        <w:t xml:space="preserve"> Schedule Consultation</w:t>
      </w:r>
    </w:p>
    <w:p w14:paraId="7DE7EC5E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30-Day Risk-Free Guarantee.</w:t>
      </w:r>
    </w:p>
    <w:p w14:paraId="4563C922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Transparent pricing. Structured system. Sustainable cost.</w:t>
      </w:r>
    </w:p>
    <w:p w14:paraId="20280847" w14:textId="77777777" w:rsidR="00F70FFE" w:rsidRPr="00F70FFE" w:rsidRDefault="00F70FFE" w:rsidP="00F70FFE">
      <w:pPr>
        <w:rPr>
          <w:rFonts w:ascii="Calibri Light" w:hAnsi="Calibri Light" w:cs="Calibri Light"/>
          <w:sz w:val="28"/>
          <w:szCs w:val="28"/>
        </w:rPr>
      </w:pPr>
      <w:r w:rsidRPr="00F70FFE">
        <w:rPr>
          <w:rFonts w:ascii="Calibri Light" w:hAnsi="Calibri Light" w:cs="Calibri Light"/>
          <w:sz w:val="28"/>
          <w:szCs w:val="28"/>
        </w:rPr>
        <w:t>[Browse Programs →]</w:t>
      </w:r>
    </w:p>
    <w:p w14:paraId="7A77D666" w14:textId="77777777" w:rsidR="00F70FFE" w:rsidRPr="00F70FFE" w:rsidRDefault="00F70FFE" w:rsidP="00F70FFE"/>
    <w:sectPr w:rsidR="00F70FFE" w:rsidRPr="00F70FFE" w:rsidSect="000F3E3A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1E79"/>
    <w:multiLevelType w:val="multilevel"/>
    <w:tmpl w:val="58A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43ECA"/>
    <w:multiLevelType w:val="multilevel"/>
    <w:tmpl w:val="1A20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85943"/>
    <w:multiLevelType w:val="multilevel"/>
    <w:tmpl w:val="3CA2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74D50"/>
    <w:multiLevelType w:val="multilevel"/>
    <w:tmpl w:val="66C6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D00A9"/>
    <w:multiLevelType w:val="multilevel"/>
    <w:tmpl w:val="078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A7DDE"/>
    <w:multiLevelType w:val="multilevel"/>
    <w:tmpl w:val="FA8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533A9"/>
    <w:multiLevelType w:val="multilevel"/>
    <w:tmpl w:val="25C6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D0F32"/>
    <w:multiLevelType w:val="multilevel"/>
    <w:tmpl w:val="5D54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A1A98"/>
    <w:multiLevelType w:val="multilevel"/>
    <w:tmpl w:val="D3F6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346DB"/>
    <w:multiLevelType w:val="multilevel"/>
    <w:tmpl w:val="1A3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1662C"/>
    <w:multiLevelType w:val="multilevel"/>
    <w:tmpl w:val="F496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0344E"/>
    <w:multiLevelType w:val="multilevel"/>
    <w:tmpl w:val="874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F528B"/>
    <w:multiLevelType w:val="multilevel"/>
    <w:tmpl w:val="D4A0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B3840"/>
    <w:multiLevelType w:val="multilevel"/>
    <w:tmpl w:val="72BC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E357D"/>
    <w:multiLevelType w:val="multilevel"/>
    <w:tmpl w:val="7944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86FF5"/>
    <w:multiLevelType w:val="multilevel"/>
    <w:tmpl w:val="C14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84FB5"/>
    <w:multiLevelType w:val="multilevel"/>
    <w:tmpl w:val="316A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86501">
    <w:abstractNumId w:val="13"/>
  </w:num>
  <w:num w:numId="2" w16cid:durableId="365718976">
    <w:abstractNumId w:val="0"/>
  </w:num>
  <w:num w:numId="3" w16cid:durableId="484901912">
    <w:abstractNumId w:val="5"/>
  </w:num>
  <w:num w:numId="4" w16cid:durableId="1604922887">
    <w:abstractNumId w:val="8"/>
  </w:num>
  <w:num w:numId="5" w16cid:durableId="1165243438">
    <w:abstractNumId w:val="14"/>
  </w:num>
  <w:num w:numId="6" w16cid:durableId="606163346">
    <w:abstractNumId w:val="1"/>
  </w:num>
  <w:num w:numId="7" w16cid:durableId="1543833362">
    <w:abstractNumId w:val="4"/>
  </w:num>
  <w:num w:numId="8" w16cid:durableId="24989923">
    <w:abstractNumId w:val="15"/>
  </w:num>
  <w:num w:numId="9" w16cid:durableId="1418289755">
    <w:abstractNumId w:val="9"/>
  </w:num>
  <w:num w:numId="10" w16cid:durableId="16275719">
    <w:abstractNumId w:val="2"/>
  </w:num>
  <w:num w:numId="11" w16cid:durableId="1287006685">
    <w:abstractNumId w:val="3"/>
  </w:num>
  <w:num w:numId="12" w16cid:durableId="130707519">
    <w:abstractNumId w:val="6"/>
  </w:num>
  <w:num w:numId="13" w16cid:durableId="1853762881">
    <w:abstractNumId w:val="12"/>
  </w:num>
  <w:num w:numId="14" w16cid:durableId="1714503456">
    <w:abstractNumId w:val="11"/>
  </w:num>
  <w:num w:numId="15" w16cid:durableId="1278178330">
    <w:abstractNumId w:val="16"/>
  </w:num>
  <w:num w:numId="16" w16cid:durableId="638463788">
    <w:abstractNumId w:val="7"/>
  </w:num>
  <w:num w:numId="17" w16cid:durableId="9743341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6E"/>
    <w:rsid w:val="00071618"/>
    <w:rsid w:val="000F3E3A"/>
    <w:rsid w:val="001C4D1F"/>
    <w:rsid w:val="006B47A6"/>
    <w:rsid w:val="007E1E2C"/>
    <w:rsid w:val="008D2BA9"/>
    <w:rsid w:val="00D83EF8"/>
    <w:rsid w:val="00DC026E"/>
    <w:rsid w:val="00F7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31F7"/>
  <w15:chartTrackingRefBased/>
  <w15:docId w15:val="{38290A98-DED2-4A8B-A14D-64B349B0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1000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Yamin</dc:creator>
  <cp:keywords/>
  <dc:description/>
  <cp:lastModifiedBy>Bin Yamin</cp:lastModifiedBy>
  <cp:revision>3</cp:revision>
  <dcterms:created xsi:type="dcterms:W3CDTF">2026-03-02T18:20:00Z</dcterms:created>
  <dcterms:modified xsi:type="dcterms:W3CDTF">2026-03-02T18:36:00Z</dcterms:modified>
</cp:coreProperties>
</file>