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C73C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1️</w:t>
      </w:r>
      <w:r w:rsidRPr="00D074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Does Your Original Pricing Page Contain Design Instructions?</w:t>
      </w:r>
    </w:p>
    <w:p w14:paraId="18570917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Yes — partially.</w:t>
      </w:r>
    </w:p>
    <w:p w14:paraId="5E0464FC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Your original document includes:</w:t>
      </w:r>
    </w:p>
    <w:p w14:paraId="69A30923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Section hierarchy (10 sections)</w:t>
      </w:r>
    </w:p>
    <w:p w14:paraId="2EA26BA4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Card layout concepts</w:t>
      </w:r>
    </w:p>
    <w:p w14:paraId="280849F2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Tables</w:t>
      </w:r>
    </w:p>
    <w:p w14:paraId="61099ACF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Comparison blocks</w:t>
      </w:r>
    </w:p>
    <w:p w14:paraId="4884E57E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ROI calculator structure</w:t>
      </w:r>
    </w:p>
    <w:p w14:paraId="2D64FB00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Bundle builder structure</w:t>
      </w:r>
    </w:p>
    <w:p w14:paraId="15FDFBE1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Accordion FAQ</w:t>
      </w:r>
    </w:p>
    <w:p w14:paraId="4BB4A826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Installment cards</w:t>
      </w:r>
    </w:p>
    <w:p w14:paraId="6CA3A998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Savings visualizations (bar + pie)</w:t>
      </w:r>
    </w:p>
    <w:p w14:paraId="5DAE2CB8" w14:textId="77777777" w:rsidR="00D07429" w:rsidRPr="00D07429" w:rsidRDefault="00D07429" w:rsidP="00D07429">
      <w:pPr>
        <w:numPr>
          <w:ilvl w:val="0"/>
          <w:numId w:val="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Multi-CTA structure</w:t>
      </w:r>
    </w:p>
    <w:p w14:paraId="7DF67C76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 xml:space="preserve">However, it does 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>not include:</w:t>
      </w:r>
    </w:p>
    <w:p w14:paraId="7411B11A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Color system</w:t>
      </w:r>
    </w:p>
    <w:p w14:paraId="65C4248F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Typography hierarchy</w:t>
      </w:r>
    </w:p>
    <w:p w14:paraId="30BB745E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Spacing rules</w:t>
      </w:r>
    </w:p>
    <w:p w14:paraId="226BFBA3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Button styling rules</w:t>
      </w:r>
    </w:p>
    <w:p w14:paraId="23A16C9D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Component design consistency</w:t>
      </w:r>
    </w:p>
    <w:p w14:paraId="02D0990F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UI interaction rules</w:t>
      </w:r>
    </w:p>
    <w:p w14:paraId="178C75A5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Mobile responsiveness logic</w:t>
      </w:r>
    </w:p>
    <w:p w14:paraId="028A0055" w14:textId="77777777" w:rsidR="00D07429" w:rsidRPr="00D07429" w:rsidRDefault="00D07429" w:rsidP="00D07429">
      <w:pPr>
        <w:numPr>
          <w:ilvl w:val="0"/>
          <w:numId w:val="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React component breakdown</w:t>
      </w:r>
    </w:p>
    <w:p w14:paraId="033B68A4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So:</w:t>
      </w:r>
    </w:p>
    <w:p w14:paraId="192A120E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Segoe UI Emoji" w:hAnsi="Segoe UI Emoji" w:cs="Segoe UI Emoji"/>
          <w:sz w:val="28"/>
          <w:szCs w:val="28"/>
        </w:rPr>
        <w:t>✅</w:t>
      </w:r>
      <w:r w:rsidRPr="00D07429">
        <w:rPr>
          <w:rFonts w:ascii="Calibri Light" w:hAnsi="Calibri Light" w:cs="Calibri Light"/>
          <w:sz w:val="28"/>
          <w:szCs w:val="28"/>
        </w:rPr>
        <w:t xml:space="preserve"> Structural layout exists</w:t>
      </w:r>
      <w:r w:rsidRPr="00D07429">
        <w:rPr>
          <w:rFonts w:ascii="Calibri Light" w:hAnsi="Calibri Light" w:cs="Calibri Light"/>
          <w:sz w:val="28"/>
          <w:szCs w:val="28"/>
        </w:rPr>
        <w:br/>
      </w:r>
      <w:r w:rsidRPr="00D07429">
        <w:rPr>
          <w:rFonts w:ascii="Segoe UI Emoji" w:hAnsi="Segoe UI Emoji" w:cs="Segoe UI Emoji"/>
          <w:sz w:val="28"/>
          <w:szCs w:val="28"/>
        </w:rPr>
        <w:t>❌</w:t>
      </w:r>
      <w:r w:rsidRPr="00D07429">
        <w:rPr>
          <w:rFonts w:ascii="Calibri Light" w:hAnsi="Calibri Light" w:cs="Calibri Light"/>
          <w:sz w:val="28"/>
          <w:szCs w:val="28"/>
        </w:rPr>
        <w:t xml:space="preserve"> UI/UX design system does not</w:t>
      </w:r>
    </w:p>
    <w:p w14:paraId="7E036F94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lastRenderedPageBreak/>
        <w:t xml:space="preserve">That means we 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>can follow your structure</w:t>
      </w:r>
      <w:r w:rsidRPr="00D07429">
        <w:rPr>
          <w:rFonts w:ascii="Calibri Light" w:hAnsi="Calibri Light" w:cs="Calibri Light"/>
          <w:sz w:val="28"/>
          <w:szCs w:val="28"/>
        </w:rPr>
        <w:t>, but we must define the design system properly.</w:t>
      </w:r>
    </w:p>
    <w:p w14:paraId="64DC8ACD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12CF9613">
          <v:rect id="_x0000_i1073" style="width:0;height:1.5pt" o:hralign="center" o:hrstd="t" o:hr="t" fillcolor="#a0a0a0" stroked="f"/>
        </w:pict>
      </w:r>
    </w:p>
    <w:p w14:paraId="7BC5C2D8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2️</w:t>
      </w:r>
      <w:r w:rsidRPr="00D0742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Since Main Color Is Blue – Here’s a Clean High-Trust Design System</w:t>
      </w:r>
    </w:p>
    <w:p w14:paraId="6CD0D9A5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You want:</w:t>
      </w:r>
    </w:p>
    <w:p w14:paraId="233A6E7A" w14:textId="77777777" w:rsidR="00D07429" w:rsidRPr="00D07429" w:rsidRDefault="00D07429" w:rsidP="00D07429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Trust</w:t>
      </w:r>
    </w:p>
    <w:p w14:paraId="13AD0894" w14:textId="77777777" w:rsidR="00D07429" w:rsidRPr="00D07429" w:rsidRDefault="00D07429" w:rsidP="00D07429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Authority</w:t>
      </w:r>
    </w:p>
    <w:p w14:paraId="702EC977" w14:textId="77777777" w:rsidR="00D07429" w:rsidRPr="00D07429" w:rsidRDefault="00D07429" w:rsidP="00D07429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Research credibility</w:t>
      </w:r>
    </w:p>
    <w:p w14:paraId="4DF3C0CF" w14:textId="77777777" w:rsidR="00D07429" w:rsidRPr="00D07429" w:rsidRDefault="00D07429" w:rsidP="00D07429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Not hype</w:t>
      </w:r>
    </w:p>
    <w:p w14:paraId="1B38924E" w14:textId="77777777" w:rsidR="00D07429" w:rsidRPr="00D07429" w:rsidRDefault="00D07429" w:rsidP="00D07429">
      <w:pPr>
        <w:numPr>
          <w:ilvl w:val="0"/>
          <w:numId w:val="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Not marketplace chaos</w:t>
      </w:r>
    </w:p>
    <w:p w14:paraId="64516A4A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 xml:space="preserve">Below is a 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>React-ready design guide</w:t>
      </w:r>
      <w:r w:rsidRPr="00D07429">
        <w:rPr>
          <w:rFonts w:ascii="Calibri Light" w:hAnsi="Calibri Light" w:cs="Calibri Light"/>
          <w:sz w:val="28"/>
          <w:szCs w:val="28"/>
        </w:rPr>
        <w:t xml:space="preserve"> tailored to </w:t>
      </w:r>
      <w:proofErr w:type="spellStart"/>
      <w:r w:rsidRPr="00D07429">
        <w:rPr>
          <w:rFonts w:ascii="Calibri Light" w:hAnsi="Calibri Light" w:cs="Calibri Light"/>
          <w:sz w:val="28"/>
          <w:szCs w:val="28"/>
        </w:rPr>
        <w:t>EduMeUp</w:t>
      </w:r>
      <w:proofErr w:type="spellEnd"/>
      <w:r w:rsidRPr="00D07429">
        <w:rPr>
          <w:rFonts w:ascii="Calibri Light" w:hAnsi="Calibri Light" w:cs="Calibri Light"/>
          <w:sz w:val="28"/>
          <w:szCs w:val="28"/>
        </w:rPr>
        <w:t>.</w:t>
      </w:r>
    </w:p>
    <w:p w14:paraId="22677C51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40BD1C23">
          <v:rect id="_x0000_i1074" style="width:0;height:1.5pt" o:hralign="center" o:hrstd="t" o:hr="t" fillcolor="#a0a0a0" stroked="f"/>
        </w:pict>
      </w:r>
    </w:p>
    <w:p w14:paraId="7718E452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COLOR SYSTEM</w:t>
      </w:r>
    </w:p>
    <w:p w14:paraId="10FC2723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Primary Color (Brand Blue)</w:t>
      </w:r>
    </w:p>
    <w:p w14:paraId="34761B3E" w14:textId="77777777" w:rsidR="00D07429" w:rsidRPr="00D07429" w:rsidRDefault="00D07429" w:rsidP="00D07429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#1E3A8A (Deep academic blue)</w:t>
      </w:r>
      <w:r w:rsidRPr="00D07429">
        <w:rPr>
          <w:rFonts w:ascii="Calibri Light" w:hAnsi="Calibri Light" w:cs="Calibri Light"/>
          <w:sz w:val="28"/>
          <w:szCs w:val="28"/>
        </w:rPr>
        <w:br/>
        <w:t>Used for:</w:t>
      </w:r>
    </w:p>
    <w:p w14:paraId="31FFF5D6" w14:textId="77777777" w:rsidR="00D07429" w:rsidRPr="00D07429" w:rsidRDefault="00D07429" w:rsidP="00D07429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Headers</w:t>
      </w:r>
    </w:p>
    <w:p w14:paraId="4386E430" w14:textId="77777777" w:rsidR="00D07429" w:rsidRPr="00D07429" w:rsidRDefault="00D07429" w:rsidP="00D07429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Primary buttons</w:t>
      </w:r>
    </w:p>
    <w:p w14:paraId="28ECF049" w14:textId="77777777" w:rsidR="00D07429" w:rsidRPr="00D07429" w:rsidRDefault="00D07429" w:rsidP="00D07429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Icons</w:t>
      </w:r>
    </w:p>
    <w:p w14:paraId="24CAFB1C" w14:textId="77777777" w:rsidR="00D07429" w:rsidRPr="00D07429" w:rsidRDefault="00D07429" w:rsidP="00D07429">
      <w:pPr>
        <w:numPr>
          <w:ilvl w:val="0"/>
          <w:numId w:val="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Highlights</w:t>
      </w:r>
    </w:p>
    <w:p w14:paraId="1A102BCE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Accent Blue (Lighter)</w:t>
      </w:r>
    </w:p>
    <w:p w14:paraId="796D2E03" w14:textId="77777777" w:rsidR="00D07429" w:rsidRPr="00D07429" w:rsidRDefault="00D07429" w:rsidP="00D07429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#2563EB</w:t>
      </w:r>
      <w:r w:rsidRPr="00D07429">
        <w:rPr>
          <w:rFonts w:ascii="Calibri Light" w:hAnsi="Calibri Light" w:cs="Calibri Light"/>
          <w:sz w:val="28"/>
          <w:szCs w:val="28"/>
        </w:rPr>
        <w:br/>
        <w:t>Used for:</w:t>
      </w:r>
    </w:p>
    <w:p w14:paraId="6C8B216C" w14:textId="77777777" w:rsidR="00D07429" w:rsidRPr="00D07429" w:rsidRDefault="00D07429" w:rsidP="00D07429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Hover states</w:t>
      </w:r>
    </w:p>
    <w:p w14:paraId="308E21A6" w14:textId="77777777" w:rsidR="00D07429" w:rsidRPr="00D07429" w:rsidRDefault="00D07429" w:rsidP="00D07429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Active tabs</w:t>
      </w:r>
    </w:p>
    <w:p w14:paraId="57ADA90E" w14:textId="77777777" w:rsidR="00D07429" w:rsidRPr="00D07429" w:rsidRDefault="00D07429" w:rsidP="00D07429">
      <w:pPr>
        <w:numPr>
          <w:ilvl w:val="0"/>
          <w:numId w:val="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lastRenderedPageBreak/>
        <w:t>Selected pricing cards</w:t>
      </w:r>
    </w:p>
    <w:p w14:paraId="3C3B706D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Success / Positive (Green)</w:t>
      </w:r>
    </w:p>
    <w:p w14:paraId="4F54E67B" w14:textId="77777777" w:rsidR="00D07429" w:rsidRPr="00D07429" w:rsidRDefault="00D07429" w:rsidP="00D07429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#16A34A</w:t>
      </w:r>
      <w:r w:rsidRPr="00D07429">
        <w:rPr>
          <w:rFonts w:ascii="Calibri Light" w:hAnsi="Calibri Light" w:cs="Calibri Light"/>
          <w:sz w:val="28"/>
          <w:szCs w:val="28"/>
        </w:rPr>
        <w:br/>
        <w:t>Used for:</w:t>
      </w:r>
    </w:p>
    <w:p w14:paraId="071AD135" w14:textId="77777777" w:rsidR="00D07429" w:rsidRPr="00D07429" w:rsidRDefault="00D07429" w:rsidP="00D07429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Guarantees</w:t>
      </w:r>
    </w:p>
    <w:p w14:paraId="2AD88D89" w14:textId="77777777" w:rsidR="00D07429" w:rsidRPr="00D07429" w:rsidRDefault="00D07429" w:rsidP="00D07429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Savings indicators</w:t>
      </w:r>
    </w:p>
    <w:p w14:paraId="50BA8BD9" w14:textId="77777777" w:rsidR="00D07429" w:rsidRPr="00D07429" w:rsidRDefault="00D07429" w:rsidP="00D07429">
      <w:pPr>
        <w:numPr>
          <w:ilvl w:val="0"/>
          <w:numId w:val="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Checkmarks</w:t>
      </w:r>
    </w:p>
    <w:p w14:paraId="1F93DDD3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Warning / Important</w:t>
      </w:r>
    </w:p>
    <w:p w14:paraId="06B1A0E7" w14:textId="77777777" w:rsidR="00D07429" w:rsidRPr="00D07429" w:rsidRDefault="00D07429" w:rsidP="00D07429">
      <w:pPr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#DC2626</w:t>
      </w:r>
      <w:r w:rsidRPr="00D07429">
        <w:rPr>
          <w:rFonts w:ascii="Calibri Light" w:hAnsi="Calibri Light" w:cs="Calibri Light"/>
          <w:sz w:val="28"/>
          <w:szCs w:val="28"/>
        </w:rPr>
        <w:br/>
        <w:t>Used sparingly for:</w:t>
      </w:r>
    </w:p>
    <w:p w14:paraId="677668B3" w14:textId="77777777" w:rsidR="00D07429" w:rsidRPr="00D07429" w:rsidRDefault="00D07429" w:rsidP="00D07429">
      <w:pPr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Refund deadlines</w:t>
      </w:r>
    </w:p>
    <w:p w14:paraId="449B905D" w14:textId="77777777" w:rsidR="00D07429" w:rsidRPr="00D07429" w:rsidRDefault="00D07429" w:rsidP="00D07429">
      <w:pPr>
        <w:numPr>
          <w:ilvl w:val="0"/>
          <w:numId w:val="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Compliance conditions</w:t>
      </w:r>
    </w:p>
    <w:p w14:paraId="1EFE2ADC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Background</w:t>
      </w:r>
    </w:p>
    <w:p w14:paraId="17BF030E" w14:textId="77777777" w:rsidR="00D07429" w:rsidRPr="00D07429" w:rsidRDefault="00D07429" w:rsidP="00D07429">
      <w:pPr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Light section background: #F8FAFC</w:t>
      </w:r>
    </w:p>
    <w:p w14:paraId="15E4EE5B" w14:textId="77777777" w:rsidR="00D07429" w:rsidRPr="00D07429" w:rsidRDefault="00D07429" w:rsidP="00D07429">
      <w:pPr>
        <w:numPr>
          <w:ilvl w:val="0"/>
          <w:numId w:val="8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White cards: #FFFFFF</w:t>
      </w:r>
    </w:p>
    <w:p w14:paraId="0A98CA5D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31ED3E43">
          <v:rect id="_x0000_i1075" style="width:0;height:1.5pt" o:hralign="center" o:hrstd="t" o:hr="t" fillcolor="#a0a0a0" stroked="f"/>
        </w:pict>
      </w:r>
    </w:p>
    <w:p w14:paraId="22981932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🔠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TYPOGRAPHY (Professional + Clean)</w:t>
      </w:r>
    </w:p>
    <w:p w14:paraId="400B4A9C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Headings</w:t>
      </w:r>
    </w:p>
    <w:p w14:paraId="0C3A2C66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Font: Inter or Poppins</w:t>
      </w:r>
    </w:p>
    <w:p w14:paraId="2EC603D9" w14:textId="77777777" w:rsidR="00D07429" w:rsidRPr="00D07429" w:rsidRDefault="00D07429" w:rsidP="00D07429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H1: 40px / bold</w:t>
      </w:r>
    </w:p>
    <w:p w14:paraId="7D8E578C" w14:textId="77777777" w:rsidR="00D07429" w:rsidRPr="00D07429" w:rsidRDefault="00D07429" w:rsidP="00D07429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H2: 28px / semibold</w:t>
      </w:r>
    </w:p>
    <w:p w14:paraId="58C18D25" w14:textId="77777777" w:rsidR="00D07429" w:rsidRPr="00D07429" w:rsidRDefault="00D07429" w:rsidP="00D07429">
      <w:pPr>
        <w:numPr>
          <w:ilvl w:val="0"/>
          <w:numId w:val="9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H3: 20px / medium</w:t>
      </w:r>
    </w:p>
    <w:p w14:paraId="1450A4E1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Calibri Light" w:hAnsi="Calibri Light" w:cs="Calibri Light"/>
          <w:b/>
          <w:bCs/>
          <w:sz w:val="28"/>
          <w:szCs w:val="28"/>
        </w:rPr>
        <w:t>Body</w:t>
      </w:r>
    </w:p>
    <w:p w14:paraId="74D1F672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Font: Inter</w:t>
      </w:r>
    </w:p>
    <w:p w14:paraId="35E861C9" w14:textId="77777777" w:rsidR="00D07429" w:rsidRPr="00D07429" w:rsidRDefault="00D07429" w:rsidP="00D07429">
      <w:pPr>
        <w:numPr>
          <w:ilvl w:val="0"/>
          <w:numId w:val="10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16px normal</w:t>
      </w:r>
    </w:p>
    <w:p w14:paraId="2EFC24ED" w14:textId="77777777" w:rsidR="00D07429" w:rsidRPr="00D07429" w:rsidRDefault="00D07429" w:rsidP="00D07429">
      <w:pPr>
        <w:numPr>
          <w:ilvl w:val="0"/>
          <w:numId w:val="10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lastRenderedPageBreak/>
        <w:t>Line height 1.6</w:t>
      </w:r>
    </w:p>
    <w:p w14:paraId="1A2167D3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Avoid:</w:t>
      </w:r>
    </w:p>
    <w:p w14:paraId="0E98C752" w14:textId="77777777" w:rsidR="00D07429" w:rsidRPr="00D07429" w:rsidRDefault="00D07429" w:rsidP="00D07429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All caps</w:t>
      </w:r>
    </w:p>
    <w:p w14:paraId="16235B13" w14:textId="77777777" w:rsidR="00D07429" w:rsidRPr="00D07429" w:rsidRDefault="00D07429" w:rsidP="00D07429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Overly bold aggressive styles</w:t>
      </w:r>
    </w:p>
    <w:p w14:paraId="6569A9EA" w14:textId="77777777" w:rsidR="00D07429" w:rsidRPr="00D07429" w:rsidRDefault="00D07429" w:rsidP="00D07429">
      <w:pPr>
        <w:numPr>
          <w:ilvl w:val="0"/>
          <w:numId w:val="11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Red-heavy emphasis</w:t>
      </w:r>
    </w:p>
    <w:p w14:paraId="21A850D3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757A581E">
          <v:rect id="_x0000_i1076" style="width:0;height:1.5pt" o:hralign="center" o:hrstd="t" o:hr="t" fillcolor="#a0a0a0" stroked="f"/>
        </w:pict>
      </w:r>
    </w:p>
    <w:p w14:paraId="513167D2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SECTION STRUCTURE RULES</w:t>
      </w:r>
    </w:p>
    <w:p w14:paraId="6F68D3D4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Every section:</w:t>
      </w:r>
    </w:p>
    <w:p w14:paraId="2393657A" w14:textId="77777777" w:rsidR="00D07429" w:rsidRPr="00D07429" w:rsidRDefault="00D07429" w:rsidP="00D07429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80px vertical padding (desktop)</w:t>
      </w:r>
    </w:p>
    <w:p w14:paraId="68A8BDBA" w14:textId="77777777" w:rsidR="00D07429" w:rsidRPr="00D07429" w:rsidRDefault="00D07429" w:rsidP="00D07429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48px mobile</w:t>
      </w:r>
    </w:p>
    <w:p w14:paraId="2C83828E" w14:textId="77777777" w:rsidR="00D07429" w:rsidRPr="00D07429" w:rsidRDefault="00D07429" w:rsidP="00D07429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Max width: 1200px</w:t>
      </w:r>
    </w:p>
    <w:p w14:paraId="4C345056" w14:textId="77777777" w:rsidR="00D07429" w:rsidRPr="00D07429" w:rsidRDefault="00D07429" w:rsidP="00D07429">
      <w:pPr>
        <w:numPr>
          <w:ilvl w:val="0"/>
          <w:numId w:val="12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Centered container</w:t>
      </w:r>
    </w:p>
    <w:p w14:paraId="0DFAC96A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Alternate background:</w:t>
      </w:r>
    </w:p>
    <w:p w14:paraId="690D96A3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White → Light Blue Background → White → Light Blue</w:t>
      </w:r>
    </w:p>
    <w:p w14:paraId="4958CEB8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This improves readability.</w:t>
      </w:r>
    </w:p>
    <w:p w14:paraId="6EFF4B12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7193778C">
          <v:rect id="_x0000_i1077" style="width:0;height:1.5pt" o:hralign="center" o:hrstd="t" o:hr="t" fillcolor="#a0a0a0" stroked="f"/>
        </w:pict>
      </w:r>
    </w:p>
    <w:p w14:paraId="52EFF6C3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💳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PRICING CARDS (React Component Concept)</w:t>
      </w:r>
    </w:p>
    <w:p w14:paraId="5ADA6F2E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Component: &lt;</w:t>
      </w:r>
      <w:proofErr w:type="spellStart"/>
      <w:r w:rsidRPr="00D07429">
        <w:rPr>
          <w:rFonts w:ascii="Calibri Light" w:hAnsi="Calibri Light" w:cs="Calibri Light"/>
          <w:sz w:val="28"/>
          <w:szCs w:val="28"/>
        </w:rPr>
        <w:t>PricingCard</w:t>
      </w:r>
      <w:proofErr w:type="spellEnd"/>
      <w:r w:rsidRPr="00D07429">
        <w:rPr>
          <w:rFonts w:ascii="Calibri Light" w:hAnsi="Calibri Light" w:cs="Calibri Light"/>
          <w:sz w:val="28"/>
          <w:szCs w:val="28"/>
        </w:rPr>
        <w:t xml:space="preserve"> /&gt;</w:t>
      </w:r>
    </w:p>
    <w:p w14:paraId="08E81779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Structure:</w:t>
      </w:r>
    </w:p>
    <w:p w14:paraId="4AD935AD" w14:textId="77777777" w:rsidR="00D07429" w:rsidRPr="00D07429" w:rsidRDefault="00D07429" w:rsidP="00D07429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Rounded 16px</w:t>
      </w:r>
    </w:p>
    <w:p w14:paraId="09ED1AF2" w14:textId="77777777" w:rsidR="00D07429" w:rsidRPr="00D07429" w:rsidRDefault="00D07429" w:rsidP="00D07429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Soft shadow</w:t>
      </w:r>
    </w:p>
    <w:p w14:paraId="682F7B5F" w14:textId="77777777" w:rsidR="00D07429" w:rsidRPr="00D07429" w:rsidRDefault="00D07429" w:rsidP="00D07429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Blue border on hover</w:t>
      </w:r>
    </w:p>
    <w:p w14:paraId="009CD3F7" w14:textId="77777777" w:rsidR="00D07429" w:rsidRPr="00D07429" w:rsidRDefault="00D07429" w:rsidP="00D07429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“Most Popular” badge (green pill)</w:t>
      </w:r>
    </w:p>
    <w:p w14:paraId="1B7C6627" w14:textId="77777777" w:rsidR="00D07429" w:rsidRPr="00D07429" w:rsidRDefault="00D07429" w:rsidP="00D07429">
      <w:pPr>
        <w:numPr>
          <w:ilvl w:val="0"/>
          <w:numId w:val="13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CTA button full width</w:t>
      </w:r>
    </w:p>
    <w:p w14:paraId="0E679B39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lastRenderedPageBreak/>
        <w:t>Hover effect:</w:t>
      </w:r>
    </w:p>
    <w:p w14:paraId="37BA8966" w14:textId="77777777" w:rsidR="00D07429" w:rsidRPr="00D07429" w:rsidRDefault="00D07429" w:rsidP="00D07429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 xml:space="preserve">Slight lift (transform: </w:t>
      </w:r>
      <w:proofErr w:type="spellStart"/>
      <w:r w:rsidRPr="00D07429">
        <w:rPr>
          <w:rFonts w:ascii="Calibri Light" w:hAnsi="Calibri Light" w:cs="Calibri Light"/>
          <w:sz w:val="28"/>
          <w:szCs w:val="28"/>
        </w:rPr>
        <w:t>translateY</w:t>
      </w:r>
      <w:proofErr w:type="spellEnd"/>
      <w:r w:rsidRPr="00D07429">
        <w:rPr>
          <w:rFonts w:ascii="Calibri Light" w:hAnsi="Calibri Light" w:cs="Calibri Light"/>
          <w:sz w:val="28"/>
          <w:szCs w:val="28"/>
        </w:rPr>
        <w:t>(-4px))</w:t>
      </w:r>
    </w:p>
    <w:p w14:paraId="0A35EC48" w14:textId="77777777" w:rsidR="00D07429" w:rsidRPr="00D07429" w:rsidRDefault="00D07429" w:rsidP="00D07429">
      <w:pPr>
        <w:numPr>
          <w:ilvl w:val="0"/>
          <w:numId w:val="14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Soft shadow increase</w:t>
      </w:r>
    </w:p>
    <w:p w14:paraId="51B63642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415E316B">
          <v:rect id="_x0000_i1078" style="width:0;height:1.5pt" o:hralign="center" o:hrstd="t" o:hr="t" fillcolor="#a0a0a0" stroked="f"/>
        </w:pict>
      </w:r>
    </w:p>
    <w:p w14:paraId="564C7358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ROI CALCULATOR (React Structure)</w:t>
      </w:r>
    </w:p>
    <w:p w14:paraId="4DF1C9FD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Component:</w:t>
      </w:r>
      <w:r w:rsidRPr="00D07429">
        <w:rPr>
          <w:rFonts w:ascii="Calibri Light" w:hAnsi="Calibri Light" w:cs="Calibri Light"/>
          <w:sz w:val="28"/>
          <w:szCs w:val="28"/>
        </w:rPr>
        <w:br/>
        <w:t>&lt;</w:t>
      </w:r>
      <w:proofErr w:type="spellStart"/>
      <w:r w:rsidRPr="00D07429">
        <w:rPr>
          <w:rFonts w:ascii="Calibri Light" w:hAnsi="Calibri Light" w:cs="Calibri Light"/>
          <w:sz w:val="28"/>
          <w:szCs w:val="28"/>
        </w:rPr>
        <w:t>SavingsCalculator</w:t>
      </w:r>
      <w:proofErr w:type="spellEnd"/>
      <w:r w:rsidRPr="00D07429">
        <w:rPr>
          <w:rFonts w:ascii="Calibri Light" w:hAnsi="Calibri Light" w:cs="Calibri Light"/>
          <w:sz w:val="28"/>
          <w:szCs w:val="28"/>
        </w:rPr>
        <w:t xml:space="preserve"> /&gt;</w:t>
      </w:r>
    </w:p>
    <w:p w14:paraId="4FDED2A4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Break into:</w:t>
      </w:r>
    </w:p>
    <w:p w14:paraId="3243AE5A" w14:textId="77777777" w:rsidR="00D07429" w:rsidRPr="00D07429" w:rsidRDefault="00D07429" w:rsidP="00D07429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Stepper component</w:t>
      </w:r>
    </w:p>
    <w:p w14:paraId="69848530" w14:textId="77777777" w:rsidR="00D07429" w:rsidRPr="00D07429" w:rsidRDefault="00D07429" w:rsidP="00D07429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Input fields</w:t>
      </w:r>
    </w:p>
    <w:p w14:paraId="1BF6821E" w14:textId="77777777" w:rsidR="00D07429" w:rsidRPr="00D07429" w:rsidRDefault="00D07429" w:rsidP="00D07429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Result panel (animated number counter)</w:t>
      </w:r>
    </w:p>
    <w:p w14:paraId="5AEA8027" w14:textId="77777777" w:rsidR="00D07429" w:rsidRPr="00D07429" w:rsidRDefault="00D07429" w:rsidP="00D07429">
      <w:pPr>
        <w:numPr>
          <w:ilvl w:val="0"/>
          <w:numId w:val="15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Bar chart (Recharts library recommended)</w:t>
      </w:r>
    </w:p>
    <w:p w14:paraId="71434E67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Keep charts minimal — no flashy colors.</w:t>
      </w:r>
    </w:p>
    <w:p w14:paraId="3E23B762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559A9D94">
          <v:rect id="_x0000_i1079" style="width:0;height:1.5pt" o:hralign="center" o:hrstd="t" o:hr="t" fillcolor="#a0a0a0" stroked="f"/>
        </w:pict>
      </w:r>
    </w:p>
    <w:p w14:paraId="7B3F0F14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Tables</w:t>
      </w:r>
    </w:p>
    <w:p w14:paraId="3D32625C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Use:</w:t>
      </w:r>
    </w:p>
    <w:p w14:paraId="50F43312" w14:textId="77777777" w:rsidR="00D07429" w:rsidRPr="00D07429" w:rsidRDefault="00D07429" w:rsidP="00D07429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Clean row separators</w:t>
      </w:r>
    </w:p>
    <w:p w14:paraId="4358169A" w14:textId="77777777" w:rsidR="00D07429" w:rsidRPr="00D07429" w:rsidRDefault="00D07429" w:rsidP="00D07429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No thick borders</w:t>
      </w:r>
    </w:p>
    <w:p w14:paraId="2567DC5A" w14:textId="77777777" w:rsidR="00D07429" w:rsidRPr="00D07429" w:rsidRDefault="00D07429" w:rsidP="00D07429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Zebra striping optional</w:t>
      </w:r>
    </w:p>
    <w:p w14:paraId="1C7D2A56" w14:textId="77777777" w:rsidR="00D07429" w:rsidRPr="00D07429" w:rsidRDefault="00D07429" w:rsidP="00D07429">
      <w:pPr>
        <w:numPr>
          <w:ilvl w:val="0"/>
          <w:numId w:val="16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Responsive collapse to cards on mobile</w:t>
      </w:r>
    </w:p>
    <w:p w14:paraId="08CDDD38" w14:textId="77777777" w:rsidR="00D07429" w:rsidRPr="00D07429" w:rsidRDefault="00D07429" w:rsidP="00D07429">
      <w:p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pict w14:anchorId="279C0A16">
          <v:rect id="_x0000_i1080" style="width:0;height:1.5pt" o:hralign="center" o:hrstd="t" o:hr="t" fillcolor="#a0a0a0" stroked="f"/>
        </w:pict>
      </w:r>
    </w:p>
    <w:p w14:paraId="5CAC54C1" w14:textId="77777777" w:rsidR="00D07429" w:rsidRPr="00D07429" w:rsidRDefault="00D07429" w:rsidP="00D07429">
      <w:pPr>
        <w:rPr>
          <w:rFonts w:ascii="Calibri Light" w:hAnsi="Calibri Light" w:cs="Calibri Light"/>
          <w:b/>
          <w:bCs/>
          <w:sz w:val="28"/>
          <w:szCs w:val="28"/>
        </w:rPr>
      </w:pPr>
      <w:r w:rsidRPr="00D07429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D07429">
        <w:rPr>
          <w:rFonts w:ascii="Calibri Light" w:hAnsi="Calibri Light" w:cs="Calibri Light"/>
          <w:b/>
          <w:bCs/>
          <w:sz w:val="28"/>
          <w:szCs w:val="28"/>
        </w:rPr>
        <w:t xml:space="preserve"> Mobile Rules</w:t>
      </w:r>
    </w:p>
    <w:p w14:paraId="5A3C5EC8" w14:textId="77777777" w:rsidR="00D07429" w:rsidRPr="00D07429" w:rsidRDefault="00D07429" w:rsidP="00D07429">
      <w:pPr>
        <w:numPr>
          <w:ilvl w:val="0"/>
          <w:numId w:val="1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Pricing cards stack vertically</w:t>
      </w:r>
    </w:p>
    <w:p w14:paraId="590D035C" w14:textId="77777777" w:rsidR="00D07429" w:rsidRPr="00D07429" w:rsidRDefault="00D07429" w:rsidP="00D07429">
      <w:pPr>
        <w:numPr>
          <w:ilvl w:val="0"/>
          <w:numId w:val="1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Comparison block becomes top-to-bottom</w:t>
      </w:r>
    </w:p>
    <w:p w14:paraId="6346BF0E" w14:textId="77777777" w:rsidR="00D07429" w:rsidRPr="00D07429" w:rsidRDefault="00D07429" w:rsidP="00D07429">
      <w:pPr>
        <w:numPr>
          <w:ilvl w:val="0"/>
          <w:numId w:val="17"/>
        </w:numPr>
        <w:rPr>
          <w:rFonts w:ascii="Calibri Light" w:hAnsi="Calibri Light" w:cs="Calibri Light"/>
          <w:sz w:val="28"/>
          <w:szCs w:val="28"/>
        </w:rPr>
      </w:pPr>
      <w:r w:rsidRPr="00D07429">
        <w:rPr>
          <w:rFonts w:ascii="Calibri Light" w:hAnsi="Calibri Light" w:cs="Calibri Light"/>
          <w:sz w:val="28"/>
          <w:szCs w:val="28"/>
        </w:rPr>
        <w:t>Bundle builder simplified</w:t>
      </w:r>
    </w:p>
    <w:p w14:paraId="268C1484" w14:textId="77777777" w:rsidR="00D07429" w:rsidRPr="00D07429" w:rsidRDefault="00D07429" w:rsidP="00D07429"/>
    <w:sectPr w:rsidR="00D07429" w:rsidRPr="00D07429" w:rsidSect="000F3E3A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C16"/>
    <w:multiLevelType w:val="multilevel"/>
    <w:tmpl w:val="2BA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F22"/>
    <w:multiLevelType w:val="multilevel"/>
    <w:tmpl w:val="0F0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159"/>
    <w:multiLevelType w:val="multilevel"/>
    <w:tmpl w:val="51E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22D0"/>
    <w:multiLevelType w:val="multilevel"/>
    <w:tmpl w:val="759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6A31"/>
    <w:multiLevelType w:val="multilevel"/>
    <w:tmpl w:val="59D0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B1B36"/>
    <w:multiLevelType w:val="multilevel"/>
    <w:tmpl w:val="56D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46051"/>
    <w:multiLevelType w:val="multilevel"/>
    <w:tmpl w:val="B15C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E2486"/>
    <w:multiLevelType w:val="multilevel"/>
    <w:tmpl w:val="CB2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D7AA5"/>
    <w:multiLevelType w:val="multilevel"/>
    <w:tmpl w:val="E01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921F0"/>
    <w:multiLevelType w:val="multilevel"/>
    <w:tmpl w:val="561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66A70"/>
    <w:multiLevelType w:val="multilevel"/>
    <w:tmpl w:val="4302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07723"/>
    <w:multiLevelType w:val="multilevel"/>
    <w:tmpl w:val="99A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70277"/>
    <w:multiLevelType w:val="multilevel"/>
    <w:tmpl w:val="924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232C7"/>
    <w:multiLevelType w:val="multilevel"/>
    <w:tmpl w:val="687C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F60DEA"/>
    <w:multiLevelType w:val="multilevel"/>
    <w:tmpl w:val="D53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7312"/>
    <w:multiLevelType w:val="multilevel"/>
    <w:tmpl w:val="998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63495"/>
    <w:multiLevelType w:val="multilevel"/>
    <w:tmpl w:val="00C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8656">
    <w:abstractNumId w:val="2"/>
  </w:num>
  <w:num w:numId="2" w16cid:durableId="1787189219">
    <w:abstractNumId w:val="1"/>
  </w:num>
  <w:num w:numId="3" w16cid:durableId="1174028151">
    <w:abstractNumId w:val="13"/>
  </w:num>
  <w:num w:numId="4" w16cid:durableId="1953588448">
    <w:abstractNumId w:val="0"/>
  </w:num>
  <w:num w:numId="5" w16cid:durableId="2133397272">
    <w:abstractNumId w:val="6"/>
  </w:num>
  <w:num w:numId="6" w16cid:durableId="2008820883">
    <w:abstractNumId w:val="8"/>
  </w:num>
  <w:num w:numId="7" w16cid:durableId="873926256">
    <w:abstractNumId w:val="7"/>
  </w:num>
  <w:num w:numId="8" w16cid:durableId="102918116">
    <w:abstractNumId w:val="5"/>
  </w:num>
  <w:num w:numId="9" w16cid:durableId="2078823809">
    <w:abstractNumId w:val="12"/>
  </w:num>
  <w:num w:numId="10" w16cid:durableId="1691832869">
    <w:abstractNumId w:val="3"/>
  </w:num>
  <w:num w:numId="11" w16cid:durableId="1049257031">
    <w:abstractNumId w:val="4"/>
  </w:num>
  <w:num w:numId="12" w16cid:durableId="1953826947">
    <w:abstractNumId w:val="11"/>
  </w:num>
  <w:num w:numId="13" w16cid:durableId="1536700017">
    <w:abstractNumId w:val="9"/>
  </w:num>
  <w:num w:numId="14" w16cid:durableId="1849906757">
    <w:abstractNumId w:val="14"/>
  </w:num>
  <w:num w:numId="15" w16cid:durableId="903030038">
    <w:abstractNumId w:val="10"/>
  </w:num>
  <w:num w:numId="16" w16cid:durableId="2015037065">
    <w:abstractNumId w:val="16"/>
  </w:num>
  <w:num w:numId="17" w16cid:durableId="14951446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C7"/>
    <w:rsid w:val="00071618"/>
    <w:rsid w:val="000F3E3A"/>
    <w:rsid w:val="001C4D1F"/>
    <w:rsid w:val="006B47A6"/>
    <w:rsid w:val="008D2BA9"/>
    <w:rsid w:val="00D07429"/>
    <w:rsid w:val="00D83EF8"/>
    <w:rsid w:val="00F3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A29B"/>
  <w15:chartTrackingRefBased/>
  <w15:docId w15:val="{8816DFC9-0665-4A0E-9239-2169BFB4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Yamin</dc:creator>
  <cp:keywords/>
  <dc:description/>
  <cp:lastModifiedBy>Bin Yamin</cp:lastModifiedBy>
  <cp:revision>2</cp:revision>
  <dcterms:created xsi:type="dcterms:W3CDTF">2026-03-02T18:31:00Z</dcterms:created>
  <dcterms:modified xsi:type="dcterms:W3CDTF">2026-03-02T18:32:00Z</dcterms:modified>
</cp:coreProperties>
</file>