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MNC Data Analyst Portfolio &amp; Profile Guide</w:t>
      </w:r>
    </w:p>
    <w:p>
      <w:pPr>
        <w:spacing w:before="0" w:after="120"/>
      </w:pPr>
      <w:r>
        <w:rPr>
          <w:rFonts w:ascii="Calibri" w:hAnsi="Calibri"/>
          <w:b/>
          <w:color w:val="46505F"/>
          <w:sz w:val="22"/>
        </w:rPr>
        <w:t>Prepared for Aman Bisht | Senior HR &amp; Talent Acquisition Lead Blueprint</w:t>
      </w:r>
    </w:p>
    <w:p>
      <w:pPr>
        <w:spacing w:before="0" w:after="80"/>
        <w:pBdr>
          <w:bottom w:val="single" w:sz="12" w:space="1" w:color="1B365D"/>
        </w:pBdr>
      </w:pPr>
    </w:p>
    <w:p>
      <w:pPr>
        <w:keepNext/>
        <w:spacing w:before="12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1. LINKEDIN PROFILE OPTIMIZATION</w:t>
      </w:r>
    </w:p>
    <w:p>
      <w:pPr>
        <w:spacing w:before="40" w:after="60"/>
      </w:pPr>
      <w:r>
        <w:rPr>
          <w:b/>
          <w:sz w:val="20"/>
        </w:rPr>
        <w:t>Strategic Headline (ATS Search Optimized):</w:t>
        <w:br/>
      </w:r>
      <w:r>
        <w:rPr>
          <w:b/>
          <w:color w:val="1B365D"/>
        </w:rPr>
        <w:t>Data Analyst | Business Intelligence &amp; Decision Systems | SQL (PostgreSQL, MySQL), Power BI, Tableau, Python | Full-Stack &amp; Streamlit Capable | B.Tech CSE '26</w:t>
      </w:r>
    </w:p>
    <w:p>
      <w:pPr>
        <w:spacing w:before="80" w:after="60"/>
      </w:pPr>
      <w:r>
        <w:rPr>
          <w:b/>
        </w:rPr>
        <w:t>About Section (Copy &amp; Paste to LinkedIn):</w:t>
        <w:br/>
      </w:r>
      <w:r>
        <w:t>I am a business-driven Data Analyst with a Computer Science engineering background who bridges the gap between raw data complexity and executive decision-making.</w:t>
        <w:br/>
        <w:br/>
        <w:t>My analytical philosophy is anchored in solving real-world business problems: from diagnosing subscriber churn in telecom and modeling clinical operations in healthcare, to building automated SQL ETL pipelines and interactive decision-support applications.</w:t>
        <w:br/>
        <w:br/>
        <w:t>What sets my profile apart:</w:t>
        <w:br/>
        <w:t>• Strong Relational Database Foundations: Advanced SQL (CTEs, Window Functions, Stored Procedures, Views) in PostgreSQL and MySQL.</w:t>
        <w:br/>
        <w:t>• Executive BI Storytelling: Interactive dashboards in Power BI (DAX, Star/Snowflake Schema) and Tableau (LOD expressions) centered on core business KPIs (MoM Revenue Velocity, Readmission Rates, Capacity Utilization, Churn Probability).</w:t>
        <w:br/>
        <w:t>• The Full-Stack &amp; ML Advantage: Beyond static reports, I build and deploy end-to-end predictive web apps using Python, Scikit-Learn, Streamlit, and Next.js, allowing stakeholders to simulate parameters in real-time.</w:t>
        <w:br/>
        <w:br/>
        <w:t>Explore my live portfolio &amp; dashboards:</w:t>
        <w:br/>
        <w:t>🌐 Portfolio Website: https://resume-lemon-eta.vercel.app</w:t>
        <w:br/>
        <w:t>💻 GitHub Repositories: https://github.com/AmanBeast</w:t>
        <w:br/>
        <w:t>📫 Contact: amanbishtab99@gmail.com | +91 7973478552</w:t>
      </w:r>
    </w:p>
    <w:p>
      <w:pPr>
        <w:keepNext/>
        <w:spacing w:before="16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2. LIVE PORTFOLIO PROJECT SHOWCASE STRUCTURE (FOR HTTPS://RESUME-LEMON-ETA.VERCEL.APP)</w:t>
      </w:r>
    </w:p>
    <w:p>
      <w:pPr>
        <w:spacing w:before="80" w:after="20"/>
      </w:pPr>
      <w:r>
        <w:rPr>
          <w:b/>
          <w:sz w:val="21"/>
        </w:rPr>
        <w:t>Project 1: Healthcare Operations &amp; Clinical Billing Intelligence</w:t>
        <w:br/>
      </w:r>
      <w:r>
        <w:rPr>
          <w:b/>
          <w:color w:val="1B365D"/>
          <w:sz w:val="19"/>
        </w:rPr>
        <w:t>Technologies: Tableau, SQL, Relational Modeling</w:t>
      </w:r>
    </w:p>
    <w:p>
      <w:pPr>
        <w:spacing w:before="20" w:after="60" w:line="264" w:lineRule="auto"/>
      </w:pPr>
      <w:r>
        <w:t>• Business Context: Modeled 5 relational healthcare tables (Patients, Doctors, Appointments, Treatments, Billing) to identify hospital operational bottlenecks.</w:t>
        <w:br/>
        <w:t>• Core Metrics: Patient Length of Stay (LoS), Doctor Utilization Rate, Treatment Cost Variance, Outstanding Billing Realization.</w:t>
        <w:br/>
        <w:t>• Actionable Impact: Pinpointed revenue leakages across specific treatments and balanced appointment scheduling, projected to reduce idle clinic hours by 22%.</w:t>
      </w:r>
    </w:p>
    <w:p>
      <w:pPr>
        <w:spacing w:before="80" w:after="20"/>
      </w:pPr>
      <w:r>
        <w:rPr>
          <w:b/>
          <w:sz w:val="21"/>
        </w:rPr>
        <w:t>Project 2: Omnichannel Retail &amp; Commercial Sales Dashboard</w:t>
        <w:br/>
      </w:r>
      <w:r>
        <w:rPr>
          <w:b/>
          <w:color w:val="1B365D"/>
          <w:sz w:val="19"/>
        </w:rPr>
        <w:t>Technologies: PostgreSQL, Power BI, Advanced DAX</w:t>
      </w:r>
    </w:p>
    <w:p>
      <w:pPr>
        <w:spacing w:before="20" w:after="60" w:line="264" w:lineRule="auto"/>
      </w:pPr>
      <w:r>
        <w:t>• Business Context: Analyzed multi-thousand row transactional datasets across sales representatives, geographies, teams, and product lines.</w:t>
        <w:br/>
        <w:t>• Core Metrics: Month-over-Month (MoM) revenue velocity, quota attainment %, high-margin product contribution (top 10% driving 45% sales).</w:t>
        <w:br/>
        <w:t>• Actionable Impact: Implemented CTEs and Window Functions (RANK, DENSE_RANK, LAG, LEAD) to automate monthly sales benchmarking and eliminate manual spreadsheet reporting.</w:t>
      </w:r>
    </w:p>
    <w:p>
      <w:pPr>
        <w:spacing w:before="80" w:after="20"/>
      </w:pPr>
      <w:r>
        <w:rPr>
          <w:b/>
          <w:sz w:val="21"/>
        </w:rPr>
        <w:t>Project 3: Interactive Predictive Decision Platform</w:t>
        <w:br/>
      </w:r>
      <w:r>
        <w:rPr>
          <w:b/>
          <w:color w:val="1B365D"/>
          <w:sz w:val="19"/>
        </w:rPr>
        <w:t>Technologies: Python, MySQL, Streamlit, Scikit-Learn</w:t>
      </w:r>
    </w:p>
    <w:p>
      <w:pPr>
        <w:spacing w:before="20" w:after="60" w:line="264" w:lineRule="auto"/>
      </w:pPr>
      <w:r>
        <w:t>• Business Context: End-to-end predictive decision application deployed for non-technical stakeholders to test what-if scenarios.</w:t>
        <w:br/>
        <w:t>• Core Metrics: Feature binning (Age/Fare Brackets, Family Size), model accuracy, real-time survival probability scorecards.</w:t>
        <w:br/>
        <w:t>• Actionable Impact: Demonstrates complete lifecycle data competence—from raw ingestion to relational staging in MySQL, ML inference, and interactive cloud web UI.</w:t>
      </w:r>
    </w:p>
    <w:p>
      <w:pPr>
        <w:spacing w:before="80" w:after="20"/>
      </w:pPr>
      <w:r>
        <w:rPr>
          <w:b/>
          <w:sz w:val="21"/>
        </w:rPr>
        <w:t>Project 4: Telecom Customer Churn &amp; Subscriber Retention Analysis</w:t>
        <w:br/>
      </w:r>
      <w:r>
        <w:rPr>
          <w:b/>
          <w:color w:val="1B365D"/>
          <w:sz w:val="19"/>
        </w:rPr>
        <w:t>Technologies: Python (Pandas, Seaborn), Statistical EDA</w:t>
      </w:r>
    </w:p>
    <w:p>
      <w:pPr>
        <w:spacing w:before="20" w:after="60" w:line="264" w:lineRule="auto"/>
      </w:pPr>
      <w:r>
        <w:t>• Business Context: Diagnostic exploratory analysis on 7,043 subscriber records to evaluate subscriber attrition drivers.</w:t>
        <w:br/>
        <w:t>• Core Metrics: Churn velocity by contract type (month-to-month vs annual), payment method correlations, customer lifetime value.</w:t>
        <w:br/>
        <w:t>• Actionable Impact: Formulated high-impact retention roadmap targeting high-risk payment channels, expected to preserve 14% recurring revenue.</w:t>
      </w:r>
    </w:p>
    <w:p>
      <w:pPr>
        <w:keepNext/>
        <w:spacing w:before="16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3. MNC INTERVIEW ELEVATOR PITCH (THE 90-SECOND WALKTHROUGH)</w:t>
      </w:r>
    </w:p>
    <w:p>
      <w:pPr>
        <w:spacing w:before="40" w:after="80" w:line="276" w:lineRule="auto"/>
      </w:pPr>
      <w:r>
        <w:t>When an interviewer asks: 'Tell me about yourself and why you are targeting a Data Analyst role at our MNC:'</w:t>
        <w:br/>
        <w:br/>
        <w:t>"I am a final-year Computer Science engineer specializing in Data Analytics, Business Intelligence, and Decision Systems. Through my internship at Alpha IT Mohali and hands-on projects, I have developed a strong passion for transforming complex, raw transactional data into measurable business outcomes.</w:t>
        <w:br/>
        <w:br/>
        <w:t>What makes my profile unique is that I understand the entire data lifecycle. On the data extraction and transformation side, I work extensively with Advanced SQL in PostgreSQL and MySQL, crafting complex CTEs, Window Functions, and automated views. On the business intelligence side, I build executive-ready dashboards in Power BI and Tableau with dynamic DAX and LOD calculations that focus on real KPIs—like MoM revenue run-rates, hospital bed utilization, and customer churn velocity.</w:t>
        <w:br/>
        <w:br/>
        <w:t>Furthermore, my background in web systems and Python enables me to deploy interactive analytical apps using Streamlit and modern frameworks. This means I can deliver live, scenario-testing tools directly into the hands of non-technical stakeholders. I am eager to bring this blend of analytical rigor, business curiosity, and technical versatility to a high-performing analytics team at your organization."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