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Minutes</w:t>
      </w:r>
    </w:p>
    <w:p>
      <w:r>
        <w:t>Based on the provided transcript, there are no explicit action items that require someone to do something specific. The transcript discusses an incident but does not assign any tasks or mention specific actions that need to be taken. Therefore, there are no action items to extract.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