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b/>
          <w:bCs/>
          <w:color w:val="D98A0F"/>
          <w:spacing w:val="40"/>
          <w:sz w:val="24"/>
          <w:szCs w:val="24"/>
        </w:rPr>
        <w:t xml:space="preserve">TEST PLAN &amp; QA DOCUMENT</w:t>
      </w:r>
    </w:p>
    <w:p>
      <w:pPr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0A5A4F"/>
          <w:sz w:val="56"/>
          <w:szCs w:val="56"/>
        </w:rPr>
        <w:t xml:space="preserve">Vendor360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B6B67"/>
          <w:sz w:val="24"/>
          <w:szCs w:val="24"/>
        </w:rPr>
        <w:t xml:space="preserve">Test strategy, case matrix, and acceptance criteria for the Phase I prototype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E2A"/>
          <w:sz w:val="20"/>
          <w:szCs w:val="20"/>
        </w:rPr>
        <w:t xml:space="preserve">Vendor360 — AI-Powered Predictive Intelligence for India’s Local Vendors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Mini-Project · Phase I · Semester 3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Ajeenkya D Y Patil University, Pune — School of Engineering</w:t>
      </w:r>
    </w:p>
    <w:p>
      <w:r>
        <w:br w:type="page"/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1. Test Strategy Overview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Testing for the Vendor360 prototype focuses on three risk areas unique to the product: correctness of AI-driven recommendations (forecasting, reorder points, health score), reliability of voice/OCR input under real-world noise and image conditions, and integrity of the offline-first sync architecture under intermittent connectivity. Standard functional, UI, and regression testing is applied throughout, supplemented by targeted device and connectivity testing given the low-resource target environment.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1.1 Test Levels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Unit testing — backend business logic, forecasting model outputs, sync conflict-resolution functions.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Integration testing — API ↔ database ↔ ML service interactions; Bhashini/OCR/weather API integrations.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System / end-to-end testing — full vendor flows on physical Android devices, online and offline.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User acceptance testing (UAT) — a small pilot group of kirana vendors exercising real workflows.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2. Test Environment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Local dev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Unit + integration tests during development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Mocked external APIs (Bhashini, OCR, weather)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Staging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End-to-end and device testing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Live Bhashini/OCR sandbox credentials; seeded test vendor data</w:t>
            </w:r>
          </w:p>
        </w:tc>
      </w:tr>
      <w:tr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Pilot (field)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UAT with real vendors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Real Android devices, real network conditions, 2–3 kirana stores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3. Feature Test Case Matrix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3.1 Voice-to-Inventory Logging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TC-V01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speaks a clear stock update in Hindi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Transcript displayed matches spoken input; inventory updates on confirm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TC-V02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speaks with background market noise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Low-confidence words flagged for manual correction, not silently applied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TC-V03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cancels before confirming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No inventory change is committed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TC-V04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Voice entry attempted with no connectivity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Entry captured locally and queued; confirmation still shown to vendor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TC-V05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Switch language mid-session (Hindi → Marathi)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Subsequent voice entries transcribed in the newly selected language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3.2 OCR Receipt Scanning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TC-O01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Photograph a clear, well-lit receipt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All line items, quantities, and totals extracted correctly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TC-O02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Photograph a blurry or angled receipt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Low-confidence fields highlighted for manual review, not auto-committed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TC-O03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Receipt in a regional language / handwritten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System flags unreadable fields rather than inserting incorrect data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TC-O04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Expiry/shelf-life computation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Correct expiry countdown computed per item category from capture date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3.3 Demand Forecasting &amp; Reorder Points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TC-F01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Forecast ahead of a known regional festival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Predicted demand for relevant SKUs increases with festival flagged as the driver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TC-F02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Forecast during a predicted heavy-rain period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Weather-linked SKUs (e.g. umbrellas) show adjusted demand prediction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TC-F03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Reorder point recalculation after a sales velocity change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Safety-stock threshold updates within one sync cycle, not fixed indefinitely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TC-F04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Forecast with insufficient historical data (new item)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System falls back to category-level averages rather than failing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3.4 Offline-First Sync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TC-S01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Full offline session: multiple voice/OCR/manual entries, then reconnect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All queued events sync with zero data loss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TC-S02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Same item edited on two devices while both offline, then both reconnect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Quantity deltas merge additively; conflict surfaced if non-quantity fields diverge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TC-S03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Connectivity drops mid-sync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Partial batch resumes/retries without duplicating already-applied events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TC-S04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App killed/restarted while entries are queued locally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Queued entries persist and sync on next launch + connectivity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3.5 Micro-Credit Health Score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TC-H01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with 3+ months of consistent sales data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Health Score computed and score breakdown (consistency/turnover/waste) displayed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TC-H02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with sparse/insufficient history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Score marked as provisional/insufficient data, not a misleadingly precise number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TC-H03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toggles consent to share score with lender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Score visibility to connected lender changes immediately and correctly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3.6 Multi-Vendor Collective Bargaining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TC-B01</w:t>
            </w:r>
          </w:p>
        </w:tc>
        <w:tc>
          <w:tcPr>
            <w:tcW w:type="dxa" w:w="43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Multiple nearby vendors flag the same low-stock SKU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System proposes a batched bulk-order pool to eligible vendors</w:t>
            </w:r>
          </w:p>
        </w:tc>
      </w:tr>
      <w:t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TC-B02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 opts out of a proposed pool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Vendor’s order proceeds individually; pool total adjusts accordingly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4. Device &amp; Connectivity Test Scenarios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4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Devices / Conditions</w:t>
            </w:r>
          </w:p>
        </w:tc>
        <w:tc>
          <w:tcPr>
            <w:tcW w:type="dxa" w:w="3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Low-end device performance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Android 8.0, 2GB RAM entry-level device</w:t>
            </w:r>
          </w:p>
        </w:tc>
        <w:tc>
          <w:tcPr>
            <w:tcW w:type="dxa" w:w="3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App launches, voice entry, and sync all complete without crash or unacceptable lag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2G/3G network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Throttled connection simulating rural coverage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Sync completes without timeout errors; UI clearly shows sync-pending state</w:t>
            </w:r>
          </w:p>
        </w:tc>
      </w:tr>
      <w:tr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Fully offline (airplane mode)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All core devices</w:t>
            </w:r>
          </w:p>
        </w:tc>
        <w:tc>
          <w:tcPr>
            <w:tcW w:type="dxa" w:w="3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All primary flows (voice, OCR, inventory view) remain fully usable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Intermittent connectivity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Connection toggled on/off during active use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No duplicate entries, no data loss, sync resumes automatically</w:t>
            </w:r>
          </w:p>
        </w:tc>
      </w:tr>
      <w:tr>
        <w:tc>
          <w:tcPr>
            <w:tcW w:type="dxa" w:w="2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Multi-device same vendor</w:t>
            </w:r>
          </w:p>
        </w:tc>
        <w:tc>
          <w:tcPr>
            <w:tcW w:type="dxa" w:w="34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Two phones logged into the same vendor account</w:t>
            </w:r>
          </w:p>
        </w:tc>
        <w:tc>
          <w:tcPr>
            <w:tcW w:type="dxa" w:w="3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Changes on one device reflect on the other after sync, with conflicts surfaced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5. Acceptance Criteria (Phase I Prototype)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Voice-to-inventory logging completes in under 10 seconds per entry on a 3G connection (matches PRD success metric).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Zero data-loss incidents across all offline-sync test scenarios (matches PRD success metric).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100% of pilot vendors have a computed Health Score, provisional or full, by the end of UAT.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OCR extraction requires manual correction on no more than 20% of line items under normal (well-lit) capture conditions.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All primary flows fully operable in Hindi, Marathi, and English without functional gaps.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6. Defect Severity Classification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0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Critical</w:t>
            </w:r>
          </w:p>
        </w:tc>
        <w:tc>
          <w:tcPr>
            <w:tcW w:type="dxa" w:w="40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Data loss, crash, or security issue blocking core use</w:t>
            </w:r>
          </w:p>
        </w:tc>
        <w:tc>
          <w:tcPr>
            <w:tcW w:type="dxa" w:w="3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Sync silently drops queued offline transactions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Core feature broken but app remains usable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Voice entry fails to transcribe any language</w:t>
            </w:r>
          </w:p>
        </w:tc>
      </w:tr>
      <w:tr>
        <w:tc>
          <w:tcPr>
            <w:tcW w:type="dxa" w:w="18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Feature works but with a significant usability issue</w:t>
            </w:r>
          </w:p>
        </w:tc>
        <w:tc>
          <w:tcPr>
            <w:tcW w:type="dxa" w:w="3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Forecast driver explanation missing on some screens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Low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Cosmetic or minor inconsistency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Pill badge colour slightly off-brand on one screen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7. UAT Sign-Off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User acceptance testing is considered passed for Phase I when at least two of three pilot kirana vendors successfully complete a full daily workflow (voice-log a sale, scan a receipt, view forecast, view Health Score) unaided after a single guided onboarding session, and no Critical or High severity defects remain open.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B6B67"/>
        <w:sz w:val="16"/>
        <w:szCs w:val="16"/>
      </w:rPr>
      <w:t xml:space="preserve">Ajeenkya D Y Patil University — School of Engineering</w:t>
    </w:r>
    <w:r>
      <w:rPr>
        <w:rFonts w:ascii="Calibri" w:cs="Calibri" w:eastAsia="Calibri" w:hAnsi="Calibri"/>
        <w:color w:val="5B6B67"/>
        <w:sz w:val="16"/>
        <w:szCs w:val="16"/>
      </w:rPr>
      <w:t xml:space="preserve">	Page </w:t>
    </w:r>
    <w:r>
      <w:rPr>
        <w:rFonts w:ascii="Calibri" w:cs="Calibri" w:eastAsia="Calibri" w:hAnsi="Calibri"/>
        <w:color w:val="5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7"/>
        <w:sz w:val="16"/>
        <w:szCs w:val="16"/>
      </w:rPr>
      <w:t xml:space="preserve"> of </w:t>
    </w:r>
    <w:r>
      <w:rPr>
        <w:rFonts w:ascii="Calibri" w:cs="Calibri" w:eastAsia="Calibri" w:hAnsi="Calibri"/>
        <w:color w:val="5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1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5A4F"/>
        <w:sz w:val="18"/>
        <w:szCs w:val="18"/>
      </w:rPr>
      <w:t xml:space="preserve">Vendor360</w:t>
    </w:r>
    <w:r>
      <w:rPr>
        <w:rFonts w:ascii="Calibri" w:cs="Calibri" w:eastAsia="Calibri" w:hAnsi="Calibri"/>
        <w:color w:val="5B6B67"/>
        <w:sz w:val="16"/>
        <w:szCs w:val="16"/>
      </w:rPr>
      <w:t xml:space="preserve">	Test Plan &amp; QA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0F7A6B"/>
      </w:r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  <w:rPr>
        <w:b/>
        <w:bCs/>
        <w:color w:val="0A5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2026-08-28T13:53:14.102Z</dcterms:created>
  <dcterms:modified xsi:type="dcterms:W3CDTF">2026-08-28T13:53:14.103Z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