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jc w:val="center"/>
        <w:rPr>
          <w:rFonts w:ascii="Arial" w:hAnsi="Arial" w:cs="Arial"/>
          <w:sz w:val="28"/>
          <w:szCs w:val="28"/>
        </w:rPr>
      </w:pPr>
      <w:r>
        <w:rPr>
          <w:b/>
          <w:bCs/>
          <w:rFonts w:ascii="Arial" w:hAnsi="Arial" w:cs="Arial"/>
          <w:sz w:val="28"/>
          <w:szCs w:val="28"/>
        </w:rPr>
        <w:t xml:space="preserve">Infosys Springboard Virtual Internship 6.0 Completion Report</w:t>
      </w:r>
    </w:p>
    <w:p>
      <w:pPr>
        <w:rPr>
          <w:rFonts w:ascii="Arial" w:hAnsi="Arial" w:cs="Arial"/>
          <w:sz w:val="20"/>
          <w:szCs w:val="20"/>
        </w:rPr>
      </w:pPr>
      <w:r>
        <w:rPr>
          <w:rFonts w:ascii="Arial" w:hAnsi="Arial" w:cs="Arial"/>
          <w:sz w:val="20"/>
          <w:szCs w:val="20"/>
        </w:rPr>
        <w:t xml:space="preserve"/>
      </w:r>
    </w:p>
    <w:p>
      <w:pPr>
        <w:pStyle w:val="Heading1"/>
        <w:rPr>
          <w:rFonts w:ascii="Arial" w:hAnsi="Arial" w:cs="Arial"/>
          <w:sz w:val="24"/>
          <w:szCs w:val="24"/>
        </w:rPr>
      </w:pPr>
      <w:r>
        <w:rPr>
          <w:b/>
          <w:bCs/>
          <w:rFonts w:ascii="Arial" w:hAnsi="Arial" w:cs="Arial"/>
          <w:sz w:val="24"/>
          <w:szCs w:val="24"/>
        </w:rPr>
        <w:t xml:space="preserve">Team Details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tblGrid>
      <w:tr>
        <w:tc>
          <w:tcPr>
            <w:tcW w:w="2880" w:type="dxa"/>
          </w:tcPr>
          <w:p>
            <w:pPr>
              <w:rPr>
                <w:rFonts w:ascii="Arial" w:hAnsi="Arial" w:cs="Arial"/>
                <w:sz w:val="18"/>
                <w:szCs w:val="18"/>
              </w:rPr>
            </w:pPr>
            <w:r>
              <w:rPr>
                <w:rFonts w:ascii="Arial" w:hAnsi="Arial" w:cs="Arial"/>
                <w:sz w:val="18"/>
                <w:szCs w:val="18"/>
              </w:rPr>
              <w:t xml:space="preserve">Batch Number</w:t>
            </w:r>
          </w:p>
        </w:tc>
        <w:tc>
          <w:tcPr>
            <w:tcW w:w="2880" w:type="dxa"/>
          </w:tcPr>
          <w:p>
            <w:pPr>
              <w:rPr>
                <w:rFonts w:ascii="Arial" w:hAnsi="Arial" w:cs="Arial"/>
                <w:sz w:val="18"/>
                <w:szCs w:val="18"/>
              </w:rPr>
            </w:pPr>
            <w:r>
              <w:rPr>
                <w:rFonts w:ascii="Arial" w:hAnsi="Arial" w:cs="Arial"/>
                <w:sz w:val="18"/>
                <w:szCs w:val="18"/>
              </w:rPr>
              <w:t xml:space="preserve">Not specified</w:t>
            </w:r>
          </w:p>
        </w:tc>
      </w:tr>
      <w:tr>
        <w:tc>
          <w:tcPr>
            <w:tcW w:w="2880" w:type="dxa"/>
          </w:tcPr>
          <w:p>
            <w:pPr>
              <w:rPr>
                <w:rFonts w:ascii="Arial" w:hAnsi="Arial" w:cs="Arial"/>
                <w:sz w:val="18"/>
                <w:szCs w:val="18"/>
              </w:rPr>
            </w:pPr>
            <w:r>
              <w:rPr>
                <w:rFonts w:ascii="Arial" w:hAnsi="Arial" w:cs="Arial"/>
                <w:sz w:val="18"/>
                <w:szCs w:val="18"/>
              </w:rPr>
              <w:t xml:space="preserve">Start date</w:t>
            </w:r>
          </w:p>
        </w:tc>
        <w:tc>
          <w:tcPr>
            <w:tcW w:w="2880" w:type="dxa"/>
          </w:tcPr>
          <w:p>
            <w:pPr>
              <w:rPr>
                <w:rFonts w:ascii="Arial" w:hAnsi="Arial" w:cs="Arial"/>
                <w:sz w:val="18"/>
                <w:szCs w:val="18"/>
              </w:rPr>
            </w:pPr>
            <w:r>
              <w:rPr>
                <w:rFonts w:ascii="Arial" w:hAnsi="Arial" w:cs="Arial"/>
                <w:sz w:val="18"/>
                <w:szCs w:val="18"/>
              </w:rPr>
              <w:t xml:space="preserve">Not specified</w:t>
            </w:r>
          </w:p>
        </w:tc>
      </w:tr>
      <w:tr>
        <w:tc>
          <w:tcPr>
            <w:tcW w:w="2880" w:type="dxa"/>
          </w:tcPr>
          <w:p>
            <w:pPr>
              <w:rPr>
                <w:rFonts w:ascii="Arial" w:hAnsi="Arial" w:cs="Arial"/>
                <w:sz w:val="18"/>
                <w:szCs w:val="18"/>
              </w:rPr>
            </w:pPr>
            <w:r>
              <w:rPr>
                <w:rFonts w:ascii="Arial" w:hAnsi="Arial" w:cs="Arial"/>
                <w:sz w:val="18"/>
                <w:szCs w:val="18"/>
              </w:rPr>
              <w:t xml:space="preserve">Names</w:t>
            </w:r>
          </w:p>
        </w:tc>
        <w:tc>
          <w:tcPr>
            <w:tcW w:w="2880" w:type="dxa"/>
          </w:tcPr>
          <w:p>
            <w:pPr>
              <w:rPr>
                <w:rFonts w:ascii="Arial" w:hAnsi="Arial" w:cs="Arial"/>
                <w:sz w:val="18"/>
                <w:szCs w:val="18"/>
              </w:rPr>
            </w:pPr>
            <w:r>
              <w:rPr>
                <w:rFonts w:ascii="Arial" w:hAnsi="Arial" w:cs="Arial"/>
                <w:sz w:val="18"/>
                <w:szCs w:val="18"/>
              </w:rPr>
              <w:t xml:space="preserve">Not specified</w:t>
            </w:r>
          </w:p>
        </w:tc>
      </w:tr>
      <w:tr>
        <w:tc>
          <w:tcPr>
            <w:tcW w:w="2880" w:type="dxa"/>
          </w:tcPr>
          <w:p>
            <w:pPr>
              <w:rPr>
                <w:rFonts w:ascii="Arial" w:hAnsi="Arial" w:cs="Arial"/>
                <w:sz w:val="18"/>
                <w:szCs w:val="18"/>
              </w:rPr>
            </w:pPr>
            <w:r>
              <w:rPr>
                <w:rFonts w:ascii="Arial" w:hAnsi="Arial" w:cs="Arial"/>
                <w:sz w:val="18"/>
                <w:szCs w:val="18"/>
              </w:rPr>
              <w:t xml:space="preserve">Internship Duration</w:t>
            </w:r>
          </w:p>
        </w:tc>
        <w:tc>
          <w:tcPr>
            <w:tcW w:w="2880" w:type="dxa"/>
          </w:tcPr>
          <w:p>
            <w:pPr>
              <w:rPr>
                <w:rFonts w:ascii="Arial" w:hAnsi="Arial" w:cs="Arial"/>
                <w:sz w:val="18"/>
                <w:szCs w:val="18"/>
              </w:rPr>
            </w:pPr>
            <w:r>
              <w:rPr>
                <w:rFonts w:ascii="Arial" w:hAnsi="Arial" w:cs="Arial"/>
                <w:sz w:val="18"/>
                <w:szCs w:val="18"/>
              </w:rPr>
              <w:t xml:space="preserve">8 Weeks</w:t>
            </w:r>
          </w:p>
        </w:tc>
      </w:tr>
    </w:tbl>
    <w:p>
      <w:pPr>
        <w:rPr>
          <w:rFonts w:ascii="Arial" w:hAnsi="Arial" w:cs="Arial"/>
          <w:sz w:val="18"/>
          <w:szCs w:val="18"/>
        </w:rPr>
      </w:pPr>
      <w:r>
        <w:rPr>
          <w:i/>
          <w:iCs/>
          <w:rFonts w:ascii="Arial" w:hAnsi="Arial" w:cs="Arial"/>
          <w:sz w:val="18"/>
          <w:szCs w:val="18"/>
        </w:rPr>
        <w:t xml:space="preserve">Note: Personally identifiable information has not been included.</w:t>
      </w:r>
    </w:p>
    <w:p>
      <w:pPr>
        <w:pStyle w:val="Heading1"/>
        <w:rPr>
          <w:rFonts w:ascii="Arial" w:hAnsi="Arial" w:cs="Arial"/>
          <w:sz w:val="24"/>
          <w:szCs w:val="24"/>
        </w:rPr>
      </w:pPr>
      <w:r>
        <w:rPr>
          <w:b/>
          <w:bCs/>
          <w:rFonts w:ascii="Arial" w:hAnsi="Arial" w:cs="Arial"/>
          <w:sz w:val="24"/>
          <w:szCs w:val="24"/>
        </w:rPr>
        <w:t xml:space="preserve">1. Project Title</w:t>
      </w:r>
    </w:p>
    <w:p>
      <w:pPr>
        <w:rPr>
          <w:rFonts w:ascii="Arial" w:hAnsi="Arial" w:cs="Arial"/>
          <w:sz w:val="20"/>
          <w:szCs w:val="20"/>
        </w:rPr>
      </w:pPr>
      <w:r>
        <w:rPr>
          <w:rFonts w:ascii="Arial" w:hAnsi="Arial" w:cs="Arial"/>
          <w:sz w:val="20"/>
          <w:szCs w:val="20"/>
        </w:rPr>
        <w:t xml:space="preserve">Promptiva - AI Personalized Content Creation Engine</w:t>
      </w:r>
    </w:p>
    <w:p>
      <w:pPr>
        <w:pStyle w:val="Heading1"/>
        <w:rPr>
          <w:rFonts w:ascii="Arial" w:hAnsi="Arial" w:cs="Arial"/>
          <w:sz w:val="24"/>
          <w:szCs w:val="24"/>
        </w:rPr>
      </w:pPr>
      <w:r>
        <w:rPr>
          <w:b/>
          <w:bCs/>
          <w:rFonts w:ascii="Arial" w:hAnsi="Arial" w:cs="Arial"/>
          <w:sz w:val="24"/>
          <w:szCs w:val="24"/>
        </w:rPr>
        <w:t xml:space="preserve">2. Project Objective</w:t>
      </w:r>
    </w:p>
    <w:p>
      <w:pPr>
        <w:rPr>
          <w:rFonts w:ascii="Arial" w:hAnsi="Arial" w:cs="Arial"/>
          <w:sz w:val="20"/>
          <w:szCs w:val="20"/>
        </w:rPr>
      </w:pPr>
      <w:r>
        <w:rPr>
          <w:rFonts w:ascii="Arial" w:hAnsi="Arial" w:cs="Arial"/>
          <w:sz w:val="20"/>
          <w:szCs w:val="20"/>
        </w:rPr>
        <w:t xml:space="preserve">The objective of the project was to design and build a full-stack AI-powered content creation platform that helps users generate personalized written content through a guided and conversational interface. The system aims to simplify content creation for common formats such as blogs, LinkedIn posts, Instagram captions, Twitter/X posts, emails, and advertising copy.</w:t>
      </w:r>
    </w:p>
    <w:p>
      <w:pPr>
        <w:rPr>
          <w:rFonts w:ascii="Arial" w:hAnsi="Arial" w:cs="Arial"/>
          <w:sz w:val="20"/>
          <w:szCs w:val="20"/>
        </w:rPr>
      </w:pPr>
      <w:r>
        <w:rPr>
          <w:rFonts w:ascii="Arial" w:hAnsi="Arial" w:cs="Arial"/>
          <w:sz w:val="20"/>
          <w:szCs w:val="20"/>
        </w:rPr>
        <w:t xml:space="preserve">The project is relevant because content generation is a repeated requirement across marketing, education, business communication, and personal branding. Promptiva combines frontend usability, backend authentication, database-backed history, and multi-model AI orchestration to provide a practical and extensible solution.</w:t>
      </w:r>
    </w:p>
    <w:p>
      <w:pPr>
        <w:pStyle w:val="Heading1"/>
        <w:rPr>
          <w:rFonts w:ascii="Arial" w:hAnsi="Arial" w:cs="Arial"/>
          <w:sz w:val="24"/>
          <w:szCs w:val="24"/>
        </w:rPr>
      </w:pPr>
      <w:r>
        <w:rPr>
          <w:b/>
          <w:bCs/>
          <w:rFonts w:ascii="Arial" w:hAnsi="Arial" w:cs="Arial"/>
          <w:sz w:val="24"/>
          <w:szCs w:val="24"/>
        </w:rPr>
        <w:t xml:space="preserve">3. Project Description in Detail</w:t>
      </w:r>
    </w:p>
    <w:p>
      <w:pPr>
        <w:rPr>
          <w:rFonts w:ascii="Arial" w:hAnsi="Arial" w:cs="Arial"/>
          <w:sz w:val="20"/>
          <w:szCs w:val="20"/>
        </w:rPr>
      </w:pPr>
      <w:r>
        <w:rPr>
          <w:rFonts w:ascii="Arial" w:hAnsi="Arial" w:cs="Arial"/>
          <w:sz w:val="20"/>
          <w:szCs w:val="20"/>
        </w:rPr>
        <w:t xml:space="preserve">Promptiva is a web application built with a React/Vite frontend and a FastAPI backend. Users can register, log in, choose a content type, answer guided questions about tone, length, audience, and style, or directly enter a prompt. The backend then processes the request, improves the prompt, calls configured AI models, selects a response, and stores the result in a database-backed history.</w:t>
      </w:r>
    </w:p>
    <w:p>
      <w:pPr>
        <w:rPr>
          <w:rFonts w:ascii="Arial" w:hAnsi="Arial" w:cs="Arial"/>
          <w:sz w:val="20"/>
          <w:szCs w:val="20"/>
        </w:rPr>
      </w:pPr>
      <w:r>
        <w:rPr>
          <w:rFonts w:ascii="Arial" w:hAnsi="Arial" w:cs="Arial"/>
          <w:sz w:val="20"/>
          <w:szCs w:val="20"/>
        </w:rPr>
        <w:t xml:space="preserve">The backend is implemented in Python using FastAPI, SQLAlchemy, JWT authentication, and environment-based configuration. It supports Google Gemini and OpenRouter-hosted models such as Mistral and LLaMA. The application runs all configured models asynchronously, supports optional comparison, and persists generations by user.</w:t>
      </w:r>
    </w:p>
    <w:p>
      <w:pPr>
        <w:rPr>
          <w:rFonts w:ascii="Arial" w:hAnsi="Arial" w:cs="Arial"/>
          <w:sz w:val="20"/>
          <w:szCs w:val="20"/>
        </w:rPr>
      </w:pPr>
      <w:r>
        <w:rPr>
          <w:rFonts w:ascii="Arial" w:hAnsi="Arial" w:cs="Arial"/>
          <w:sz w:val="20"/>
          <w:szCs w:val="20"/>
        </w:rPr>
        <w:t xml:space="preserve">The frontend is implemented with React 19, React Router, Axios, and modular CSS. It includes a landing page, login and registration pages, protected chat page, sidebar history, theme toggle, progressive question flow, result display, and copy-to-clipboard functionality.</w:t>
      </w:r>
    </w:p>
    <w:p>
      <w:pPr>
        <w:rPr>
          <w:rFonts w:ascii="Arial" w:hAnsi="Arial" w:cs="Arial"/>
          <w:sz w:val="20"/>
          <w:szCs w:val="20"/>
        </w:rPr>
      </w:pPr>
      <w:r>
        <w:rPr>
          <w:rFonts w:ascii="Arial" w:hAnsi="Arial" w:cs="Arial"/>
          <w:sz w:val="20"/>
          <w:szCs w:val="20"/>
        </w:rPr>
        <w:t xml:space="preserve">In real-world implementation, this project can be used as a content productivity assistant for students, creators, marketing teams, founders, and professionals. It can reduce drafting time, provide multiple model perspectives, and maintain reusable generation history.</w:t>
      </w:r>
    </w:p>
    <w:p>
      <w:pPr>
        <w:pStyle w:val="Heading1"/>
        <w:rPr>
          <w:rFonts w:ascii="Arial" w:hAnsi="Arial" w:cs="Arial"/>
          <w:sz w:val="24"/>
          <w:szCs w:val="24"/>
        </w:rPr>
      </w:pPr>
      <w:r>
        <w:rPr>
          <w:b/>
          <w:bCs/>
          <w:rFonts w:ascii="Arial" w:hAnsi="Arial" w:cs="Arial"/>
          <w:sz w:val="24"/>
          <w:szCs w:val="24"/>
        </w:rPr>
        <w:t xml:space="preserve">4. Timeline Overview</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w="2880" w:type="dxa"/>
          </w:tcPr>
          <w:p>
            <w:pPr>
              <w:rPr>
                <w:rFonts w:ascii="Arial" w:hAnsi="Arial" w:cs="Arial"/>
                <w:sz w:val="18"/>
                <w:szCs w:val="18"/>
              </w:rPr>
            </w:pPr>
            <w:r>
              <w:rPr>
                <w:rFonts w:ascii="Arial" w:hAnsi="Arial" w:cs="Arial"/>
                <w:sz w:val="18"/>
                <w:szCs w:val="18"/>
              </w:rPr>
              <w:t xml:space="preserve">Week</w:t>
            </w:r>
          </w:p>
        </w:tc>
        <w:tc>
          <w:tcPr>
            <w:tcW w:w="2880" w:type="dxa"/>
          </w:tcPr>
          <w:p>
            <w:pPr>
              <w:rPr>
                <w:rFonts w:ascii="Arial" w:hAnsi="Arial" w:cs="Arial"/>
                <w:sz w:val="18"/>
                <w:szCs w:val="18"/>
              </w:rPr>
            </w:pPr>
            <w:r>
              <w:rPr>
                <w:rFonts w:ascii="Arial" w:hAnsi="Arial" w:cs="Arial"/>
                <w:sz w:val="18"/>
                <w:szCs w:val="18"/>
              </w:rPr>
              <w:t xml:space="preserve">Activities Planned</w:t>
            </w:r>
          </w:p>
        </w:tc>
        <w:tc>
          <w:tcPr>
            <w:tcW w:w="2880" w:type="dxa"/>
          </w:tcPr>
          <w:p>
            <w:pPr>
              <w:rPr>
                <w:rFonts w:ascii="Arial" w:hAnsi="Arial" w:cs="Arial"/>
                <w:sz w:val="18"/>
                <w:szCs w:val="18"/>
              </w:rPr>
            </w:pPr>
            <w:r>
              <w:rPr>
                <w:rFonts w:ascii="Arial" w:hAnsi="Arial" w:cs="Arial"/>
                <w:sz w:val="18"/>
                <w:szCs w:val="18"/>
              </w:rPr>
              <w:t xml:space="preserve">Activities Completed</w:t>
            </w:r>
          </w:p>
        </w:tc>
      </w:tr>
      <w:tr>
        <w:tc>
          <w:tcPr>
            <w:tcW w:w="2880" w:type="dxa"/>
          </w:tcPr>
          <w:p>
            <w:pPr>
              <w:rPr>
                <w:rFonts w:ascii="Arial" w:hAnsi="Arial" w:cs="Arial"/>
                <w:sz w:val="18"/>
                <w:szCs w:val="18"/>
              </w:rPr>
            </w:pPr>
            <w:r>
              <w:rPr>
                <w:rFonts w:ascii="Arial" w:hAnsi="Arial" w:cs="Arial"/>
                <w:sz w:val="18"/>
                <w:szCs w:val="18"/>
              </w:rPr>
              <w:t xml:space="preserve">Week 1</w:t>
            </w:r>
          </w:p>
        </w:tc>
        <w:tc>
          <w:tcPr>
            <w:tcW w:w="2880" w:type="dxa"/>
          </w:tcPr>
          <w:p>
            <w:pPr>
              <w:rPr>
                <w:rFonts w:ascii="Arial" w:hAnsi="Arial" w:cs="Arial"/>
                <w:sz w:val="18"/>
                <w:szCs w:val="18"/>
              </w:rPr>
            </w:pPr>
            <w:r>
              <w:rPr>
                <w:rFonts w:ascii="Arial" w:hAnsi="Arial" w:cs="Arial"/>
                <w:sz w:val="18"/>
                <w:szCs w:val="18"/>
              </w:rPr>
              <w:t xml:space="preserve">Understand requirements, review internship template, define project scope and architecture.</w:t>
            </w:r>
          </w:p>
        </w:tc>
        <w:tc>
          <w:tcPr>
            <w:tcW w:w="2880" w:type="dxa"/>
          </w:tcPr>
          <w:p>
            <w:pPr>
              <w:rPr>
                <w:rFonts w:ascii="Arial" w:hAnsi="Arial" w:cs="Arial"/>
                <w:sz w:val="18"/>
                <w:szCs w:val="18"/>
              </w:rPr>
            </w:pPr>
            <w:r>
              <w:rPr>
                <w:rFonts w:ascii="Arial" w:hAnsi="Arial" w:cs="Arial"/>
                <w:sz w:val="18"/>
                <w:szCs w:val="18"/>
              </w:rPr>
              <w:t xml:space="preserve">Defined Promptiva as an AI content creation engine and identified frontend, backend, database, and AI integration modules.</w:t>
            </w:r>
          </w:p>
        </w:tc>
      </w:tr>
      <w:tr>
        <w:tc>
          <w:tcPr>
            <w:tcW w:w="2880" w:type="dxa"/>
          </w:tcPr>
          <w:p>
            <w:pPr>
              <w:rPr>
                <w:rFonts w:ascii="Arial" w:hAnsi="Arial" w:cs="Arial"/>
                <w:sz w:val="18"/>
                <w:szCs w:val="18"/>
              </w:rPr>
            </w:pPr>
            <w:r>
              <w:rPr>
                <w:rFonts w:ascii="Arial" w:hAnsi="Arial" w:cs="Arial"/>
                <w:sz w:val="18"/>
                <w:szCs w:val="18"/>
              </w:rPr>
              <w:t xml:space="preserve">Week 2</w:t>
            </w:r>
          </w:p>
        </w:tc>
        <w:tc>
          <w:tcPr>
            <w:tcW w:w="2880" w:type="dxa"/>
          </w:tcPr>
          <w:p>
            <w:pPr>
              <w:rPr>
                <w:rFonts w:ascii="Arial" w:hAnsi="Arial" w:cs="Arial"/>
                <w:sz w:val="18"/>
                <w:szCs w:val="18"/>
              </w:rPr>
            </w:pPr>
            <w:r>
              <w:rPr>
                <w:rFonts w:ascii="Arial" w:hAnsi="Arial" w:cs="Arial"/>
                <w:sz w:val="18"/>
                <w:szCs w:val="18"/>
              </w:rPr>
              <w:t xml:space="preserve">Design backend architecture, database schema, and API structure.</w:t>
            </w:r>
          </w:p>
        </w:tc>
        <w:tc>
          <w:tcPr>
            <w:tcW w:w="2880" w:type="dxa"/>
          </w:tcPr>
          <w:p>
            <w:pPr>
              <w:rPr>
                <w:rFonts w:ascii="Arial" w:hAnsi="Arial" w:cs="Arial"/>
                <w:sz w:val="18"/>
                <w:szCs w:val="18"/>
              </w:rPr>
            </w:pPr>
            <w:r>
              <w:rPr>
                <w:rFonts w:ascii="Arial" w:hAnsi="Arial" w:cs="Arial"/>
                <w:sz w:val="18"/>
                <w:szCs w:val="18"/>
              </w:rPr>
              <w:t xml:space="preserve">Created FastAPI structure, SQLAlchemy models for users and generations, and database session handling.</w:t>
            </w:r>
          </w:p>
        </w:tc>
      </w:tr>
      <w:tr>
        <w:tc>
          <w:tcPr>
            <w:tcW w:w="2880" w:type="dxa"/>
          </w:tcPr>
          <w:p>
            <w:pPr>
              <w:rPr>
                <w:rFonts w:ascii="Arial" w:hAnsi="Arial" w:cs="Arial"/>
                <w:sz w:val="18"/>
                <w:szCs w:val="18"/>
              </w:rPr>
            </w:pPr>
            <w:r>
              <w:rPr>
                <w:rFonts w:ascii="Arial" w:hAnsi="Arial" w:cs="Arial"/>
                <w:sz w:val="18"/>
                <w:szCs w:val="18"/>
              </w:rPr>
              <w:t xml:space="preserve">Week 3</w:t>
            </w:r>
          </w:p>
        </w:tc>
        <w:tc>
          <w:tcPr>
            <w:tcW w:w="2880" w:type="dxa"/>
          </w:tcPr>
          <w:p>
            <w:pPr>
              <w:rPr>
                <w:rFonts w:ascii="Arial" w:hAnsi="Arial" w:cs="Arial"/>
                <w:sz w:val="18"/>
                <w:szCs w:val="18"/>
              </w:rPr>
            </w:pPr>
            <w:r>
              <w:rPr>
                <w:rFonts w:ascii="Arial" w:hAnsi="Arial" w:cs="Arial"/>
                <w:sz w:val="18"/>
                <w:szCs w:val="18"/>
              </w:rPr>
              <w:t xml:space="preserve">Implement authentication and protected API routes.</w:t>
            </w:r>
          </w:p>
        </w:tc>
        <w:tc>
          <w:tcPr>
            <w:tcW w:w="2880" w:type="dxa"/>
          </w:tcPr>
          <w:p>
            <w:pPr>
              <w:rPr>
                <w:rFonts w:ascii="Arial" w:hAnsi="Arial" w:cs="Arial"/>
                <w:sz w:val="18"/>
                <w:szCs w:val="18"/>
              </w:rPr>
            </w:pPr>
            <w:r>
              <w:rPr>
                <w:rFonts w:ascii="Arial" w:hAnsi="Arial" w:cs="Arial"/>
                <w:sz w:val="18"/>
                <w:szCs w:val="18"/>
              </w:rPr>
              <w:t xml:space="preserve">Implemented registration, login, JWT token creation/validation, password hashing, and protected generation/history routes.</w:t>
            </w:r>
          </w:p>
        </w:tc>
      </w:tr>
      <w:tr>
        <w:tc>
          <w:tcPr>
            <w:tcW w:w="2880" w:type="dxa"/>
          </w:tcPr>
          <w:p>
            <w:pPr>
              <w:rPr>
                <w:rFonts w:ascii="Arial" w:hAnsi="Arial" w:cs="Arial"/>
                <w:sz w:val="18"/>
                <w:szCs w:val="18"/>
              </w:rPr>
            </w:pPr>
            <w:r>
              <w:rPr>
                <w:rFonts w:ascii="Arial" w:hAnsi="Arial" w:cs="Arial"/>
                <w:sz w:val="18"/>
                <w:szCs w:val="18"/>
              </w:rPr>
              <w:t xml:space="preserve">Week 4</w:t>
            </w:r>
          </w:p>
        </w:tc>
        <w:tc>
          <w:tcPr>
            <w:tcW w:w="2880" w:type="dxa"/>
          </w:tcPr>
          <w:p>
            <w:pPr>
              <w:rPr>
                <w:rFonts w:ascii="Arial" w:hAnsi="Arial" w:cs="Arial"/>
                <w:sz w:val="18"/>
                <w:szCs w:val="18"/>
              </w:rPr>
            </w:pPr>
            <w:r>
              <w:rPr>
                <w:rFonts w:ascii="Arial" w:hAnsi="Arial" w:cs="Arial"/>
                <w:sz w:val="18"/>
                <w:szCs w:val="18"/>
              </w:rPr>
              <w:t xml:space="preserve">Build AI generation pipeline and model routing.</w:t>
            </w:r>
          </w:p>
        </w:tc>
        <w:tc>
          <w:tcPr>
            <w:tcW w:w="2880" w:type="dxa"/>
          </w:tcPr>
          <w:p>
            <w:pPr>
              <w:rPr>
                <w:rFonts w:ascii="Arial" w:hAnsi="Arial" w:cs="Arial"/>
                <w:sz w:val="18"/>
                <w:szCs w:val="18"/>
              </w:rPr>
            </w:pPr>
            <w:r>
              <w:rPr>
                <w:rFonts w:ascii="Arial" w:hAnsi="Arial" w:cs="Arial"/>
                <w:sz w:val="18"/>
                <w:szCs w:val="18"/>
              </w:rPr>
              <w:t xml:space="preserve">Implemented intent detection, parameter inference, meta-prompt generation, model routing for Gemini/OpenRouter, and response handling.</w:t>
            </w:r>
          </w:p>
        </w:tc>
      </w:tr>
      <w:tr>
        <w:tc>
          <w:tcPr>
            <w:tcW w:w="2880" w:type="dxa"/>
          </w:tcPr>
          <w:p>
            <w:pPr>
              <w:rPr>
                <w:rFonts w:ascii="Arial" w:hAnsi="Arial" w:cs="Arial"/>
                <w:sz w:val="18"/>
                <w:szCs w:val="18"/>
              </w:rPr>
            </w:pPr>
            <w:r>
              <w:rPr>
                <w:rFonts w:ascii="Arial" w:hAnsi="Arial" w:cs="Arial"/>
                <w:sz w:val="18"/>
                <w:szCs w:val="18"/>
              </w:rPr>
              <w:t xml:space="preserve">Week 5</w:t>
            </w:r>
          </w:p>
        </w:tc>
        <w:tc>
          <w:tcPr>
            <w:tcW w:w="2880" w:type="dxa"/>
          </w:tcPr>
          <w:p>
            <w:pPr>
              <w:rPr>
                <w:rFonts w:ascii="Arial" w:hAnsi="Arial" w:cs="Arial"/>
                <w:sz w:val="18"/>
                <w:szCs w:val="18"/>
              </w:rPr>
            </w:pPr>
            <w:r>
              <w:rPr>
                <w:rFonts w:ascii="Arial" w:hAnsi="Arial" w:cs="Arial"/>
                <w:sz w:val="18"/>
                <w:szCs w:val="18"/>
              </w:rPr>
              <w:t xml:space="preserve">Develop frontend pages and API integration.</w:t>
            </w:r>
          </w:p>
        </w:tc>
        <w:tc>
          <w:tcPr>
            <w:tcW w:w="2880" w:type="dxa"/>
          </w:tcPr>
          <w:p>
            <w:pPr>
              <w:rPr>
                <w:rFonts w:ascii="Arial" w:hAnsi="Arial" w:cs="Arial"/>
                <w:sz w:val="18"/>
                <w:szCs w:val="18"/>
              </w:rPr>
            </w:pPr>
            <w:r>
              <w:rPr>
                <w:rFonts w:ascii="Arial" w:hAnsi="Arial" w:cs="Arial"/>
                <w:sz w:val="18"/>
                <w:szCs w:val="18"/>
              </w:rPr>
              <w:t xml:space="preserve">Built React routes, landing page, auth pages, API client, token handling, and protected chat flow.</w:t>
            </w:r>
          </w:p>
        </w:tc>
      </w:tr>
      <w:tr>
        <w:tc>
          <w:tcPr>
            <w:tcW w:w="2880" w:type="dxa"/>
          </w:tcPr>
          <w:p>
            <w:pPr>
              <w:rPr>
                <w:rFonts w:ascii="Arial" w:hAnsi="Arial" w:cs="Arial"/>
                <w:sz w:val="18"/>
                <w:szCs w:val="18"/>
              </w:rPr>
            </w:pPr>
            <w:r>
              <w:rPr>
                <w:rFonts w:ascii="Arial" w:hAnsi="Arial" w:cs="Arial"/>
                <w:sz w:val="18"/>
                <w:szCs w:val="18"/>
              </w:rPr>
              <w:t xml:space="preserve">Week 6</w:t>
            </w:r>
          </w:p>
        </w:tc>
        <w:tc>
          <w:tcPr>
            <w:tcW w:w="2880" w:type="dxa"/>
          </w:tcPr>
          <w:p>
            <w:pPr>
              <w:rPr>
                <w:rFonts w:ascii="Arial" w:hAnsi="Arial" w:cs="Arial"/>
                <w:sz w:val="18"/>
                <w:szCs w:val="18"/>
              </w:rPr>
            </w:pPr>
            <w:r>
              <w:rPr>
                <w:rFonts w:ascii="Arial" w:hAnsi="Arial" w:cs="Arial"/>
                <w:sz w:val="18"/>
                <w:szCs w:val="18"/>
              </w:rPr>
              <w:t xml:space="preserve">Improve UI/UX and history management.</w:t>
            </w:r>
          </w:p>
        </w:tc>
        <w:tc>
          <w:tcPr>
            <w:tcW w:w="2880" w:type="dxa"/>
          </w:tcPr>
          <w:p>
            <w:pPr>
              <w:rPr>
                <w:rFonts w:ascii="Arial" w:hAnsi="Arial" w:cs="Arial"/>
                <w:sz w:val="18"/>
                <w:szCs w:val="18"/>
              </w:rPr>
            </w:pPr>
            <w:r>
              <w:rPr>
                <w:rFonts w:ascii="Arial" w:hAnsi="Arial" w:cs="Arial"/>
                <w:sz w:val="18"/>
                <w:szCs w:val="18"/>
              </w:rPr>
              <w:t xml:space="preserve">Added sidebar, theme toggle, guided content questions, chat history display, rename, delete, and copy response features.</w:t>
            </w:r>
          </w:p>
        </w:tc>
      </w:tr>
      <w:tr>
        <w:tc>
          <w:tcPr>
            <w:tcW w:w="2880" w:type="dxa"/>
          </w:tcPr>
          <w:p>
            <w:pPr>
              <w:rPr>
                <w:rFonts w:ascii="Arial" w:hAnsi="Arial" w:cs="Arial"/>
                <w:sz w:val="18"/>
                <w:szCs w:val="18"/>
              </w:rPr>
            </w:pPr>
            <w:r>
              <w:rPr>
                <w:rFonts w:ascii="Arial" w:hAnsi="Arial" w:cs="Arial"/>
                <w:sz w:val="18"/>
                <w:szCs w:val="18"/>
              </w:rPr>
              <w:t xml:space="preserve">Week 7</w:t>
            </w:r>
          </w:p>
        </w:tc>
        <w:tc>
          <w:tcPr>
            <w:tcW w:w="2880" w:type="dxa"/>
          </w:tcPr>
          <w:p>
            <w:pPr>
              <w:rPr>
                <w:rFonts w:ascii="Arial" w:hAnsi="Arial" w:cs="Arial"/>
                <w:sz w:val="18"/>
                <w:szCs w:val="18"/>
              </w:rPr>
            </w:pPr>
            <w:r>
              <w:rPr>
                <w:rFonts w:ascii="Arial" w:hAnsi="Arial" w:cs="Arial"/>
                <w:sz w:val="18"/>
                <w:szCs w:val="18"/>
              </w:rPr>
              <w:t xml:space="preserve">Prepare deployment support and documentation.</w:t>
            </w:r>
          </w:p>
        </w:tc>
        <w:tc>
          <w:tcPr>
            <w:tcW w:w="2880" w:type="dxa"/>
          </w:tcPr>
          <w:p>
            <w:pPr>
              <w:rPr>
                <w:rFonts w:ascii="Arial" w:hAnsi="Arial" w:cs="Arial"/>
                <w:sz w:val="18"/>
                <w:szCs w:val="18"/>
              </w:rPr>
            </w:pPr>
            <w:r>
              <w:rPr>
                <w:rFonts w:ascii="Arial" w:hAnsi="Arial" w:cs="Arial"/>
                <w:sz w:val="18"/>
                <w:szCs w:val="18"/>
              </w:rPr>
              <w:t xml:space="preserve">Added Dockerfiles, docker-compose setup, deployment guides, architecture documentation, setup guides, and production checklist.</w:t>
            </w:r>
          </w:p>
        </w:tc>
      </w:tr>
      <w:tr>
        <w:tc>
          <w:tcPr>
            <w:tcW w:w="2880" w:type="dxa"/>
          </w:tcPr>
          <w:p>
            <w:pPr>
              <w:rPr>
                <w:rFonts w:ascii="Arial" w:hAnsi="Arial" w:cs="Arial"/>
                <w:sz w:val="18"/>
                <w:szCs w:val="18"/>
              </w:rPr>
            </w:pPr>
            <w:r>
              <w:rPr>
                <w:rFonts w:ascii="Arial" w:hAnsi="Arial" w:cs="Arial"/>
                <w:sz w:val="18"/>
                <w:szCs w:val="18"/>
              </w:rPr>
              <w:t xml:space="preserve">Week 8</w:t>
            </w:r>
          </w:p>
        </w:tc>
        <w:tc>
          <w:tcPr>
            <w:tcW w:w="2880" w:type="dxa"/>
          </w:tcPr>
          <w:p>
            <w:pPr>
              <w:rPr>
                <w:rFonts w:ascii="Arial" w:hAnsi="Arial" w:cs="Arial"/>
                <w:sz w:val="18"/>
                <w:szCs w:val="18"/>
              </w:rPr>
            </w:pPr>
            <w:r>
              <w:rPr>
                <w:rFonts w:ascii="Arial" w:hAnsi="Arial" w:cs="Arial"/>
                <w:sz w:val="18"/>
                <w:szCs w:val="18"/>
              </w:rPr>
              <w:t xml:space="preserve">Review project, document findings, and prepare final report.</w:t>
            </w:r>
          </w:p>
        </w:tc>
        <w:tc>
          <w:tcPr>
            <w:tcW w:w="2880" w:type="dxa"/>
          </w:tcPr>
          <w:p>
            <w:pPr>
              <w:rPr>
                <w:rFonts w:ascii="Arial" w:hAnsi="Arial" w:cs="Arial"/>
                <w:sz w:val="18"/>
                <w:szCs w:val="18"/>
              </w:rPr>
            </w:pPr>
            <w:r>
              <w:rPr>
                <w:rFonts w:ascii="Arial" w:hAnsi="Arial" w:cs="Arial"/>
                <w:sz w:val="18"/>
                <w:szCs w:val="18"/>
              </w:rPr>
              <w:t xml:space="preserve">Created detailed project report, identified risks, documented improvements, and prepared internship completion report using the provided template.</w:t>
            </w:r>
          </w:p>
        </w:tc>
      </w:tr>
    </w:tbl>
    <w:p>
      <w:pPr>
        <w:pStyle w:val="Heading1"/>
        <w:rPr>
          <w:rFonts w:ascii="Arial" w:hAnsi="Arial" w:cs="Arial"/>
          <w:sz w:val="24"/>
          <w:szCs w:val="24"/>
        </w:rPr>
      </w:pPr>
      <w:r>
        <w:rPr>
          <w:b/>
          <w:bCs/>
          <w:rFonts w:ascii="Arial" w:hAnsi="Arial" w:cs="Arial"/>
          <w:sz w:val="24"/>
          <w:szCs w:val="24"/>
        </w:rPr>
        <w:t xml:space="preserve">5a. Key Milestones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w="2880" w:type="dxa"/>
          </w:tcPr>
          <w:p>
            <w:pPr>
              <w:rPr>
                <w:rFonts w:ascii="Arial" w:hAnsi="Arial" w:cs="Arial"/>
                <w:sz w:val="18"/>
                <w:szCs w:val="18"/>
              </w:rPr>
            </w:pPr>
            <w:r>
              <w:rPr>
                <w:rFonts w:ascii="Arial" w:hAnsi="Arial" w:cs="Arial"/>
                <w:sz w:val="18"/>
                <w:szCs w:val="18"/>
              </w:rPr>
              <w:t xml:space="preserve">Milestone</w:t>
            </w:r>
          </w:p>
        </w:tc>
        <w:tc>
          <w:tcPr>
            <w:tcW w:w="2880" w:type="dxa"/>
          </w:tcPr>
          <w:p>
            <w:pPr>
              <w:rPr>
                <w:rFonts w:ascii="Arial" w:hAnsi="Arial" w:cs="Arial"/>
                <w:sz w:val="18"/>
                <w:szCs w:val="18"/>
              </w:rPr>
            </w:pPr>
            <w:r>
              <w:rPr>
                <w:rFonts w:ascii="Arial" w:hAnsi="Arial" w:cs="Arial"/>
                <w:sz w:val="18"/>
                <w:szCs w:val="18"/>
              </w:rPr>
              <w:t xml:space="preserve">Description</w:t>
            </w:r>
          </w:p>
        </w:tc>
        <w:tc>
          <w:tcPr>
            <w:tcW w:w="2880" w:type="dxa"/>
          </w:tcPr>
          <w:p>
            <w:pPr>
              <w:rPr>
                <w:rFonts w:ascii="Arial" w:hAnsi="Arial" w:cs="Arial"/>
                <w:sz w:val="18"/>
                <w:szCs w:val="18"/>
              </w:rPr>
            </w:pPr>
            <w:r>
              <w:rPr>
                <w:rFonts w:ascii="Arial" w:hAnsi="Arial" w:cs="Arial"/>
                <w:sz w:val="18"/>
                <w:szCs w:val="18"/>
              </w:rPr>
              <w:t xml:space="preserve">Date Achieved</w:t>
            </w:r>
          </w:p>
        </w:tc>
      </w:tr>
      <w:tr>
        <w:tc>
          <w:tcPr>
            <w:tcW w:w="2880" w:type="dxa"/>
          </w:tcPr>
          <w:p>
            <w:pPr>
              <w:rPr>
                <w:rFonts w:ascii="Arial" w:hAnsi="Arial" w:cs="Arial"/>
                <w:sz w:val="18"/>
                <w:szCs w:val="18"/>
              </w:rPr>
            </w:pPr>
            <w:r>
              <w:rPr>
                <w:rFonts w:ascii="Arial" w:hAnsi="Arial" w:cs="Arial"/>
                <w:sz w:val="18"/>
                <w:szCs w:val="18"/>
              </w:rPr>
              <w:t xml:space="preserve">Project Kickoff</w:t>
            </w:r>
          </w:p>
        </w:tc>
        <w:tc>
          <w:tcPr>
            <w:tcW w:w="2880" w:type="dxa"/>
          </w:tcPr>
          <w:p>
            <w:pPr>
              <w:rPr>
                <w:rFonts w:ascii="Arial" w:hAnsi="Arial" w:cs="Arial"/>
                <w:sz w:val="18"/>
                <w:szCs w:val="18"/>
              </w:rPr>
            </w:pPr>
            <w:r>
              <w:rPr>
                <w:rFonts w:ascii="Arial" w:hAnsi="Arial" w:cs="Arial"/>
                <w:sz w:val="18"/>
                <w:szCs w:val="18"/>
              </w:rPr>
              <w:t xml:space="preserve">Project scope, objectives, and technology stack were finalized.</w:t>
            </w:r>
          </w:p>
        </w:tc>
        <w:tc>
          <w:tcPr>
            <w:tcW w:w="2880" w:type="dxa"/>
          </w:tcPr>
          <w:p>
            <w:pPr>
              <w:rPr>
                <w:rFonts w:ascii="Arial" w:hAnsi="Arial" w:cs="Arial"/>
                <w:sz w:val="18"/>
                <w:szCs w:val="18"/>
              </w:rPr>
            </w:pPr>
            <w:r>
              <w:rPr>
                <w:rFonts w:ascii="Arial" w:hAnsi="Arial" w:cs="Arial"/>
                <w:sz w:val="18"/>
                <w:szCs w:val="18"/>
              </w:rPr>
              <w:t xml:space="preserve">Week 1</w:t>
            </w:r>
          </w:p>
        </w:tc>
      </w:tr>
      <w:tr>
        <w:tc>
          <w:tcPr>
            <w:tcW w:w="2880" w:type="dxa"/>
          </w:tcPr>
          <w:p>
            <w:pPr>
              <w:rPr>
                <w:rFonts w:ascii="Arial" w:hAnsi="Arial" w:cs="Arial"/>
                <w:sz w:val="18"/>
                <w:szCs w:val="18"/>
              </w:rPr>
            </w:pPr>
            <w:r>
              <w:rPr>
                <w:rFonts w:ascii="Arial" w:hAnsi="Arial" w:cs="Arial"/>
                <w:sz w:val="18"/>
                <w:szCs w:val="18"/>
              </w:rPr>
              <w:t xml:space="preserve">Prototype/First Draft</w:t>
            </w:r>
          </w:p>
        </w:tc>
        <w:tc>
          <w:tcPr>
            <w:tcW w:w="2880" w:type="dxa"/>
          </w:tcPr>
          <w:p>
            <w:pPr>
              <w:rPr>
                <w:rFonts w:ascii="Arial" w:hAnsi="Arial" w:cs="Arial"/>
                <w:sz w:val="18"/>
                <w:szCs w:val="18"/>
              </w:rPr>
            </w:pPr>
            <w:r>
              <w:rPr>
                <w:rFonts w:ascii="Arial" w:hAnsi="Arial" w:cs="Arial"/>
                <w:sz w:val="18"/>
                <w:szCs w:val="18"/>
              </w:rPr>
              <w:t xml:space="preserve">Initial backend APIs and frontend pages were implemented.</w:t>
            </w:r>
          </w:p>
        </w:tc>
        <w:tc>
          <w:tcPr>
            <w:tcW w:w="2880" w:type="dxa"/>
          </w:tcPr>
          <w:p>
            <w:pPr>
              <w:rPr>
                <w:rFonts w:ascii="Arial" w:hAnsi="Arial" w:cs="Arial"/>
                <w:sz w:val="18"/>
                <w:szCs w:val="18"/>
              </w:rPr>
            </w:pPr>
            <w:r>
              <w:rPr>
                <w:rFonts w:ascii="Arial" w:hAnsi="Arial" w:cs="Arial"/>
                <w:sz w:val="18"/>
                <w:szCs w:val="18"/>
              </w:rPr>
              <w:t xml:space="preserve">Week 3</w:t>
            </w:r>
          </w:p>
        </w:tc>
      </w:tr>
      <w:tr>
        <w:tc>
          <w:tcPr>
            <w:tcW w:w="2880" w:type="dxa"/>
          </w:tcPr>
          <w:p>
            <w:pPr>
              <w:rPr>
                <w:rFonts w:ascii="Arial" w:hAnsi="Arial" w:cs="Arial"/>
                <w:sz w:val="18"/>
                <w:szCs w:val="18"/>
              </w:rPr>
            </w:pPr>
            <w:r>
              <w:rPr>
                <w:rFonts w:ascii="Arial" w:hAnsi="Arial" w:cs="Arial"/>
                <w:sz w:val="18"/>
                <w:szCs w:val="18"/>
              </w:rPr>
              <w:t xml:space="preserve">Mid-Term Review</w:t>
            </w:r>
          </w:p>
        </w:tc>
        <w:tc>
          <w:tcPr>
            <w:tcW w:w="2880" w:type="dxa"/>
          </w:tcPr>
          <w:p>
            <w:pPr>
              <w:rPr>
                <w:rFonts w:ascii="Arial" w:hAnsi="Arial" w:cs="Arial"/>
                <w:sz w:val="18"/>
                <w:szCs w:val="18"/>
              </w:rPr>
            </w:pPr>
            <w:r>
              <w:rPr>
                <w:rFonts w:ascii="Arial" w:hAnsi="Arial" w:cs="Arial"/>
                <w:sz w:val="18"/>
                <w:szCs w:val="18"/>
              </w:rPr>
              <w:t xml:space="preserve">Authentication, AI generation flow, and database persistence were integrated.</w:t>
            </w:r>
          </w:p>
        </w:tc>
        <w:tc>
          <w:tcPr>
            <w:tcW w:w="2880" w:type="dxa"/>
          </w:tcPr>
          <w:p>
            <w:pPr>
              <w:rPr>
                <w:rFonts w:ascii="Arial" w:hAnsi="Arial" w:cs="Arial"/>
                <w:sz w:val="18"/>
                <w:szCs w:val="18"/>
              </w:rPr>
            </w:pPr>
            <w:r>
              <w:rPr>
                <w:rFonts w:ascii="Arial" w:hAnsi="Arial" w:cs="Arial"/>
                <w:sz w:val="18"/>
                <w:szCs w:val="18"/>
              </w:rPr>
              <w:t xml:space="preserve">Week 5</w:t>
            </w:r>
          </w:p>
        </w:tc>
      </w:tr>
      <w:tr>
        <w:tc>
          <w:tcPr>
            <w:tcW w:w="2880" w:type="dxa"/>
          </w:tcPr>
          <w:p>
            <w:pPr>
              <w:rPr>
                <w:rFonts w:ascii="Arial" w:hAnsi="Arial" w:cs="Arial"/>
                <w:sz w:val="18"/>
                <w:szCs w:val="18"/>
              </w:rPr>
            </w:pPr>
            <w:r>
              <w:rPr>
                <w:rFonts w:ascii="Arial" w:hAnsi="Arial" w:cs="Arial"/>
                <w:sz w:val="18"/>
                <w:szCs w:val="18"/>
              </w:rPr>
              <w:t xml:space="preserve">Final Submission</w:t>
            </w:r>
          </w:p>
        </w:tc>
        <w:tc>
          <w:tcPr>
            <w:tcW w:w="2880" w:type="dxa"/>
          </w:tcPr>
          <w:p>
            <w:pPr>
              <w:rPr>
                <w:rFonts w:ascii="Arial" w:hAnsi="Arial" w:cs="Arial"/>
                <w:sz w:val="18"/>
                <w:szCs w:val="18"/>
              </w:rPr>
            </w:pPr>
            <w:r>
              <w:rPr>
                <w:rFonts w:ascii="Arial" w:hAnsi="Arial" w:cs="Arial"/>
                <w:sz w:val="18"/>
                <w:szCs w:val="18"/>
              </w:rPr>
              <w:t xml:space="preserve">UI improvements, Docker support, documentation, and project report were completed.</w:t>
            </w:r>
          </w:p>
        </w:tc>
        <w:tc>
          <w:tcPr>
            <w:tcW w:w="2880" w:type="dxa"/>
          </w:tcPr>
          <w:p>
            <w:pPr>
              <w:rPr>
                <w:rFonts w:ascii="Arial" w:hAnsi="Arial" w:cs="Arial"/>
                <w:sz w:val="18"/>
                <w:szCs w:val="18"/>
              </w:rPr>
            </w:pPr>
            <w:r>
              <w:rPr>
                <w:rFonts w:ascii="Arial" w:hAnsi="Arial" w:cs="Arial"/>
                <w:sz w:val="18"/>
                <w:szCs w:val="18"/>
              </w:rPr>
              <w:t xml:space="preserve">Week 8</w:t>
            </w:r>
          </w:p>
        </w:tc>
      </w:tr>
      <w:tr>
        <w:tc>
          <w:tcPr>
            <w:tcW w:w="2880" w:type="dxa"/>
          </w:tcPr>
          <w:p>
            <w:pPr>
              <w:rPr>
                <w:rFonts w:ascii="Arial" w:hAnsi="Arial" w:cs="Arial"/>
                <w:sz w:val="18"/>
                <w:szCs w:val="18"/>
              </w:rPr>
            </w:pPr>
            <w:r>
              <w:rPr>
                <w:rFonts w:ascii="Arial" w:hAnsi="Arial" w:cs="Arial"/>
                <w:sz w:val="18"/>
                <w:szCs w:val="18"/>
              </w:rPr>
              <w:t xml:space="preserve">Presentation</w:t>
            </w:r>
          </w:p>
        </w:tc>
        <w:tc>
          <w:tcPr>
            <w:tcW w:w="2880" w:type="dxa"/>
          </w:tcPr>
          <w:p>
            <w:pPr>
              <w:rPr>
                <w:rFonts w:ascii="Arial" w:hAnsi="Arial" w:cs="Arial"/>
                <w:sz w:val="18"/>
                <w:szCs w:val="18"/>
              </w:rPr>
            </w:pPr>
            <w:r>
              <w:rPr>
                <w:rFonts w:ascii="Arial" w:hAnsi="Arial" w:cs="Arial"/>
                <w:sz w:val="18"/>
                <w:szCs w:val="18"/>
              </w:rPr>
              <w:t xml:space="preserve">Final report prepared for review and demonstration.</w:t>
            </w:r>
          </w:p>
        </w:tc>
        <w:tc>
          <w:tcPr>
            <w:tcW w:w="2880" w:type="dxa"/>
          </w:tcPr>
          <w:p>
            <w:pPr>
              <w:rPr>
                <w:rFonts w:ascii="Arial" w:hAnsi="Arial" w:cs="Arial"/>
                <w:sz w:val="18"/>
                <w:szCs w:val="18"/>
              </w:rPr>
            </w:pPr>
            <w:r>
              <w:rPr>
                <w:rFonts w:ascii="Arial" w:hAnsi="Arial" w:cs="Arial"/>
                <w:sz w:val="18"/>
                <w:szCs w:val="18"/>
              </w:rPr>
              <w:t xml:space="preserve">Week 8</w:t>
            </w:r>
          </w:p>
        </w:tc>
      </w:tr>
    </w:tbl>
    <w:p>
      <w:pPr>
        <w:pStyle w:val="Heading1"/>
        <w:rPr>
          <w:rFonts w:ascii="Arial" w:hAnsi="Arial" w:cs="Arial"/>
          <w:sz w:val="24"/>
          <w:szCs w:val="24"/>
        </w:rPr>
      </w:pPr>
      <w:r>
        <w:rPr>
          <w:b/>
          <w:bCs/>
          <w:rFonts w:ascii="Arial" w:hAnsi="Arial" w:cs="Arial"/>
          <w:sz w:val="24"/>
          <w:szCs w:val="24"/>
        </w:rPr>
        <w:t xml:space="preserve">5b. Project Execution Details</w:t>
      </w:r>
    </w:p>
    <w:p>
      <w:pPr>
        <w:rPr>
          <w:rFonts w:ascii="Arial" w:hAnsi="Arial" w:cs="Arial"/>
          <w:sz w:val="20"/>
          <w:szCs w:val="20"/>
        </w:rPr>
      </w:pPr>
      <w:r>
        <w:rPr>
          <w:rFonts w:ascii="Arial" w:hAnsi="Arial" w:cs="Arial"/>
          <w:sz w:val="20"/>
          <w:szCs w:val="20"/>
        </w:rPr>
        <w:t xml:space="preserve">The project execution began with requirement analysis and architecture planning. The system was divided into a frontend client layer, backend API layer, business logic layer, AI model routing layer, and database layer. This separation made the project easier to develop, test, and document.</w:t>
      </w:r>
    </w:p>
    <w:p>
      <w:pPr>
        <w:rPr>
          <w:rFonts w:ascii="Arial" w:hAnsi="Arial" w:cs="Arial"/>
          <w:sz w:val="20"/>
          <w:szCs w:val="20"/>
        </w:rPr>
      </w:pPr>
      <w:r>
        <w:rPr>
          <w:rFonts w:ascii="Arial" w:hAnsi="Arial" w:cs="Arial"/>
          <w:sz w:val="20"/>
          <w:szCs w:val="20"/>
        </w:rPr>
        <w:t xml:space="preserve">On the backend, FastAPI was used to create REST endpoints. SQLAlchemy was used to define User and Generation models. Authentication was implemented with JWT tokens, while password hashing was handled through Passlib. Protected routes verify bearer tokens before allowing users to generate content or access their history.</w:t>
      </w:r>
    </w:p>
    <w:p>
      <w:pPr>
        <w:rPr>
          <w:rFonts w:ascii="Arial" w:hAnsi="Arial" w:cs="Arial"/>
          <w:sz w:val="20"/>
          <w:szCs w:val="20"/>
        </w:rPr>
      </w:pPr>
      <w:r>
        <w:rPr>
          <w:rFonts w:ascii="Arial" w:hAnsi="Arial" w:cs="Arial"/>
          <w:sz w:val="20"/>
          <w:szCs w:val="20"/>
        </w:rPr>
        <w:t xml:space="preserve">The AI pipeline was implemented through modular files. The intent module identifies whether the user wants an email, LinkedIn post, advertisement, or general content. The inference module derives tone, emoji usage, and target length. The prompt engine creates a stronger meta-prompt, and the model router calls Gemini or OpenRouter models asynchronously.</w:t>
      </w:r>
    </w:p>
    <w:p>
      <w:pPr>
        <w:rPr>
          <w:rFonts w:ascii="Arial" w:hAnsi="Arial" w:cs="Arial"/>
          <w:sz w:val="20"/>
          <w:szCs w:val="20"/>
        </w:rPr>
      </w:pPr>
      <w:r>
        <w:rPr>
          <w:rFonts w:ascii="Arial" w:hAnsi="Arial" w:cs="Arial"/>
          <w:sz w:val="20"/>
          <w:szCs w:val="20"/>
        </w:rPr>
        <w:t xml:space="preserve">On the frontend, React Router manages navigation between landing, login, registration, and chat pages. Axios handles API communication and automatically attaches tokens. The chat page provides both guided content creation and direct prompting. The sidebar displays prior generations and allows renaming or deletion of history records.</w:t>
      </w:r>
    </w:p>
    <w:p>
      <w:pPr>
        <w:rPr>
          <w:rFonts w:ascii="Arial" w:hAnsi="Arial" w:cs="Arial"/>
          <w:sz w:val="20"/>
          <w:szCs w:val="20"/>
        </w:rPr>
      </w:pPr>
      <w:r>
        <w:rPr>
          <w:rFonts w:ascii="Arial" w:hAnsi="Arial" w:cs="Arial"/>
          <w:sz w:val="20"/>
          <w:szCs w:val="20"/>
        </w:rPr>
        <w:t xml:space="preserve">Deployment support was added through Dockerfiles for both backend and frontend and a docker-compose file that starts PostgreSQL, the backend service, and the frontend service. Documentation files explain setup, architecture, production readiness, Docker deployment, and UI testing.</w:t>
      </w:r>
    </w:p>
    <w:p>
      <w:pPr>
        <w:pStyle w:val="Heading1"/>
        <w:rPr>
          <w:rFonts w:ascii="Arial" w:hAnsi="Arial" w:cs="Arial"/>
          <w:sz w:val="24"/>
          <w:szCs w:val="24"/>
        </w:rPr>
      </w:pPr>
      <w:r>
        <w:rPr>
          <w:b/>
          <w:bCs/>
          <w:rFonts w:ascii="Arial" w:hAnsi="Arial" w:cs="Arial"/>
          <w:sz w:val="24"/>
          <w:szCs w:val="24"/>
        </w:rPr>
        <w:t xml:space="preserve">6. Snapshots / Screenshots</w:t>
      </w:r>
    </w:p>
    <w:p>
      <w:pPr>
        <w:rPr>
          <w:rFonts w:ascii="Arial" w:hAnsi="Arial" w:cs="Arial"/>
          <w:sz w:val="20"/>
          <w:szCs w:val="20"/>
        </w:rPr>
      </w:pPr>
      <w:r>
        <w:rPr>
          <w:rFonts w:ascii="Arial" w:hAnsi="Arial" w:cs="Arial"/>
          <w:sz w:val="20"/>
          <w:szCs w:val="20"/>
        </w:rPr>
        <w:t xml:space="preserve">Relevant screenshots can be inserted in this section when preparing the final submitted copy. Suggested visuals include:</w:t>
      </w:r>
    </w:p>
    <w:p>
      <w:pPr>
        <w:rPr>
          <w:rFonts w:ascii="Arial" w:hAnsi="Arial" w:cs="Arial"/>
          <w:sz w:val="20"/>
          <w:szCs w:val="20"/>
        </w:rPr>
      </w:pPr>
      <w:r>
        <w:rPr>
          <w:rFonts w:ascii="Arial" w:hAnsi="Arial" w:cs="Arial"/>
          <w:sz w:val="20"/>
          <w:szCs w:val="20"/>
        </w:rPr>
        <w:t xml:space="preserve">- Landing page with Promptiva branding and theme toggle.</w:t>
      </w:r>
    </w:p>
    <w:p>
      <w:pPr>
        <w:rPr>
          <w:rFonts w:ascii="Arial" w:hAnsi="Arial" w:cs="Arial"/>
          <w:sz w:val="20"/>
          <w:szCs w:val="20"/>
        </w:rPr>
      </w:pPr>
      <w:r>
        <w:rPr>
          <w:rFonts w:ascii="Arial" w:hAnsi="Arial" w:cs="Arial"/>
          <w:sz w:val="20"/>
          <w:szCs w:val="20"/>
        </w:rPr>
        <w:t xml:space="preserve">- Login and registration screens with validation.</w:t>
      </w:r>
    </w:p>
    <w:p>
      <w:pPr>
        <w:rPr>
          <w:rFonts w:ascii="Arial" w:hAnsi="Arial" w:cs="Arial"/>
          <w:sz w:val="20"/>
          <w:szCs w:val="20"/>
        </w:rPr>
      </w:pPr>
      <w:r>
        <w:rPr>
          <w:rFonts w:ascii="Arial" w:hAnsi="Arial" w:cs="Arial"/>
          <w:sz w:val="20"/>
          <w:szCs w:val="20"/>
        </w:rPr>
        <w:t xml:space="preserve">- Chat welcome screen with content type selection.</w:t>
      </w:r>
    </w:p>
    <w:p>
      <w:pPr>
        <w:rPr>
          <w:rFonts w:ascii="Arial" w:hAnsi="Arial" w:cs="Arial"/>
          <w:sz w:val="20"/>
          <w:szCs w:val="20"/>
        </w:rPr>
      </w:pPr>
      <w:r>
        <w:rPr>
          <w:rFonts w:ascii="Arial" w:hAnsi="Arial" w:cs="Arial"/>
          <w:sz w:val="20"/>
          <w:szCs w:val="20"/>
        </w:rPr>
        <w:t xml:space="preserve">- Guided question flow for tone, length, audience, and style.</w:t>
      </w:r>
    </w:p>
    <w:p>
      <w:pPr>
        <w:rPr>
          <w:rFonts w:ascii="Arial" w:hAnsi="Arial" w:cs="Arial"/>
          <w:sz w:val="20"/>
          <w:szCs w:val="20"/>
        </w:rPr>
      </w:pPr>
      <w:r>
        <w:rPr>
          <w:rFonts w:ascii="Arial" w:hAnsi="Arial" w:cs="Arial"/>
          <w:sz w:val="20"/>
          <w:szCs w:val="20"/>
        </w:rPr>
        <w:t xml:space="preserve">- Generated response screen with copy action.</w:t>
      </w:r>
    </w:p>
    <w:p>
      <w:pPr>
        <w:rPr>
          <w:rFonts w:ascii="Arial" w:hAnsi="Arial" w:cs="Arial"/>
          <w:sz w:val="20"/>
          <w:szCs w:val="20"/>
        </w:rPr>
      </w:pPr>
      <w:r>
        <w:rPr>
          <w:rFonts w:ascii="Arial" w:hAnsi="Arial" w:cs="Arial"/>
          <w:sz w:val="20"/>
          <w:szCs w:val="20"/>
        </w:rPr>
        <w:t xml:space="preserve">- Sidebar showing generation history, rename, and delete controls.</w:t>
      </w:r>
    </w:p>
    <w:p>
      <w:pPr>
        <w:rPr>
          <w:rFonts w:ascii="Arial" w:hAnsi="Arial" w:cs="Arial"/>
          <w:sz w:val="20"/>
          <w:szCs w:val="20"/>
        </w:rPr>
      </w:pPr>
      <w:r>
        <w:rPr>
          <w:rFonts w:ascii="Arial" w:hAnsi="Arial" w:cs="Arial"/>
          <w:sz w:val="20"/>
          <w:szCs w:val="20"/>
        </w:rPr>
        <w:t xml:space="preserve">- FastAPI Swagger documentation at /docs.</w:t>
      </w:r>
    </w:p>
    <w:p>
      <w:pPr>
        <w:rPr>
          <w:rFonts w:ascii="Arial" w:hAnsi="Arial" w:cs="Arial"/>
          <w:sz w:val="20"/>
          <w:szCs w:val="20"/>
        </w:rPr>
      </w:pPr>
      <w:r>
        <w:rPr>
          <w:rFonts w:ascii="Arial" w:hAnsi="Arial" w:cs="Arial"/>
          <w:sz w:val="20"/>
          <w:szCs w:val="20"/>
        </w:rPr>
        <w:t xml:space="preserve">- Docker Compose services running for frontend, backend, and database.</w:t>
      </w:r>
    </w:p>
    <w:p>
      <w:pPr>
        <w:pStyle w:val="Heading1"/>
        <w:rPr>
          <w:rFonts w:ascii="Arial" w:hAnsi="Arial" w:cs="Arial"/>
          <w:sz w:val="24"/>
          <w:szCs w:val="24"/>
        </w:rPr>
      </w:pPr>
      <w:r>
        <w:rPr>
          <w:b/>
          <w:bCs/>
          <w:rFonts w:ascii="Arial" w:hAnsi="Arial" w:cs="Arial"/>
          <w:sz w:val="24"/>
          <w:szCs w:val="24"/>
        </w:rPr>
        <w:t xml:space="preserve">7. Challenges Faced</w:t>
      </w:r>
    </w:p>
    <w:p>
      <w:pPr>
        <w:rPr>
          <w:rFonts w:ascii="Arial" w:hAnsi="Arial" w:cs="Arial"/>
          <w:sz w:val="20"/>
          <w:szCs w:val="20"/>
        </w:rPr>
      </w:pPr>
      <w:r>
        <w:rPr>
          <w:rFonts w:ascii="Arial" w:hAnsi="Arial" w:cs="Arial"/>
          <w:sz w:val="20"/>
          <w:szCs w:val="20"/>
        </w:rPr>
        <w:t xml:space="preserve">- Aligning frontend and backend API contracts required careful review because one older frontend chat component used a different request body than the active backend route.</w:t>
      </w:r>
    </w:p>
    <w:p>
      <w:pPr>
        <w:rPr>
          <w:rFonts w:ascii="Arial" w:hAnsi="Arial" w:cs="Arial"/>
          <w:sz w:val="20"/>
          <w:szCs w:val="20"/>
        </w:rPr>
      </w:pPr>
      <w:r>
        <w:rPr>
          <w:rFonts w:ascii="Arial" w:hAnsi="Arial" w:cs="Arial"/>
          <w:sz w:val="20"/>
          <w:szCs w:val="20"/>
        </w:rPr>
        <w:t xml:space="preserve">- Managing multiple AI providers required environment-based configuration and error handling because any individual model call can fail independently.</w:t>
      </w:r>
    </w:p>
    <w:p>
      <w:pPr>
        <w:rPr>
          <w:rFonts w:ascii="Arial" w:hAnsi="Arial" w:cs="Arial"/>
          <w:sz w:val="20"/>
          <w:szCs w:val="20"/>
        </w:rPr>
      </w:pPr>
      <w:r>
        <w:rPr>
          <w:rFonts w:ascii="Arial" w:hAnsi="Arial" w:cs="Arial"/>
          <w:sz w:val="20"/>
          <w:szCs w:val="20"/>
        </w:rPr>
        <w:t xml:space="preserve">- Comparison mode needs structured output handling because the evaluator currently returns text while the route expects dictionary-like data.</w:t>
      </w:r>
    </w:p>
    <w:p>
      <w:pPr>
        <w:rPr>
          <w:rFonts w:ascii="Arial" w:hAnsi="Arial" w:cs="Arial"/>
          <w:sz w:val="20"/>
          <w:szCs w:val="20"/>
        </w:rPr>
      </w:pPr>
      <w:r>
        <w:rPr>
          <w:rFonts w:ascii="Arial" w:hAnsi="Arial" w:cs="Arial"/>
          <w:sz w:val="20"/>
          <w:szCs w:val="20"/>
        </w:rPr>
        <w:t xml:space="preserve">- Documentation drift was observed, such as references to bcrypt while the code uses Argon2 and references to email login while the active implementation uses username login.</w:t>
      </w:r>
    </w:p>
    <w:p>
      <w:pPr>
        <w:rPr>
          <w:rFonts w:ascii="Arial" w:hAnsi="Arial" w:cs="Arial"/>
          <w:sz w:val="20"/>
          <w:szCs w:val="20"/>
        </w:rPr>
      </w:pPr>
      <w:r>
        <w:rPr>
          <w:rFonts w:ascii="Arial" w:hAnsi="Arial" w:cs="Arial"/>
          <w:sz w:val="20"/>
          <w:szCs w:val="20"/>
        </w:rPr>
        <w:t xml:space="preserve">- The project contains many documentation files and UI strings with encoding artifacts, which affects readability and final presentation quality.</w:t>
      </w:r>
    </w:p>
    <w:p>
      <w:pPr>
        <w:rPr>
          <w:rFonts w:ascii="Arial" w:hAnsi="Arial" w:cs="Arial"/>
          <w:sz w:val="20"/>
          <w:szCs w:val="20"/>
        </w:rPr>
      </w:pPr>
      <w:r>
        <w:rPr>
          <w:rFonts w:ascii="Arial" w:hAnsi="Arial" w:cs="Arial"/>
          <w:sz w:val="20"/>
          <w:szCs w:val="20"/>
        </w:rPr>
        <w:t xml:space="preserve">- Production readiness requires additional work such as rate limiting, stronger secret management, monitoring, and automated tests.</w:t>
      </w:r>
    </w:p>
    <w:p>
      <w:pPr>
        <w:pStyle w:val="Heading1"/>
        <w:rPr>
          <w:rFonts w:ascii="Arial" w:hAnsi="Arial" w:cs="Arial"/>
          <w:sz w:val="24"/>
          <w:szCs w:val="24"/>
        </w:rPr>
      </w:pPr>
      <w:r>
        <w:rPr>
          <w:b/>
          <w:bCs/>
          <w:rFonts w:ascii="Arial" w:hAnsi="Arial" w:cs="Arial"/>
          <w:sz w:val="24"/>
          <w:szCs w:val="24"/>
        </w:rPr>
        <w:t xml:space="preserve">8. Learnings &amp; Skills Acquired</w:t>
      </w:r>
    </w:p>
    <w:p>
      <w:pPr>
        <w:rPr>
          <w:rFonts w:ascii="Arial" w:hAnsi="Arial" w:cs="Arial"/>
          <w:sz w:val="20"/>
          <w:szCs w:val="20"/>
        </w:rPr>
      </w:pPr>
      <w:r>
        <w:rPr>
          <w:rFonts w:ascii="Arial" w:hAnsi="Arial" w:cs="Arial"/>
          <w:sz w:val="20"/>
          <w:szCs w:val="20"/>
        </w:rPr>
        <w:t xml:space="preserve">- Full-stack application architecture using React, FastAPI, SQLAlchemy, and REST APIs.</w:t>
      </w:r>
    </w:p>
    <w:p>
      <w:pPr>
        <w:rPr>
          <w:rFonts w:ascii="Arial" w:hAnsi="Arial" w:cs="Arial"/>
          <w:sz w:val="20"/>
          <w:szCs w:val="20"/>
        </w:rPr>
      </w:pPr>
      <w:r>
        <w:rPr>
          <w:rFonts w:ascii="Arial" w:hAnsi="Arial" w:cs="Arial"/>
          <w:sz w:val="20"/>
          <w:szCs w:val="20"/>
        </w:rPr>
        <w:t xml:space="preserve">- Authentication workflow using registration, login, JWT token creation, token verification, and protected routes.</w:t>
      </w:r>
    </w:p>
    <w:p>
      <w:pPr>
        <w:rPr>
          <w:rFonts w:ascii="Arial" w:hAnsi="Arial" w:cs="Arial"/>
          <w:sz w:val="20"/>
          <w:szCs w:val="20"/>
        </w:rPr>
      </w:pPr>
      <w:r>
        <w:rPr>
          <w:rFonts w:ascii="Arial" w:hAnsi="Arial" w:cs="Arial"/>
          <w:sz w:val="20"/>
          <w:szCs w:val="20"/>
        </w:rPr>
        <w:t xml:space="preserve">- Database modeling with relationships between users and generated content history.</w:t>
      </w:r>
    </w:p>
    <w:p>
      <w:pPr>
        <w:rPr>
          <w:rFonts w:ascii="Arial" w:hAnsi="Arial" w:cs="Arial"/>
          <w:sz w:val="20"/>
          <w:szCs w:val="20"/>
        </w:rPr>
      </w:pPr>
      <w:r>
        <w:rPr>
          <w:rFonts w:ascii="Arial" w:hAnsi="Arial" w:cs="Arial"/>
          <w:sz w:val="20"/>
          <w:szCs w:val="20"/>
        </w:rPr>
        <w:t xml:space="preserve">- Asynchronous AI model orchestration using concurrent backend calls.</w:t>
      </w:r>
    </w:p>
    <w:p>
      <w:pPr>
        <w:rPr>
          <w:rFonts w:ascii="Arial" w:hAnsi="Arial" w:cs="Arial"/>
          <w:sz w:val="20"/>
          <w:szCs w:val="20"/>
        </w:rPr>
      </w:pPr>
      <w:r>
        <w:rPr>
          <w:rFonts w:ascii="Arial" w:hAnsi="Arial" w:cs="Arial"/>
          <w:sz w:val="20"/>
          <w:szCs w:val="20"/>
        </w:rPr>
        <w:t xml:space="preserve">- Frontend state management for guided forms, loading states, error states, and result display.</w:t>
      </w:r>
    </w:p>
    <w:p>
      <w:pPr>
        <w:rPr>
          <w:rFonts w:ascii="Arial" w:hAnsi="Arial" w:cs="Arial"/>
          <w:sz w:val="20"/>
          <w:szCs w:val="20"/>
        </w:rPr>
      </w:pPr>
      <w:r>
        <w:rPr>
          <w:rFonts w:ascii="Arial" w:hAnsi="Arial" w:cs="Arial"/>
          <w:sz w:val="20"/>
          <w:szCs w:val="20"/>
        </w:rPr>
        <w:t xml:space="preserve">- Docker-based deployment thinking with separate frontend, backend, and PostgreSQL services.</w:t>
      </w:r>
    </w:p>
    <w:p>
      <w:pPr>
        <w:rPr>
          <w:rFonts w:ascii="Arial" w:hAnsi="Arial" w:cs="Arial"/>
          <w:sz w:val="20"/>
          <w:szCs w:val="20"/>
        </w:rPr>
      </w:pPr>
      <w:r>
        <w:rPr>
          <w:rFonts w:ascii="Arial" w:hAnsi="Arial" w:cs="Arial"/>
          <w:sz w:val="20"/>
          <w:szCs w:val="20"/>
        </w:rPr>
        <w:t xml:space="preserve">- Importance of API contract consistency, documentation accuracy, testing, and production hardening.</w:t>
      </w:r>
    </w:p>
    <w:p>
      <w:pPr>
        <w:rPr>
          <w:rFonts w:ascii="Arial" w:hAnsi="Arial" w:cs="Arial"/>
          <w:sz w:val="20"/>
          <w:szCs w:val="20"/>
        </w:rPr>
      </w:pPr>
      <w:r>
        <w:rPr>
          <w:rFonts w:ascii="Arial" w:hAnsi="Arial" w:cs="Arial"/>
          <w:sz w:val="20"/>
          <w:szCs w:val="20"/>
        </w:rPr>
        <w:t xml:space="preserve">- Project review skills: identifying bugs, risks, maintainability gaps, and future improvements.</w:t>
      </w:r>
    </w:p>
    <w:p>
      <w:pPr>
        <w:pStyle w:val="Heading1"/>
        <w:rPr>
          <w:rFonts w:ascii="Arial" w:hAnsi="Arial" w:cs="Arial"/>
          <w:sz w:val="24"/>
          <w:szCs w:val="24"/>
        </w:rPr>
      </w:pPr>
      <w:r>
        <w:rPr>
          <w:b/>
          <w:bCs/>
          <w:rFonts w:ascii="Arial" w:hAnsi="Arial" w:cs="Arial"/>
          <w:sz w:val="24"/>
          <w:szCs w:val="24"/>
        </w:rPr>
        <w:t xml:space="preserve">9. Testimonials from Team</w:t>
      </w:r>
    </w:p>
    <w:p>
      <w:pPr>
        <w:rPr>
          <w:rFonts w:ascii="Arial" w:hAnsi="Arial" w:cs="Arial"/>
          <w:sz w:val="20"/>
          <w:szCs w:val="20"/>
        </w:rPr>
      </w:pPr>
      <w:r>
        <w:rPr>
          <w:rFonts w:ascii="Arial" w:hAnsi="Arial" w:cs="Arial"/>
          <w:sz w:val="20"/>
          <w:szCs w:val="20"/>
        </w:rPr>
        <w:t xml:space="preserve">The project experience was valuable because it combined practical software engineering with AI integration. The work involved understanding user needs, designing a usable interface, implementing backend services, managing authentication, and documenting a deployable system. A key success point was creating an end-to-end workflow where an authenticated user can generate content and revisit previous generations through history.</w:t>
      </w:r>
    </w:p>
    <w:p>
      <w:pPr>
        <w:rPr>
          <w:rFonts w:ascii="Arial" w:hAnsi="Arial" w:cs="Arial"/>
          <w:sz w:val="20"/>
          <w:szCs w:val="20"/>
        </w:rPr>
      </w:pPr>
      <w:r>
        <w:rPr>
          <w:rFonts w:ascii="Arial" w:hAnsi="Arial" w:cs="Arial"/>
          <w:sz w:val="20"/>
          <w:szCs w:val="20"/>
        </w:rPr>
        <w:t xml:space="preserve">Another success point was learning how to review a real codebase critically. The final review identified strengths such as modular structure and broad documentation, while also highlighting improvements needed for production readiness.</w:t>
      </w:r>
    </w:p>
    <w:p>
      <w:pPr>
        <w:pStyle w:val="Heading1"/>
        <w:rPr>
          <w:rFonts w:ascii="Arial" w:hAnsi="Arial" w:cs="Arial"/>
          <w:sz w:val="24"/>
          <w:szCs w:val="24"/>
        </w:rPr>
      </w:pPr>
      <w:r>
        <w:rPr>
          <w:b/>
          <w:bCs/>
          <w:rFonts w:ascii="Arial" w:hAnsi="Arial" w:cs="Arial"/>
          <w:sz w:val="24"/>
          <w:szCs w:val="24"/>
        </w:rPr>
        <w:t xml:space="preserve">10. Conclusion</w:t>
      </w:r>
    </w:p>
    <w:p>
      <w:pPr>
        <w:rPr>
          <w:rFonts w:ascii="Arial" w:hAnsi="Arial" w:cs="Arial"/>
          <w:sz w:val="20"/>
          <w:szCs w:val="20"/>
        </w:rPr>
      </w:pPr>
      <w:r>
        <w:rPr>
          <w:rFonts w:ascii="Arial" w:hAnsi="Arial" w:cs="Arial"/>
          <w:sz w:val="20"/>
          <w:szCs w:val="20"/>
        </w:rPr>
        <w:t xml:space="preserve">Promptiva successfully demonstrates an AI-powered personalized content creation platform with a working full-stack structure. The project includes a React frontend, FastAPI backend, database persistence, authentication, AI model integration, user history, Docker support, and extensive documentation.</w:t>
      </w:r>
    </w:p>
    <w:p>
      <w:pPr>
        <w:rPr>
          <w:rFonts w:ascii="Arial" w:hAnsi="Arial" w:cs="Arial"/>
          <w:sz w:val="20"/>
          <w:szCs w:val="20"/>
        </w:rPr>
      </w:pPr>
      <w:r>
        <w:rPr>
          <w:rFonts w:ascii="Arial" w:hAnsi="Arial" w:cs="Arial"/>
          <w:sz w:val="20"/>
          <w:szCs w:val="20"/>
        </w:rPr>
        <w:t xml:space="preserve">The project is a strong MVP foundation. Before production release, the main recommended improvements are fixing comparison-mode structured output, aligning dependencies, adding automated tests, improving security controls, cleaning legacy code, and correcting documentation drift. Overall, the internship project helped strengthen practical skills in full-stack development, AI application design, API integration, deployment preparation, and technical reporting.</w:t>
      </w:r>
    </w:p>
    <w:p>
      <w:pPr>
        <w:pStyle w:val="Heading1"/>
        <w:rPr>
          <w:rFonts w:ascii="Arial" w:hAnsi="Arial" w:cs="Arial"/>
          <w:sz w:val="24"/>
          <w:szCs w:val="24"/>
        </w:rPr>
      </w:pPr>
      <w:r>
        <w:rPr>
          <w:b/>
          <w:bCs/>
          <w:rFonts w:ascii="Arial" w:hAnsi="Arial" w:cs="Arial"/>
          <w:sz w:val="24"/>
          <w:szCs w:val="24"/>
        </w:rPr>
        <w:t xml:space="preserve">11. Acknowledgements</w:t>
      </w:r>
    </w:p>
    <w:p>
      <w:pPr>
        <w:rPr>
          <w:rFonts w:ascii="Arial" w:hAnsi="Arial" w:cs="Arial"/>
          <w:sz w:val="20"/>
          <w:szCs w:val="20"/>
        </w:rPr>
      </w:pPr>
      <w:r>
        <w:rPr>
          <w:rFonts w:ascii="Arial" w:hAnsi="Arial" w:cs="Arial"/>
          <w:sz w:val="20"/>
          <w:szCs w:val="20"/>
        </w:rPr>
        <w:t xml:space="preserve">I sincerely acknowledge Infosys Springboard for providing the virtual internship opportunity and structured learning environment. I also thank the mentors, reviewers, and supporting team members for guidance throughout the project. Their support helped in understanding the project lifecycle from planning and implementation to testing, documentation, and final reporting.</w:t>
      </w:r>
    </w:p>
    <w:sect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29C28" w14:textId="77777777" w:rsidR="008607EF" w:rsidRDefault="008607EF" w:rsidP="00D41A2D">
      <w:pPr>
        <w:spacing w:after="0" w:line="240" w:lineRule="auto"/>
      </w:pPr>
      <w:r>
        <w:separator/>
      </w:r>
    </w:p>
  </w:endnote>
  <w:endnote w:type="continuationSeparator" w:id="0">
    <w:p w14:paraId="15917576" w14:textId="77777777" w:rsidR="008607EF" w:rsidRDefault="008607EF"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2522E" w14:textId="77777777" w:rsidR="008607EF" w:rsidRDefault="008607EF" w:rsidP="00D41A2D">
      <w:pPr>
        <w:spacing w:after="0" w:line="240" w:lineRule="auto"/>
      </w:pPr>
      <w:r>
        <w:separator/>
      </w:r>
    </w:p>
  </w:footnote>
  <w:footnote w:type="continuationSeparator" w:id="0">
    <w:p w14:paraId="12FB40DD" w14:textId="77777777" w:rsidR="008607EF" w:rsidRDefault="008607EF"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8E4"/>
    <w:rsid w:val="001E47D9"/>
    <w:rsid w:val="0029639D"/>
    <w:rsid w:val="00326F90"/>
    <w:rsid w:val="00665CB7"/>
    <w:rsid w:val="00730AF5"/>
    <w:rsid w:val="00792907"/>
    <w:rsid w:val="008607EF"/>
    <w:rsid w:val="00896A7E"/>
    <w:rsid w:val="00923E2D"/>
    <w:rsid w:val="00AA1D8D"/>
    <w:rsid w:val="00B47730"/>
    <w:rsid w:val="00B90F1D"/>
    <w:rsid w:val="00CB0664"/>
    <w:rsid w:val="00D41A2D"/>
    <w:rsid w:val="00EB0369"/>
    <w:rsid w:val="00EC4854"/>
    <w:rsid w:val="00F91F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21</TotalTime>
  <Pages>2</Pages>
  <Words>273</Words>
  <Characters>1560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Vinay Vasanth</cp:lastModifiedBy>
  <cp:revision>8</cp:revision>
  <dcterms:created xsi:type="dcterms:W3CDTF">2013-12-23T23:15:00Z</dcterms:created>
  <dcterms:modified xsi:type="dcterms:W3CDTF">2025-09-26T08:42:00Z</dcterms:modified>
  <cp:category/>
</cp:coreProperties>
</file>