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B82DC" w14:textId="77777777" w:rsidR="00487EC6" w:rsidRDefault="00487EC6">
      <w:pPr>
        <w:pStyle w:val="BodyText"/>
        <w:rPr>
          <w:sz w:val="20"/>
        </w:rPr>
      </w:pPr>
    </w:p>
    <w:p w14:paraId="49B80504" w14:textId="77777777" w:rsidR="00487EC6" w:rsidRDefault="00487EC6">
      <w:pPr>
        <w:pStyle w:val="BodyText"/>
        <w:rPr>
          <w:sz w:val="20"/>
        </w:rPr>
      </w:pPr>
    </w:p>
    <w:p w14:paraId="33A55527" w14:textId="77777777" w:rsidR="00487EC6" w:rsidRDefault="00487EC6">
      <w:pPr>
        <w:pStyle w:val="BodyText"/>
        <w:rPr>
          <w:sz w:val="20"/>
        </w:rPr>
      </w:pPr>
    </w:p>
    <w:p w14:paraId="68C085D1" w14:textId="77777777" w:rsidR="00487EC6" w:rsidRDefault="00487EC6">
      <w:pPr>
        <w:pStyle w:val="BodyText"/>
        <w:rPr>
          <w:sz w:val="20"/>
        </w:rPr>
      </w:pPr>
    </w:p>
    <w:p w14:paraId="3CDA9C29" w14:textId="77777777" w:rsidR="00487EC6" w:rsidRDefault="00487EC6">
      <w:pPr>
        <w:pStyle w:val="BodyText"/>
        <w:rPr>
          <w:sz w:val="20"/>
        </w:rPr>
      </w:pPr>
    </w:p>
    <w:p w14:paraId="29A5A6B0" w14:textId="77777777" w:rsidR="00487EC6" w:rsidRDefault="00487EC6">
      <w:pPr>
        <w:pStyle w:val="BodyText"/>
        <w:rPr>
          <w:sz w:val="20"/>
        </w:rPr>
      </w:pPr>
    </w:p>
    <w:p w14:paraId="52F886F4" w14:textId="77777777" w:rsidR="00487EC6" w:rsidRDefault="00487EC6">
      <w:pPr>
        <w:pStyle w:val="BodyText"/>
        <w:rPr>
          <w:sz w:val="20"/>
        </w:rPr>
      </w:pPr>
    </w:p>
    <w:p w14:paraId="235E1064" w14:textId="77777777" w:rsidR="00487EC6" w:rsidRDefault="00000000">
      <w:pPr>
        <w:pStyle w:val="Title"/>
      </w:pPr>
      <w:r>
        <w:t>ENERGY CONSERVATION ASSIGNMENT</w:t>
      </w:r>
    </w:p>
    <w:p w14:paraId="6AA78652" w14:textId="77777777" w:rsidR="00487EC6" w:rsidRDefault="00487EC6">
      <w:pPr>
        <w:pStyle w:val="BodyText"/>
        <w:spacing w:before="11"/>
        <w:rPr>
          <w:b/>
          <w:sz w:val="60"/>
        </w:rPr>
      </w:pPr>
    </w:p>
    <w:p w14:paraId="37D8E842" w14:textId="77777777" w:rsidR="00487EC6" w:rsidRDefault="00000000">
      <w:pPr>
        <w:pStyle w:val="Heading1"/>
        <w:spacing w:before="0"/>
      </w:pPr>
      <w:r>
        <w:t>Assessing India's 2023 Energy Policy Landscape</w:t>
      </w:r>
    </w:p>
    <w:p w14:paraId="1752F81B" w14:textId="77777777" w:rsidR="00487EC6" w:rsidRDefault="00487EC6">
      <w:pPr>
        <w:pStyle w:val="BodyText"/>
        <w:rPr>
          <w:b/>
          <w:sz w:val="30"/>
        </w:rPr>
      </w:pPr>
    </w:p>
    <w:p w14:paraId="6504EC43" w14:textId="77777777" w:rsidR="00487EC6" w:rsidRDefault="00487EC6">
      <w:pPr>
        <w:pStyle w:val="BodyText"/>
        <w:rPr>
          <w:b/>
          <w:sz w:val="30"/>
        </w:rPr>
      </w:pPr>
    </w:p>
    <w:p w14:paraId="08E8B8FC" w14:textId="77777777" w:rsidR="00487EC6" w:rsidRDefault="00487EC6">
      <w:pPr>
        <w:pStyle w:val="BodyText"/>
        <w:rPr>
          <w:b/>
          <w:sz w:val="30"/>
        </w:rPr>
      </w:pPr>
    </w:p>
    <w:p w14:paraId="630D4B93" w14:textId="77777777" w:rsidR="00487EC6" w:rsidRDefault="00487EC6">
      <w:pPr>
        <w:pStyle w:val="BodyText"/>
        <w:rPr>
          <w:b/>
          <w:sz w:val="30"/>
        </w:rPr>
      </w:pPr>
    </w:p>
    <w:p w14:paraId="101930CE" w14:textId="77777777" w:rsidR="00487EC6" w:rsidRDefault="00487EC6">
      <w:pPr>
        <w:pStyle w:val="BodyText"/>
        <w:rPr>
          <w:b/>
          <w:sz w:val="30"/>
        </w:rPr>
      </w:pPr>
    </w:p>
    <w:p w14:paraId="3171FF9E" w14:textId="77777777" w:rsidR="00487EC6" w:rsidRDefault="00487EC6">
      <w:pPr>
        <w:pStyle w:val="BodyText"/>
        <w:rPr>
          <w:b/>
          <w:sz w:val="30"/>
        </w:rPr>
      </w:pPr>
    </w:p>
    <w:p w14:paraId="7D680D63" w14:textId="77777777" w:rsidR="00487EC6" w:rsidRDefault="00487EC6">
      <w:pPr>
        <w:pStyle w:val="BodyText"/>
        <w:rPr>
          <w:b/>
          <w:sz w:val="30"/>
        </w:rPr>
      </w:pPr>
    </w:p>
    <w:p w14:paraId="1BD689A0" w14:textId="77777777" w:rsidR="00487EC6" w:rsidRDefault="00487EC6">
      <w:pPr>
        <w:pStyle w:val="BodyText"/>
        <w:rPr>
          <w:b/>
          <w:sz w:val="30"/>
        </w:rPr>
      </w:pPr>
    </w:p>
    <w:p w14:paraId="106A7FF1" w14:textId="77777777" w:rsidR="00487EC6" w:rsidRDefault="00487EC6">
      <w:pPr>
        <w:pStyle w:val="BodyText"/>
        <w:rPr>
          <w:b/>
          <w:sz w:val="30"/>
        </w:rPr>
      </w:pPr>
    </w:p>
    <w:p w14:paraId="60BAF898" w14:textId="77777777" w:rsidR="00487EC6" w:rsidRDefault="00487EC6">
      <w:pPr>
        <w:pStyle w:val="BodyText"/>
        <w:rPr>
          <w:b/>
          <w:sz w:val="30"/>
        </w:rPr>
      </w:pPr>
    </w:p>
    <w:p w14:paraId="7FDFDA53" w14:textId="77777777" w:rsidR="00487EC6" w:rsidRDefault="00487EC6">
      <w:pPr>
        <w:pStyle w:val="BodyText"/>
        <w:rPr>
          <w:b/>
          <w:sz w:val="30"/>
        </w:rPr>
      </w:pPr>
    </w:p>
    <w:p w14:paraId="49C78CB3" w14:textId="77777777" w:rsidR="00487EC6" w:rsidRDefault="00487EC6">
      <w:pPr>
        <w:pStyle w:val="BodyText"/>
        <w:rPr>
          <w:b/>
          <w:sz w:val="30"/>
        </w:rPr>
      </w:pPr>
    </w:p>
    <w:p w14:paraId="076D9442" w14:textId="77777777" w:rsidR="00487EC6" w:rsidRDefault="00487EC6">
      <w:pPr>
        <w:pStyle w:val="BodyText"/>
        <w:rPr>
          <w:b/>
          <w:sz w:val="30"/>
        </w:rPr>
      </w:pPr>
    </w:p>
    <w:p w14:paraId="11DD6AAA" w14:textId="77777777" w:rsidR="00487EC6" w:rsidRDefault="00487EC6">
      <w:pPr>
        <w:pStyle w:val="BodyText"/>
        <w:rPr>
          <w:b/>
          <w:sz w:val="30"/>
        </w:rPr>
      </w:pPr>
    </w:p>
    <w:p w14:paraId="7651C88E" w14:textId="77777777" w:rsidR="00487EC6" w:rsidRDefault="00487EC6">
      <w:pPr>
        <w:pStyle w:val="BodyText"/>
        <w:rPr>
          <w:b/>
          <w:sz w:val="30"/>
        </w:rPr>
      </w:pPr>
    </w:p>
    <w:p w14:paraId="3A87F6C2" w14:textId="77777777" w:rsidR="00487EC6" w:rsidRDefault="00487EC6">
      <w:pPr>
        <w:pStyle w:val="BodyText"/>
        <w:rPr>
          <w:b/>
          <w:sz w:val="30"/>
        </w:rPr>
      </w:pPr>
    </w:p>
    <w:p w14:paraId="0D123E08" w14:textId="77777777" w:rsidR="00487EC6" w:rsidRDefault="00487EC6">
      <w:pPr>
        <w:pStyle w:val="BodyText"/>
        <w:rPr>
          <w:b/>
          <w:sz w:val="30"/>
        </w:rPr>
      </w:pPr>
    </w:p>
    <w:p w14:paraId="0FE26C4F" w14:textId="77777777" w:rsidR="00487EC6" w:rsidRDefault="00487EC6">
      <w:pPr>
        <w:pStyle w:val="BodyText"/>
        <w:rPr>
          <w:b/>
          <w:sz w:val="30"/>
        </w:rPr>
      </w:pPr>
    </w:p>
    <w:p w14:paraId="7C61DD66" w14:textId="77777777" w:rsidR="00487EC6" w:rsidRDefault="00487EC6">
      <w:pPr>
        <w:pStyle w:val="BodyText"/>
        <w:rPr>
          <w:b/>
          <w:sz w:val="30"/>
        </w:rPr>
      </w:pPr>
    </w:p>
    <w:p w14:paraId="517795EE" w14:textId="77777777" w:rsidR="00487EC6" w:rsidRDefault="00487EC6">
      <w:pPr>
        <w:pStyle w:val="BodyText"/>
        <w:rPr>
          <w:b/>
          <w:sz w:val="30"/>
        </w:rPr>
      </w:pPr>
    </w:p>
    <w:p w14:paraId="73BF994F" w14:textId="77777777" w:rsidR="00487EC6" w:rsidRDefault="00487EC6">
      <w:pPr>
        <w:pStyle w:val="BodyText"/>
        <w:rPr>
          <w:b/>
          <w:sz w:val="30"/>
        </w:rPr>
      </w:pPr>
    </w:p>
    <w:p w14:paraId="18696157" w14:textId="77777777" w:rsidR="00487EC6" w:rsidRDefault="00487EC6">
      <w:pPr>
        <w:pStyle w:val="BodyText"/>
        <w:rPr>
          <w:b/>
          <w:sz w:val="30"/>
        </w:rPr>
      </w:pPr>
    </w:p>
    <w:p w14:paraId="1DC800FA" w14:textId="77777777" w:rsidR="00487EC6" w:rsidRDefault="00000000">
      <w:pPr>
        <w:spacing w:before="265" w:line="360" w:lineRule="auto"/>
        <w:ind w:left="5107" w:right="817" w:firstLine="3217"/>
        <w:jc w:val="right"/>
        <w:rPr>
          <w:sz w:val="32"/>
        </w:rPr>
      </w:pPr>
      <w:r>
        <w:rPr>
          <w:sz w:val="32"/>
        </w:rPr>
        <w:t>Submitted By:</w:t>
      </w:r>
      <w:r>
        <w:rPr>
          <w:w w:val="99"/>
          <w:sz w:val="32"/>
        </w:rPr>
        <w:t xml:space="preserve"> </w:t>
      </w:r>
      <w:r>
        <w:rPr>
          <w:sz w:val="32"/>
        </w:rPr>
        <w:t>Shaurya Srinet - RA2111032010006</w:t>
      </w:r>
      <w:r>
        <w:rPr>
          <w:w w:val="99"/>
          <w:sz w:val="32"/>
        </w:rPr>
        <w:t xml:space="preserve"> </w:t>
      </w:r>
      <w:r>
        <w:rPr>
          <w:sz w:val="32"/>
        </w:rPr>
        <w:t>Shounak Chandra - RA2111032010026</w:t>
      </w:r>
    </w:p>
    <w:p w14:paraId="1CDA3D68" w14:textId="77777777" w:rsidR="00487EC6" w:rsidRDefault="00487EC6">
      <w:pPr>
        <w:spacing w:line="360" w:lineRule="auto"/>
        <w:jc w:val="right"/>
        <w:rPr>
          <w:sz w:val="32"/>
        </w:rPr>
        <w:sectPr w:rsidR="00487EC6">
          <w:type w:val="continuous"/>
          <w:pgSz w:w="12240" w:h="15840"/>
          <w:pgMar w:top="1500" w:right="620" w:bottom="280" w:left="620" w:header="720" w:footer="720" w:gutter="0"/>
          <w:cols w:space="720"/>
        </w:sectPr>
      </w:pPr>
    </w:p>
    <w:p w14:paraId="7B72764D" w14:textId="77777777" w:rsidR="00487EC6" w:rsidRDefault="00000000">
      <w:pPr>
        <w:spacing w:before="63"/>
        <w:ind w:left="2067" w:right="2504"/>
        <w:jc w:val="center"/>
        <w:rPr>
          <w:b/>
          <w:sz w:val="28"/>
        </w:rPr>
      </w:pPr>
      <w:r>
        <w:rPr>
          <w:b/>
          <w:color w:val="202020"/>
          <w:sz w:val="28"/>
        </w:rPr>
        <w:lastRenderedPageBreak/>
        <w:t>TABLE OF CONTENTS</w:t>
      </w:r>
    </w:p>
    <w:p w14:paraId="713158AA" w14:textId="77777777" w:rsidR="00487EC6" w:rsidRDefault="00487EC6">
      <w:pPr>
        <w:pStyle w:val="BodyText"/>
        <w:rPr>
          <w:b/>
          <w:sz w:val="20"/>
        </w:rPr>
      </w:pPr>
    </w:p>
    <w:p w14:paraId="0D2352CB" w14:textId="77777777" w:rsidR="00487EC6" w:rsidRDefault="00487EC6">
      <w:pPr>
        <w:pStyle w:val="BodyText"/>
        <w:rPr>
          <w:b/>
          <w:sz w:val="20"/>
        </w:rPr>
      </w:pPr>
    </w:p>
    <w:p w14:paraId="1F2BF1EA" w14:textId="77777777" w:rsidR="00487EC6" w:rsidRDefault="00487EC6">
      <w:pPr>
        <w:pStyle w:val="BodyText"/>
        <w:rPr>
          <w:b/>
          <w:sz w:val="20"/>
        </w:rPr>
      </w:pPr>
    </w:p>
    <w:p w14:paraId="73EC7260" w14:textId="77777777" w:rsidR="00487EC6" w:rsidRDefault="00487EC6">
      <w:pPr>
        <w:pStyle w:val="BodyText"/>
        <w:rPr>
          <w:b/>
          <w:sz w:val="20"/>
        </w:rPr>
      </w:pPr>
    </w:p>
    <w:p w14:paraId="50ECBAF2" w14:textId="26D45345" w:rsidR="00487EC6" w:rsidRDefault="00E931C7">
      <w:pPr>
        <w:pStyle w:val="BodyText"/>
        <w:spacing w:before="10"/>
        <w:rPr>
          <w:b/>
          <w:sz w:val="13"/>
        </w:rPr>
      </w:pPr>
      <w:r>
        <w:rPr>
          <w:noProof/>
        </w:rPr>
        <w:pict w14:anchorId="396EE4A3">
          <v:shapetype id="_x0000_t202" coordsize="21600,21600" o:spt="202" path="m,l,21600r21600,l21600,xe">
            <v:stroke joinstyle="miter"/>
            <v:path gradientshapeok="t" o:connecttype="rect"/>
          </v:shapetype>
          <v:shape id="_x0000_s2050" type="#_x0000_t202" style="position:absolute;margin-left:262.4pt;margin-top:589.95pt;width:25.2pt;height:19.8pt;z-index:251654656" strokecolor="white">
            <v:textbox>
              <w:txbxContent>
                <w:p w14:paraId="51AA34DD" w14:textId="77777777" w:rsidR="00E931C7" w:rsidRPr="00EE1F8E" w:rsidRDefault="00E931C7" w:rsidP="00E931C7">
                  <w:pPr>
                    <w:rPr>
                      <w:lang w:val="en-IN"/>
                    </w:rPr>
                  </w:pPr>
                  <w:r>
                    <w:rPr>
                      <w:lang w:val="en-IN"/>
                    </w:rPr>
                    <w:t>i</w:t>
                  </w:r>
                </w:p>
              </w:txbxContent>
            </v:textbox>
          </v:shape>
        </w:pict>
      </w: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5954"/>
        <w:gridCol w:w="1986"/>
      </w:tblGrid>
      <w:tr w:rsidR="00487EC6" w14:paraId="43EB80EF" w14:textId="77777777">
        <w:trPr>
          <w:trHeight w:val="477"/>
        </w:trPr>
        <w:tc>
          <w:tcPr>
            <w:tcW w:w="1414" w:type="dxa"/>
          </w:tcPr>
          <w:p w14:paraId="24CCA950" w14:textId="77777777" w:rsidR="00487EC6" w:rsidRDefault="00000000">
            <w:pPr>
              <w:pStyle w:val="TableParagraph"/>
              <w:spacing w:before="200"/>
              <w:ind w:left="210"/>
              <w:rPr>
                <w:b/>
                <w:sz w:val="24"/>
              </w:rPr>
            </w:pPr>
            <w:r>
              <w:rPr>
                <w:b/>
                <w:sz w:val="24"/>
              </w:rPr>
              <w:t>S. No</w:t>
            </w:r>
          </w:p>
        </w:tc>
        <w:tc>
          <w:tcPr>
            <w:tcW w:w="5954" w:type="dxa"/>
          </w:tcPr>
          <w:p w14:paraId="5A881BE8" w14:textId="77777777" w:rsidR="00487EC6" w:rsidRDefault="00000000">
            <w:pPr>
              <w:pStyle w:val="TableParagraph"/>
              <w:spacing w:before="200"/>
              <w:ind w:left="2370" w:right="2800"/>
              <w:jc w:val="center"/>
              <w:rPr>
                <w:b/>
                <w:sz w:val="24"/>
              </w:rPr>
            </w:pPr>
            <w:r>
              <w:rPr>
                <w:b/>
                <w:sz w:val="24"/>
              </w:rPr>
              <w:t>TITLE</w:t>
            </w:r>
          </w:p>
        </w:tc>
        <w:tc>
          <w:tcPr>
            <w:tcW w:w="1986" w:type="dxa"/>
          </w:tcPr>
          <w:p w14:paraId="32A375D0" w14:textId="77777777" w:rsidR="00487EC6" w:rsidRDefault="00000000">
            <w:pPr>
              <w:pStyle w:val="TableParagraph"/>
              <w:spacing w:before="200"/>
              <w:ind w:left="208" w:right="641"/>
              <w:jc w:val="center"/>
              <w:rPr>
                <w:b/>
                <w:sz w:val="24"/>
              </w:rPr>
            </w:pPr>
            <w:r>
              <w:rPr>
                <w:b/>
                <w:sz w:val="24"/>
              </w:rPr>
              <w:t>PAGE NO</w:t>
            </w:r>
          </w:p>
        </w:tc>
      </w:tr>
      <w:tr w:rsidR="00487EC6" w14:paraId="1B330FDB" w14:textId="77777777">
        <w:trPr>
          <w:trHeight w:val="474"/>
        </w:trPr>
        <w:tc>
          <w:tcPr>
            <w:tcW w:w="1414" w:type="dxa"/>
          </w:tcPr>
          <w:p w14:paraId="3CBE1888" w14:textId="77777777" w:rsidR="00487EC6" w:rsidRDefault="00000000">
            <w:pPr>
              <w:pStyle w:val="TableParagraph"/>
              <w:spacing w:before="198"/>
              <w:ind w:left="0" w:right="432"/>
              <w:jc w:val="center"/>
              <w:rPr>
                <w:sz w:val="24"/>
              </w:rPr>
            </w:pPr>
            <w:r>
              <w:rPr>
                <w:sz w:val="24"/>
              </w:rPr>
              <w:t>1</w:t>
            </w:r>
          </w:p>
        </w:tc>
        <w:tc>
          <w:tcPr>
            <w:tcW w:w="5954" w:type="dxa"/>
          </w:tcPr>
          <w:p w14:paraId="63BFECBA" w14:textId="77777777" w:rsidR="00487EC6" w:rsidRDefault="00000000">
            <w:pPr>
              <w:pStyle w:val="TableParagraph"/>
              <w:spacing w:before="198"/>
              <w:rPr>
                <w:sz w:val="24"/>
              </w:rPr>
            </w:pPr>
            <w:r>
              <w:rPr>
                <w:color w:val="202020"/>
                <w:sz w:val="24"/>
              </w:rPr>
              <w:t>ABSTRACT</w:t>
            </w:r>
          </w:p>
        </w:tc>
        <w:tc>
          <w:tcPr>
            <w:tcW w:w="1986" w:type="dxa"/>
          </w:tcPr>
          <w:p w14:paraId="54E974CF" w14:textId="77777777" w:rsidR="00487EC6" w:rsidRDefault="00000000">
            <w:pPr>
              <w:pStyle w:val="TableParagraph"/>
              <w:spacing w:before="198"/>
              <w:ind w:left="0" w:right="435"/>
              <w:jc w:val="center"/>
              <w:rPr>
                <w:sz w:val="24"/>
              </w:rPr>
            </w:pPr>
            <w:r>
              <w:rPr>
                <w:color w:val="202020"/>
                <w:sz w:val="24"/>
              </w:rPr>
              <w:t>1</w:t>
            </w:r>
          </w:p>
        </w:tc>
      </w:tr>
      <w:tr w:rsidR="00487EC6" w14:paraId="1EE2AC0A" w14:textId="77777777">
        <w:trPr>
          <w:trHeight w:val="477"/>
        </w:trPr>
        <w:tc>
          <w:tcPr>
            <w:tcW w:w="1414" w:type="dxa"/>
          </w:tcPr>
          <w:p w14:paraId="10F3F231" w14:textId="77777777" w:rsidR="00487EC6" w:rsidRDefault="00000000">
            <w:pPr>
              <w:pStyle w:val="TableParagraph"/>
              <w:spacing w:before="200"/>
              <w:ind w:left="0" w:right="432"/>
              <w:jc w:val="center"/>
              <w:rPr>
                <w:sz w:val="24"/>
              </w:rPr>
            </w:pPr>
            <w:r>
              <w:rPr>
                <w:color w:val="202020"/>
                <w:sz w:val="24"/>
              </w:rPr>
              <w:t>2</w:t>
            </w:r>
          </w:p>
        </w:tc>
        <w:tc>
          <w:tcPr>
            <w:tcW w:w="5954" w:type="dxa"/>
          </w:tcPr>
          <w:p w14:paraId="799F0D07" w14:textId="77777777" w:rsidR="00487EC6" w:rsidRDefault="00000000">
            <w:pPr>
              <w:pStyle w:val="TableParagraph"/>
              <w:spacing w:before="200"/>
              <w:rPr>
                <w:sz w:val="24"/>
              </w:rPr>
            </w:pPr>
            <w:r>
              <w:rPr>
                <w:sz w:val="24"/>
              </w:rPr>
              <w:t>INTRODUCTION</w:t>
            </w:r>
          </w:p>
        </w:tc>
        <w:tc>
          <w:tcPr>
            <w:tcW w:w="1986" w:type="dxa"/>
          </w:tcPr>
          <w:p w14:paraId="65C3AD77" w14:textId="77777777" w:rsidR="00487EC6" w:rsidRDefault="00000000">
            <w:pPr>
              <w:pStyle w:val="TableParagraph"/>
              <w:spacing w:before="200"/>
              <w:ind w:left="0" w:right="435"/>
              <w:jc w:val="center"/>
              <w:rPr>
                <w:sz w:val="24"/>
              </w:rPr>
            </w:pPr>
            <w:r>
              <w:rPr>
                <w:color w:val="202020"/>
                <w:sz w:val="24"/>
              </w:rPr>
              <w:t>2</w:t>
            </w:r>
          </w:p>
        </w:tc>
      </w:tr>
      <w:tr w:rsidR="00487EC6" w14:paraId="24DB5475" w14:textId="77777777">
        <w:trPr>
          <w:trHeight w:val="475"/>
        </w:trPr>
        <w:tc>
          <w:tcPr>
            <w:tcW w:w="1414" w:type="dxa"/>
          </w:tcPr>
          <w:p w14:paraId="78EEAE22" w14:textId="77777777" w:rsidR="00487EC6" w:rsidRDefault="00000000">
            <w:pPr>
              <w:pStyle w:val="TableParagraph"/>
              <w:spacing w:before="198"/>
              <w:ind w:left="0" w:right="432"/>
              <w:jc w:val="center"/>
              <w:rPr>
                <w:sz w:val="24"/>
              </w:rPr>
            </w:pPr>
            <w:r>
              <w:rPr>
                <w:color w:val="202020"/>
                <w:sz w:val="24"/>
              </w:rPr>
              <w:t>3</w:t>
            </w:r>
          </w:p>
        </w:tc>
        <w:tc>
          <w:tcPr>
            <w:tcW w:w="5954" w:type="dxa"/>
          </w:tcPr>
          <w:p w14:paraId="779B3886" w14:textId="77777777" w:rsidR="00487EC6" w:rsidRDefault="00000000">
            <w:pPr>
              <w:pStyle w:val="TableParagraph"/>
              <w:spacing w:before="198"/>
              <w:rPr>
                <w:sz w:val="24"/>
              </w:rPr>
            </w:pPr>
            <w:r>
              <w:rPr>
                <w:sz w:val="24"/>
              </w:rPr>
              <w:t>CHALLENGES IN ENERGY CONSERVATION</w:t>
            </w:r>
          </w:p>
        </w:tc>
        <w:tc>
          <w:tcPr>
            <w:tcW w:w="1986" w:type="dxa"/>
          </w:tcPr>
          <w:p w14:paraId="18D4555B" w14:textId="77777777" w:rsidR="00487EC6" w:rsidRDefault="00000000">
            <w:pPr>
              <w:pStyle w:val="TableParagraph"/>
              <w:spacing w:before="198"/>
              <w:ind w:left="0" w:right="435"/>
              <w:jc w:val="center"/>
              <w:rPr>
                <w:sz w:val="24"/>
              </w:rPr>
            </w:pPr>
            <w:r>
              <w:rPr>
                <w:color w:val="202020"/>
                <w:sz w:val="24"/>
              </w:rPr>
              <w:t>3</w:t>
            </w:r>
          </w:p>
        </w:tc>
      </w:tr>
      <w:tr w:rsidR="00487EC6" w14:paraId="76C980FA" w14:textId="77777777">
        <w:trPr>
          <w:trHeight w:val="477"/>
        </w:trPr>
        <w:tc>
          <w:tcPr>
            <w:tcW w:w="1414" w:type="dxa"/>
          </w:tcPr>
          <w:p w14:paraId="0D43E286" w14:textId="77777777" w:rsidR="00487EC6" w:rsidRDefault="00000000">
            <w:pPr>
              <w:pStyle w:val="TableParagraph"/>
              <w:spacing w:before="200"/>
              <w:ind w:left="0" w:right="432"/>
              <w:jc w:val="center"/>
              <w:rPr>
                <w:sz w:val="24"/>
              </w:rPr>
            </w:pPr>
            <w:r>
              <w:rPr>
                <w:color w:val="202020"/>
                <w:sz w:val="24"/>
              </w:rPr>
              <w:t>4</w:t>
            </w:r>
          </w:p>
        </w:tc>
        <w:tc>
          <w:tcPr>
            <w:tcW w:w="5954" w:type="dxa"/>
          </w:tcPr>
          <w:p w14:paraId="0055F63E" w14:textId="77777777" w:rsidR="00487EC6" w:rsidRDefault="00000000">
            <w:pPr>
              <w:pStyle w:val="TableParagraph"/>
              <w:spacing w:before="200"/>
              <w:rPr>
                <w:sz w:val="24"/>
              </w:rPr>
            </w:pPr>
            <w:r>
              <w:rPr>
                <w:sz w:val="24"/>
              </w:rPr>
              <w:t>RENEWABLE ENERGY</w:t>
            </w:r>
          </w:p>
        </w:tc>
        <w:tc>
          <w:tcPr>
            <w:tcW w:w="1986" w:type="dxa"/>
          </w:tcPr>
          <w:p w14:paraId="7CD4478A" w14:textId="77777777" w:rsidR="00487EC6" w:rsidRDefault="00000000">
            <w:pPr>
              <w:pStyle w:val="TableParagraph"/>
              <w:spacing w:before="200"/>
              <w:ind w:left="0" w:right="435"/>
              <w:jc w:val="center"/>
              <w:rPr>
                <w:sz w:val="24"/>
              </w:rPr>
            </w:pPr>
            <w:r>
              <w:rPr>
                <w:color w:val="202020"/>
                <w:sz w:val="24"/>
              </w:rPr>
              <w:t>4</w:t>
            </w:r>
          </w:p>
        </w:tc>
      </w:tr>
      <w:tr w:rsidR="00487EC6" w14:paraId="1F46A893" w14:textId="77777777">
        <w:trPr>
          <w:trHeight w:val="474"/>
        </w:trPr>
        <w:tc>
          <w:tcPr>
            <w:tcW w:w="1414" w:type="dxa"/>
          </w:tcPr>
          <w:p w14:paraId="2B65EB2F" w14:textId="77777777" w:rsidR="00487EC6" w:rsidRDefault="00000000">
            <w:pPr>
              <w:pStyle w:val="TableParagraph"/>
              <w:spacing w:before="198"/>
              <w:ind w:left="0" w:right="432"/>
              <w:jc w:val="center"/>
              <w:rPr>
                <w:sz w:val="24"/>
              </w:rPr>
            </w:pPr>
            <w:r>
              <w:rPr>
                <w:color w:val="202020"/>
                <w:sz w:val="24"/>
              </w:rPr>
              <w:t>5</w:t>
            </w:r>
          </w:p>
        </w:tc>
        <w:tc>
          <w:tcPr>
            <w:tcW w:w="5954" w:type="dxa"/>
          </w:tcPr>
          <w:p w14:paraId="7FFC475B" w14:textId="77777777" w:rsidR="00487EC6" w:rsidRDefault="00000000">
            <w:pPr>
              <w:pStyle w:val="TableParagraph"/>
              <w:spacing w:before="198"/>
              <w:rPr>
                <w:sz w:val="24"/>
              </w:rPr>
            </w:pPr>
            <w:r>
              <w:rPr>
                <w:sz w:val="24"/>
              </w:rPr>
              <w:t>LITERATURE REVIEW</w:t>
            </w:r>
          </w:p>
        </w:tc>
        <w:tc>
          <w:tcPr>
            <w:tcW w:w="1986" w:type="dxa"/>
          </w:tcPr>
          <w:p w14:paraId="0C4A73BC" w14:textId="51FCAC22" w:rsidR="00487EC6" w:rsidRDefault="005C609E">
            <w:pPr>
              <w:pStyle w:val="TableParagraph"/>
              <w:spacing w:before="198"/>
              <w:ind w:left="0" w:right="435"/>
              <w:jc w:val="center"/>
              <w:rPr>
                <w:sz w:val="24"/>
              </w:rPr>
            </w:pPr>
            <w:r>
              <w:rPr>
                <w:sz w:val="24"/>
              </w:rPr>
              <w:t>6</w:t>
            </w:r>
          </w:p>
        </w:tc>
      </w:tr>
      <w:tr w:rsidR="00487EC6" w14:paraId="00F33114" w14:textId="77777777">
        <w:trPr>
          <w:trHeight w:val="477"/>
        </w:trPr>
        <w:tc>
          <w:tcPr>
            <w:tcW w:w="1414" w:type="dxa"/>
          </w:tcPr>
          <w:p w14:paraId="74BDC87F" w14:textId="77777777" w:rsidR="00487EC6" w:rsidRDefault="00000000">
            <w:pPr>
              <w:pStyle w:val="TableParagraph"/>
              <w:spacing w:before="200"/>
              <w:ind w:left="0" w:right="432"/>
              <w:jc w:val="center"/>
              <w:rPr>
                <w:sz w:val="24"/>
              </w:rPr>
            </w:pPr>
            <w:r>
              <w:rPr>
                <w:color w:val="202020"/>
                <w:sz w:val="24"/>
              </w:rPr>
              <w:t>6</w:t>
            </w:r>
          </w:p>
        </w:tc>
        <w:tc>
          <w:tcPr>
            <w:tcW w:w="5954" w:type="dxa"/>
          </w:tcPr>
          <w:p w14:paraId="2FC199B6" w14:textId="77777777" w:rsidR="00487EC6" w:rsidRDefault="00000000">
            <w:pPr>
              <w:pStyle w:val="TableParagraph"/>
              <w:spacing w:before="200"/>
              <w:rPr>
                <w:sz w:val="24"/>
              </w:rPr>
            </w:pPr>
            <w:r>
              <w:rPr>
                <w:sz w:val="24"/>
              </w:rPr>
              <w:t>OBSERVATIONS</w:t>
            </w:r>
          </w:p>
        </w:tc>
        <w:tc>
          <w:tcPr>
            <w:tcW w:w="1986" w:type="dxa"/>
          </w:tcPr>
          <w:p w14:paraId="3132B269" w14:textId="1824CE34" w:rsidR="00487EC6" w:rsidRDefault="005C609E">
            <w:pPr>
              <w:pStyle w:val="TableParagraph"/>
              <w:spacing w:before="200"/>
              <w:ind w:left="0" w:right="435"/>
              <w:jc w:val="center"/>
              <w:rPr>
                <w:sz w:val="24"/>
              </w:rPr>
            </w:pPr>
            <w:r>
              <w:rPr>
                <w:sz w:val="24"/>
              </w:rPr>
              <w:t>8</w:t>
            </w:r>
          </w:p>
        </w:tc>
      </w:tr>
      <w:tr w:rsidR="00487EC6" w14:paraId="3DDBC127" w14:textId="77777777">
        <w:trPr>
          <w:trHeight w:val="474"/>
        </w:trPr>
        <w:tc>
          <w:tcPr>
            <w:tcW w:w="1414" w:type="dxa"/>
          </w:tcPr>
          <w:p w14:paraId="0CAE71F5" w14:textId="77777777" w:rsidR="00487EC6" w:rsidRDefault="00000000">
            <w:pPr>
              <w:pStyle w:val="TableParagraph"/>
              <w:spacing w:before="198"/>
              <w:ind w:left="0" w:right="432"/>
              <w:jc w:val="center"/>
              <w:rPr>
                <w:sz w:val="24"/>
              </w:rPr>
            </w:pPr>
            <w:r>
              <w:rPr>
                <w:color w:val="202020"/>
                <w:sz w:val="24"/>
              </w:rPr>
              <w:t>7</w:t>
            </w:r>
          </w:p>
        </w:tc>
        <w:tc>
          <w:tcPr>
            <w:tcW w:w="5954" w:type="dxa"/>
          </w:tcPr>
          <w:p w14:paraId="1B56857F" w14:textId="77777777" w:rsidR="00487EC6" w:rsidRDefault="00000000">
            <w:pPr>
              <w:pStyle w:val="TableParagraph"/>
              <w:spacing w:before="198"/>
              <w:rPr>
                <w:sz w:val="24"/>
              </w:rPr>
            </w:pPr>
            <w:r>
              <w:rPr>
                <w:sz w:val="24"/>
              </w:rPr>
              <w:t>CONCLUSION</w:t>
            </w:r>
          </w:p>
        </w:tc>
        <w:tc>
          <w:tcPr>
            <w:tcW w:w="1986" w:type="dxa"/>
          </w:tcPr>
          <w:p w14:paraId="614C0EAC" w14:textId="2599B0B0" w:rsidR="00487EC6" w:rsidRDefault="005C609E">
            <w:pPr>
              <w:pStyle w:val="TableParagraph"/>
              <w:spacing w:before="198"/>
              <w:ind w:left="0" w:right="435"/>
              <w:jc w:val="center"/>
              <w:rPr>
                <w:sz w:val="24"/>
              </w:rPr>
            </w:pPr>
            <w:r>
              <w:rPr>
                <w:sz w:val="24"/>
              </w:rPr>
              <w:t>10</w:t>
            </w:r>
          </w:p>
        </w:tc>
      </w:tr>
      <w:tr w:rsidR="00487EC6" w14:paraId="3F12F62E" w14:textId="77777777">
        <w:trPr>
          <w:trHeight w:val="477"/>
        </w:trPr>
        <w:tc>
          <w:tcPr>
            <w:tcW w:w="1414" w:type="dxa"/>
          </w:tcPr>
          <w:p w14:paraId="328DBD1A" w14:textId="77777777" w:rsidR="00487EC6" w:rsidRDefault="00000000">
            <w:pPr>
              <w:pStyle w:val="TableParagraph"/>
              <w:spacing w:before="200"/>
              <w:ind w:left="0" w:right="432"/>
              <w:jc w:val="center"/>
              <w:rPr>
                <w:sz w:val="24"/>
              </w:rPr>
            </w:pPr>
            <w:r>
              <w:rPr>
                <w:sz w:val="24"/>
              </w:rPr>
              <w:t>8</w:t>
            </w:r>
          </w:p>
        </w:tc>
        <w:tc>
          <w:tcPr>
            <w:tcW w:w="5954" w:type="dxa"/>
          </w:tcPr>
          <w:p w14:paraId="029C5050" w14:textId="76E769D7" w:rsidR="00487EC6" w:rsidRDefault="00000000">
            <w:pPr>
              <w:pStyle w:val="TableParagraph"/>
              <w:spacing w:before="200"/>
              <w:rPr>
                <w:sz w:val="24"/>
              </w:rPr>
            </w:pPr>
            <w:r>
              <w:rPr>
                <w:sz w:val="24"/>
              </w:rPr>
              <w:t>REFERENCES</w:t>
            </w:r>
          </w:p>
        </w:tc>
        <w:tc>
          <w:tcPr>
            <w:tcW w:w="1986" w:type="dxa"/>
          </w:tcPr>
          <w:p w14:paraId="41C1B393" w14:textId="716041A5" w:rsidR="00487EC6" w:rsidRDefault="005C609E">
            <w:pPr>
              <w:pStyle w:val="TableParagraph"/>
              <w:spacing w:before="200"/>
              <w:ind w:left="206" w:right="641"/>
              <w:jc w:val="center"/>
              <w:rPr>
                <w:sz w:val="24"/>
              </w:rPr>
            </w:pPr>
            <w:r>
              <w:rPr>
                <w:sz w:val="24"/>
              </w:rPr>
              <w:t>11</w:t>
            </w:r>
          </w:p>
        </w:tc>
      </w:tr>
    </w:tbl>
    <w:p w14:paraId="557B2325" w14:textId="77777777" w:rsidR="00487EC6" w:rsidRDefault="00487EC6">
      <w:pPr>
        <w:jc w:val="center"/>
        <w:rPr>
          <w:sz w:val="24"/>
        </w:rPr>
        <w:sectPr w:rsidR="00487EC6">
          <w:footerReference w:type="default" r:id="rId7"/>
          <w:pgSz w:w="12240" w:h="15840"/>
          <w:pgMar w:top="1380" w:right="620" w:bottom="1360" w:left="620" w:header="0" w:footer="1164" w:gutter="0"/>
          <w:cols w:space="720"/>
        </w:sectPr>
      </w:pPr>
    </w:p>
    <w:p w14:paraId="70001383" w14:textId="77777777" w:rsidR="00487EC6" w:rsidRDefault="00000000">
      <w:pPr>
        <w:spacing w:before="60"/>
        <w:ind w:left="2504" w:right="2503"/>
        <w:jc w:val="center"/>
        <w:rPr>
          <w:b/>
          <w:sz w:val="28"/>
        </w:rPr>
      </w:pPr>
      <w:r>
        <w:rPr>
          <w:b/>
          <w:sz w:val="28"/>
        </w:rPr>
        <w:lastRenderedPageBreak/>
        <w:t>ABSTRACT</w:t>
      </w:r>
    </w:p>
    <w:p w14:paraId="4DF976F5" w14:textId="77777777" w:rsidR="00487EC6" w:rsidRDefault="00487EC6">
      <w:pPr>
        <w:pStyle w:val="BodyText"/>
        <w:rPr>
          <w:b/>
          <w:sz w:val="30"/>
        </w:rPr>
      </w:pPr>
    </w:p>
    <w:p w14:paraId="76558445" w14:textId="77777777" w:rsidR="00487EC6" w:rsidRDefault="00487EC6">
      <w:pPr>
        <w:pStyle w:val="BodyText"/>
        <w:spacing w:before="4"/>
        <w:rPr>
          <w:b/>
          <w:sz w:val="29"/>
        </w:rPr>
      </w:pPr>
    </w:p>
    <w:p w14:paraId="49C04127" w14:textId="232BAA58" w:rsidR="00487EC6" w:rsidRDefault="00E931C7">
      <w:pPr>
        <w:pStyle w:val="BodyText"/>
        <w:spacing w:line="360" w:lineRule="auto"/>
        <w:ind w:left="820" w:right="816"/>
        <w:jc w:val="both"/>
      </w:pPr>
      <w:r>
        <w:rPr>
          <w:noProof/>
        </w:rPr>
        <w:pict w14:anchorId="396EE4A3">
          <v:shape id="_x0000_s2051" type="#_x0000_t202" style="position:absolute;left:0;text-align:left;margin-left:262.4pt;margin-top:602.85pt;width:25.2pt;height:19.8pt;z-index:251655680" strokecolor="white">
            <v:textbox>
              <w:txbxContent>
                <w:p w14:paraId="7F6B8542" w14:textId="1E34F7A2" w:rsidR="00E931C7" w:rsidRPr="00EE1F8E" w:rsidRDefault="00A45CB6" w:rsidP="00E931C7">
                  <w:pPr>
                    <w:rPr>
                      <w:lang w:val="en-IN"/>
                    </w:rPr>
                  </w:pPr>
                  <w:r>
                    <w:rPr>
                      <w:lang w:val="en-IN"/>
                    </w:rPr>
                    <w:t>1</w:t>
                  </w:r>
                </w:p>
              </w:txbxContent>
            </v:textbox>
          </v:shape>
        </w:pict>
      </w:r>
      <w:r w:rsidR="00000000">
        <w:t>The analysis of the changing energy landscape in India indicates a shift brought about by the country's rising energy consumption, the growing importance of renewable energy sources, and growing worries about energy security. A number of strategic policies, plans, and initiatives have been</w:t>
      </w:r>
      <w:r w:rsidR="00000000">
        <w:rPr>
          <w:spacing w:val="-11"/>
        </w:rPr>
        <w:t xml:space="preserve"> </w:t>
      </w:r>
      <w:r w:rsidR="00000000">
        <w:t>put</w:t>
      </w:r>
      <w:r w:rsidR="00000000">
        <w:rPr>
          <w:spacing w:val="-11"/>
        </w:rPr>
        <w:t xml:space="preserve"> </w:t>
      </w:r>
      <w:r w:rsidR="00000000">
        <w:t>in</w:t>
      </w:r>
      <w:r w:rsidR="00000000">
        <w:rPr>
          <w:spacing w:val="-11"/>
        </w:rPr>
        <w:t xml:space="preserve"> </w:t>
      </w:r>
      <w:r w:rsidR="00000000">
        <w:t>place</w:t>
      </w:r>
      <w:r w:rsidR="00000000">
        <w:rPr>
          <w:spacing w:val="-10"/>
        </w:rPr>
        <w:t xml:space="preserve"> </w:t>
      </w:r>
      <w:r w:rsidR="00000000">
        <w:t>by</w:t>
      </w:r>
      <w:r w:rsidR="00000000">
        <w:rPr>
          <w:spacing w:val="-10"/>
        </w:rPr>
        <w:t xml:space="preserve"> </w:t>
      </w:r>
      <w:r w:rsidR="00000000">
        <w:t>the</w:t>
      </w:r>
      <w:r w:rsidR="00000000">
        <w:rPr>
          <w:spacing w:val="-9"/>
        </w:rPr>
        <w:t xml:space="preserve"> </w:t>
      </w:r>
      <w:r w:rsidR="00000000">
        <w:t>Indian</w:t>
      </w:r>
      <w:r w:rsidR="00000000">
        <w:rPr>
          <w:spacing w:val="-12"/>
        </w:rPr>
        <w:t xml:space="preserve"> </w:t>
      </w:r>
      <w:r w:rsidR="00000000">
        <w:t>government</w:t>
      </w:r>
      <w:r w:rsidR="00000000">
        <w:rPr>
          <w:spacing w:val="-8"/>
        </w:rPr>
        <w:t xml:space="preserve"> </w:t>
      </w:r>
      <w:r w:rsidR="00000000">
        <w:t>with</w:t>
      </w:r>
      <w:r w:rsidR="00000000">
        <w:rPr>
          <w:spacing w:val="-10"/>
        </w:rPr>
        <w:t xml:space="preserve"> </w:t>
      </w:r>
      <w:r w:rsidR="00000000">
        <w:t>the</w:t>
      </w:r>
      <w:r w:rsidR="00000000">
        <w:rPr>
          <w:spacing w:val="-12"/>
        </w:rPr>
        <w:t xml:space="preserve"> </w:t>
      </w:r>
      <w:r w:rsidR="00000000">
        <w:t>intention</w:t>
      </w:r>
      <w:r w:rsidR="00000000">
        <w:rPr>
          <w:spacing w:val="-11"/>
        </w:rPr>
        <w:t xml:space="preserve"> </w:t>
      </w:r>
      <w:r w:rsidR="00000000">
        <w:t>of</w:t>
      </w:r>
      <w:r w:rsidR="00000000">
        <w:rPr>
          <w:spacing w:val="-9"/>
        </w:rPr>
        <w:t xml:space="preserve"> </w:t>
      </w:r>
      <w:r w:rsidR="00000000">
        <w:t>encouraging</w:t>
      </w:r>
      <w:r w:rsidR="00000000">
        <w:rPr>
          <w:spacing w:val="-10"/>
        </w:rPr>
        <w:t xml:space="preserve"> </w:t>
      </w:r>
      <w:r w:rsidR="00000000">
        <w:t>energy</w:t>
      </w:r>
      <w:r w:rsidR="00000000">
        <w:rPr>
          <w:spacing w:val="-10"/>
        </w:rPr>
        <w:t xml:space="preserve"> </w:t>
      </w:r>
      <w:r w:rsidR="00000000">
        <w:t>conservation, improving</w:t>
      </w:r>
      <w:r w:rsidR="00000000">
        <w:rPr>
          <w:spacing w:val="-5"/>
        </w:rPr>
        <w:t xml:space="preserve"> </w:t>
      </w:r>
      <w:r w:rsidR="00000000">
        <w:t>energy</w:t>
      </w:r>
      <w:r w:rsidR="00000000">
        <w:rPr>
          <w:spacing w:val="-5"/>
        </w:rPr>
        <w:t xml:space="preserve"> </w:t>
      </w:r>
      <w:r w:rsidR="00000000">
        <w:t>efficiency,</w:t>
      </w:r>
      <w:r w:rsidR="00000000">
        <w:rPr>
          <w:spacing w:val="-4"/>
        </w:rPr>
        <w:t xml:space="preserve"> </w:t>
      </w:r>
      <w:r w:rsidR="00000000">
        <w:t>and</w:t>
      </w:r>
      <w:r w:rsidR="00000000">
        <w:rPr>
          <w:spacing w:val="-4"/>
        </w:rPr>
        <w:t xml:space="preserve"> </w:t>
      </w:r>
      <w:r w:rsidR="00000000">
        <w:t>hastening</w:t>
      </w:r>
      <w:r w:rsidR="00000000">
        <w:rPr>
          <w:spacing w:val="-5"/>
        </w:rPr>
        <w:t xml:space="preserve"> </w:t>
      </w:r>
      <w:r w:rsidR="00000000">
        <w:t>the</w:t>
      </w:r>
      <w:r w:rsidR="00000000">
        <w:rPr>
          <w:spacing w:val="-4"/>
        </w:rPr>
        <w:t xml:space="preserve"> </w:t>
      </w:r>
      <w:r w:rsidR="00000000">
        <w:t>use</w:t>
      </w:r>
      <w:r w:rsidR="00000000">
        <w:rPr>
          <w:spacing w:val="-5"/>
        </w:rPr>
        <w:t xml:space="preserve"> </w:t>
      </w:r>
      <w:r w:rsidR="00000000">
        <w:t>of</w:t>
      </w:r>
      <w:r w:rsidR="00000000">
        <w:rPr>
          <w:spacing w:val="-5"/>
        </w:rPr>
        <w:t xml:space="preserve"> </w:t>
      </w:r>
      <w:r w:rsidR="00000000">
        <w:t>renewable</w:t>
      </w:r>
      <w:r w:rsidR="00000000">
        <w:rPr>
          <w:spacing w:val="-5"/>
        </w:rPr>
        <w:t xml:space="preserve"> </w:t>
      </w:r>
      <w:r w:rsidR="00000000">
        <w:t>energy</w:t>
      </w:r>
      <w:r w:rsidR="00000000">
        <w:rPr>
          <w:spacing w:val="-5"/>
        </w:rPr>
        <w:t xml:space="preserve"> </w:t>
      </w:r>
      <w:r w:rsidR="00000000">
        <w:t>sources.</w:t>
      </w:r>
      <w:r w:rsidR="00000000">
        <w:rPr>
          <w:spacing w:val="-1"/>
        </w:rPr>
        <w:t xml:space="preserve"> </w:t>
      </w:r>
      <w:r w:rsidR="00000000">
        <w:t>Important</w:t>
      </w:r>
      <w:r w:rsidR="00000000">
        <w:rPr>
          <w:spacing w:val="-3"/>
        </w:rPr>
        <w:t xml:space="preserve"> </w:t>
      </w:r>
      <w:r w:rsidR="00000000">
        <w:t>facets of</w:t>
      </w:r>
      <w:r w:rsidR="00000000">
        <w:rPr>
          <w:spacing w:val="-12"/>
        </w:rPr>
        <w:t xml:space="preserve"> </w:t>
      </w:r>
      <w:r w:rsidR="00000000">
        <w:t>India's</w:t>
      </w:r>
      <w:r w:rsidR="00000000">
        <w:rPr>
          <w:spacing w:val="-14"/>
        </w:rPr>
        <w:t xml:space="preserve"> </w:t>
      </w:r>
      <w:r w:rsidR="00000000">
        <w:t>energy</w:t>
      </w:r>
      <w:r w:rsidR="00000000">
        <w:rPr>
          <w:spacing w:val="-14"/>
        </w:rPr>
        <w:t xml:space="preserve"> </w:t>
      </w:r>
      <w:r w:rsidR="00000000">
        <w:t>environment</w:t>
      </w:r>
      <w:r w:rsidR="00000000">
        <w:rPr>
          <w:spacing w:val="-13"/>
        </w:rPr>
        <w:t xml:space="preserve"> </w:t>
      </w:r>
      <w:r w:rsidR="00000000">
        <w:t>are</w:t>
      </w:r>
      <w:r w:rsidR="00000000">
        <w:rPr>
          <w:spacing w:val="-14"/>
        </w:rPr>
        <w:t xml:space="preserve"> </w:t>
      </w:r>
      <w:r w:rsidR="00000000">
        <w:t>highlighted</w:t>
      </w:r>
      <w:r w:rsidR="00000000">
        <w:rPr>
          <w:spacing w:val="-13"/>
        </w:rPr>
        <w:t xml:space="preserve"> </w:t>
      </w:r>
      <w:r w:rsidR="00000000">
        <w:t>in</w:t>
      </w:r>
      <w:r w:rsidR="00000000">
        <w:rPr>
          <w:spacing w:val="-13"/>
        </w:rPr>
        <w:t xml:space="preserve"> </w:t>
      </w:r>
      <w:r w:rsidR="00000000">
        <w:t>the</w:t>
      </w:r>
      <w:r w:rsidR="00000000">
        <w:rPr>
          <w:spacing w:val="-14"/>
        </w:rPr>
        <w:t xml:space="preserve"> </w:t>
      </w:r>
      <w:r w:rsidR="00000000">
        <w:t>abstract,</w:t>
      </w:r>
      <w:r w:rsidR="00000000">
        <w:rPr>
          <w:spacing w:val="-13"/>
        </w:rPr>
        <w:t xml:space="preserve"> </w:t>
      </w:r>
      <w:r w:rsidR="00000000">
        <w:t>such</w:t>
      </w:r>
      <w:r w:rsidR="00000000">
        <w:rPr>
          <w:spacing w:val="-12"/>
        </w:rPr>
        <w:t xml:space="preserve"> </w:t>
      </w:r>
      <w:r w:rsidR="00000000">
        <w:t>as</w:t>
      </w:r>
      <w:r w:rsidR="00000000">
        <w:rPr>
          <w:spacing w:val="-13"/>
        </w:rPr>
        <w:t xml:space="preserve"> </w:t>
      </w:r>
      <w:r w:rsidR="00000000">
        <w:t>the</w:t>
      </w:r>
      <w:r w:rsidR="00000000">
        <w:rPr>
          <w:spacing w:val="-14"/>
        </w:rPr>
        <w:t xml:space="preserve"> </w:t>
      </w:r>
      <w:r w:rsidR="00000000">
        <w:t>country's</w:t>
      </w:r>
      <w:r w:rsidR="00000000">
        <w:rPr>
          <w:spacing w:val="-13"/>
        </w:rPr>
        <w:t xml:space="preserve"> </w:t>
      </w:r>
      <w:r w:rsidR="00000000">
        <w:t>aggressive</w:t>
      </w:r>
      <w:r w:rsidR="00000000">
        <w:rPr>
          <w:spacing w:val="-14"/>
        </w:rPr>
        <w:t xml:space="preserve"> </w:t>
      </w:r>
      <w:r w:rsidR="00000000">
        <w:t>goals for net-zero emissions and non-fossil capacity. It also highlights how far the country has come in surpassing its COP 21 obligations and how much money it has invested in non-fossil fuels, especially in the field of renewable energy. India's accomplishments in renewable energy, such</w:t>
      </w:r>
      <w:r w:rsidR="00000000">
        <w:rPr>
          <w:spacing w:val="-35"/>
        </w:rPr>
        <w:t xml:space="preserve"> </w:t>
      </w:r>
      <w:r w:rsidR="00000000">
        <w:t>as the rise in solar and wind power, are highlighted, as is its capacity to use hydropower and solar resources</w:t>
      </w:r>
      <w:r w:rsidR="00000000">
        <w:rPr>
          <w:spacing w:val="-6"/>
        </w:rPr>
        <w:t xml:space="preserve"> </w:t>
      </w:r>
      <w:r w:rsidR="00000000">
        <w:t>for</w:t>
      </w:r>
      <w:r w:rsidR="00000000">
        <w:rPr>
          <w:spacing w:val="-7"/>
        </w:rPr>
        <w:t xml:space="preserve"> </w:t>
      </w:r>
      <w:r w:rsidR="00000000">
        <w:t>sustained</w:t>
      </w:r>
      <w:r w:rsidR="00000000">
        <w:rPr>
          <w:spacing w:val="-5"/>
        </w:rPr>
        <w:t xml:space="preserve"> </w:t>
      </w:r>
      <w:r w:rsidR="00000000">
        <w:t>energy</w:t>
      </w:r>
      <w:r w:rsidR="00000000">
        <w:rPr>
          <w:spacing w:val="-5"/>
        </w:rPr>
        <w:t xml:space="preserve"> </w:t>
      </w:r>
      <w:r w:rsidR="00000000">
        <w:t>generation.</w:t>
      </w:r>
      <w:r w:rsidR="00000000">
        <w:rPr>
          <w:spacing w:val="-4"/>
        </w:rPr>
        <w:t xml:space="preserve"> </w:t>
      </w:r>
      <w:r w:rsidR="00000000">
        <w:t>It</w:t>
      </w:r>
      <w:r w:rsidR="00000000">
        <w:rPr>
          <w:spacing w:val="-6"/>
        </w:rPr>
        <w:t xml:space="preserve"> </w:t>
      </w:r>
      <w:r w:rsidR="00000000">
        <w:t>discusses</w:t>
      </w:r>
      <w:r w:rsidR="00000000">
        <w:rPr>
          <w:spacing w:val="-6"/>
        </w:rPr>
        <w:t xml:space="preserve"> </w:t>
      </w:r>
      <w:r w:rsidR="00000000">
        <w:t>the</w:t>
      </w:r>
      <w:r w:rsidR="00000000">
        <w:rPr>
          <w:spacing w:val="-7"/>
        </w:rPr>
        <w:t xml:space="preserve"> </w:t>
      </w:r>
      <w:r w:rsidR="00000000">
        <w:t>government's</w:t>
      </w:r>
      <w:r w:rsidR="00000000">
        <w:rPr>
          <w:spacing w:val="-6"/>
        </w:rPr>
        <w:t xml:space="preserve"> </w:t>
      </w:r>
      <w:r w:rsidR="00000000">
        <w:t>efforts</w:t>
      </w:r>
      <w:r w:rsidR="00000000">
        <w:rPr>
          <w:spacing w:val="-5"/>
        </w:rPr>
        <w:t xml:space="preserve"> </w:t>
      </w:r>
      <w:r w:rsidR="00000000">
        <w:t>to</w:t>
      </w:r>
      <w:r w:rsidR="00000000">
        <w:rPr>
          <w:spacing w:val="-6"/>
        </w:rPr>
        <w:t xml:space="preserve"> </w:t>
      </w:r>
      <w:r w:rsidR="00000000">
        <w:t>promote</w:t>
      </w:r>
      <w:r w:rsidR="00000000">
        <w:rPr>
          <w:spacing w:val="-5"/>
        </w:rPr>
        <w:t xml:space="preserve"> </w:t>
      </w:r>
      <w:r w:rsidR="00000000">
        <w:t>energy efficiency,</w:t>
      </w:r>
      <w:r w:rsidR="00000000">
        <w:rPr>
          <w:spacing w:val="-14"/>
        </w:rPr>
        <w:t xml:space="preserve"> </w:t>
      </w:r>
      <w:r w:rsidR="00000000">
        <w:t>such</w:t>
      </w:r>
      <w:r w:rsidR="00000000">
        <w:rPr>
          <w:spacing w:val="-13"/>
        </w:rPr>
        <w:t xml:space="preserve"> </w:t>
      </w:r>
      <w:r w:rsidR="00000000">
        <w:t>as</w:t>
      </w:r>
      <w:r w:rsidR="00000000">
        <w:rPr>
          <w:spacing w:val="-14"/>
        </w:rPr>
        <w:t xml:space="preserve"> </w:t>
      </w:r>
      <w:r w:rsidR="00000000">
        <w:t>the</w:t>
      </w:r>
      <w:r w:rsidR="00000000">
        <w:rPr>
          <w:spacing w:val="-14"/>
        </w:rPr>
        <w:t xml:space="preserve"> </w:t>
      </w:r>
      <w:r w:rsidR="00000000">
        <w:t>Energy</w:t>
      </w:r>
      <w:r w:rsidR="00000000">
        <w:rPr>
          <w:spacing w:val="-15"/>
        </w:rPr>
        <w:t xml:space="preserve"> </w:t>
      </w:r>
      <w:r w:rsidR="00000000">
        <w:t>Conservation</w:t>
      </w:r>
      <w:r w:rsidR="00000000">
        <w:rPr>
          <w:spacing w:val="-13"/>
        </w:rPr>
        <w:t xml:space="preserve"> </w:t>
      </w:r>
      <w:r w:rsidR="00000000">
        <w:t>Building</w:t>
      </w:r>
      <w:r w:rsidR="00000000">
        <w:rPr>
          <w:spacing w:val="-13"/>
        </w:rPr>
        <w:t xml:space="preserve"> </w:t>
      </w:r>
      <w:r w:rsidR="00000000">
        <w:t>Code,</w:t>
      </w:r>
      <w:r w:rsidR="00000000">
        <w:rPr>
          <w:spacing w:val="-14"/>
        </w:rPr>
        <w:t xml:space="preserve"> </w:t>
      </w:r>
      <w:r w:rsidR="00000000">
        <w:t>and</w:t>
      </w:r>
      <w:r w:rsidR="00000000">
        <w:rPr>
          <w:spacing w:val="-13"/>
        </w:rPr>
        <w:t xml:space="preserve"> </w:t>
      </w:r>
      <w:r w:rsidR="00000000">
        <w:t>explores</w:t>
      </w:r>
      <w:r w:rsidR="00000000">
        <w:rPr>
          <w:spacing w:val="-14"/>
        </w:rPr>
        <w:t xml:space="preserve"> </w:t>
      </w:r>
      <w:r w:rsidR="00000000">
        <w:t>the</w:t>
      </w:r>
      <w:r w:rsidR="00000000">
        <w:rPr>
          <w:spacing w:val="-14"/>
        </w:rPr>
        <w:t xml:space="preserve"> </w:t>
      </w:r>
      <w:r w:rsidR="00000000">
        <w:t>financial</w:t>
      </w:r>
      <w:r w:rsidR="00000000">
        <w:rPr>
          <w:spacing w:val="-13"/>
        </w:rPr>
        <w:t xml:space="preserve"> </w:t>
      </w:r>
      <w:r w:rsidR="00000000">
        <w:t>side</w:t>
      </w:r>
      <w:r w:rsidR="00000000">
        <w:rPr>
          <w:spacing w:val="-15"/>
        </w:rPr>
        <w:t xml:space="preserve"> </w:t>
      </w:r>
      <w:r w:rsidR="00000000">
        <w:t>of</w:t>
      </w:r>
      <w:r w:rsidR="00000000">
        <w:rPr>
          <w:spacing w:val="-14"/>
        </w:rPr>
        <w:t xml:space="preserve"> </w:t>
      </w:r>
      <w:r w:rsidR="00000000">
        <w:t>these policies, including subsidies for renewable energy, fossil fuels, and electric cars. It provides a thorough overview of India's innovative path toward a clean energy future, one that is fueled by the country's diverse approaches to energy security, economic growth, environmental sustainability, and energy</w:t>
      </w:r>
      <w:r w:rsidR="00000000">
        <w:rPr>
          <w:spacing w:val="-1"/>
        </w:rPr>
        <w:t xml:space="preserve"> </w:t>
      </w:r>
      <w:r w:rsidR="00000000">
        <w:t>policy.</w:t>
      </w:r>
    </w:p>
    <w:p w14:paraId="6F905932" w14:textId="143A7F20" w:rsidR="00487EC6" w:rsidRDefault="00487EC6">
      <w:pPr>
        <w:spacing w:line="360" w:lineRule="auto"/>
        <w:jc w:val="both"/>
        <w:sectPr w:rsidR="00487EC6">
          <w:footerReference w:type="default" r:id="rId8"/>
          <w:pgSz w:w="12240" w:h="15840"/>
          <w:pgMar w:top="1380" w:right="620" w:bottom="1340" w:left="620" w:header="0" w:footer="1159" w:gutter="0"/>
          <w:pgNumType w:start="1"/>
          <w:cols w:space="720"/>
        </w:sectPr>
      </w:pPr>
    </w:p>
    <w:p w14:paraId="0FBABFD0" w14:textId="77777777" w:rsidR="00487EC6" w:rsidRDefault="00000000">
      <w:pPr>
        <w:pStyle w:val="Heading1"/>
        <w:ind w:right="2502"/>
      </w:pPr>
      <w:r>
        <w:lastRenderedPageBreak/>
        <w:t>INTRODUCTION</w:t>
      </w:r>
    </w:p>
    <w:p w14:paraId="0A5D50BA" w14:textId="77777777" w:rsidR="00487EC6" w:rsidRDefault="00487EC6">
      <w:pPr>
        <w:pStyle w:val="BodyText"/>
        <w:rPr>
          <w:b/>
          <w:sz w:val="30"/>
        </w:rPr>
      </w:pPr>
    </w:p>
    <w:p w14:paraId="38EEB1F5" w14:textId="77777777" w:rsidR="00487EC6" w:rsidRDefault="00487EC6">
      <w:pPr>
        <w:pStyle w:val="BodyText"/>
        <w:spacing w:before="8"/>
        <w:rPr>
          <w:b/>
          <w:sz w:val="37"/>
        </w:rPr>
      </w:pPr>
    </w:p>
    <w:p w14:paraId="382DDB4C" w14:textId="77777777" w:rsidR="00487EC6" w:rsidRDefault="00000000">
      <w:pPr>
        <w:pStyle w:val="BodyText"/>
        <w:spacing w:line="360" w:lineRule="auto"/>
        <w:ind w:left="820" w:right="816"/>
        <w:jc w:val="both"/>
      </w:pPr>
      <w:r>
        <w:t>India, renowned for its economic dynamism, stands as one of the world's fastest-growing economies. In response to the ever-increasing demand for energy, the imperative of energy security, and the global transition towards cleaner energy sources, the Indian government has initiated a comprehensive set of policies, targets, and schemes. These measures are meticulously designed</w:t>
      </w:r>
      <w:r>
        <w:rPr>
          <w:spacing w:val="-8"/>
        </w:rPr>
        <w:t xml:space="preserve"> </w:t>
      </w:r>
      <w:r>
        <w:t>to</w:t>
      </w:r>
      <w:r>
        <w:rPr>
          <w:spacing w:val="-6"/>
        </w:rPr>
        <w:t xml:space="preserve"> </w:t>
      </w:r>
      <w:r>
        <w:t>promote</w:t>
      </w:r>
      <w:r>
        <w:rPr>
          <w:spacing w:val="-8"/>
        </w:rPr>
        <w:t xml:space="preserve"> </w:t>
      </w:r>
      <w:r>
        <w:t>energy</w:t>
      </w:r>
      <w:r>
        <w:rPr>
          <w:spacing w:val="-6"/>
        </w:rPr>
        <w:t xml:space="preserve"> </w:t>
      </w:r>
      <w:r>
        <w:t>conservation,</w:t>
      </w:r>
      <w:r>
        <w:rPr>
          <w:spacing w:val="-6"/>
        </w:rPr>
        <w:t xml:space="preserve"> </w:t>
      </w:r>
      <w:r>
        <w:t>enhance</w:t>
      </w:r>
      <w:r>
        <w:rPr>
          <w:spacing w:val="-6"/>
        </w:rPr>
        <w:t xml:space="preserve"> </w:t>
      </w:r>
      <w:r>
        <w:t>energy</w:t>
      </w:r>
      <w:r>
        <w:rPr>
          <w:spacing w:val="-7"/>
        </w:rPr>
        <w:t xml:space="preserve"> </w:t>
      </w:r>
      <w:r>
        <w:t>efficiency,</w:t>
      </w:r>
      <w:r>
        <w:rPr>
          <w:spacing w:val="-7"/>
        </w:rPr>
        <w:t xml:space="preserve"> </w:t>
      </w:r>
      <w:r>
        <w:t>and</w:t>
      </w:r>
      <w:r>
        <w:rPr>
          <w:spacing w:val="-6"/>
        </w:rPr>
        <w:t xml:space="preserve"> </w:t>
      </w:r>
      <w:r>
        <w:t>facilitate</w:t>
      </w:r>
      <w:r>
        <w:rPr>
          <w:spacing w:val="-8"/>
        </w:rPr>
        <w:t xml:space="preserve"> </w:t>
      </w:r>
      <w:r>
        <w:t>the</w:t>
      </w:r>
      <w:r>
        <w:rPr>
          <w:spacing w:val="-7"/>
        </w:rPr>
        <w:t xml:space="preserve"> </w:t>
      </w:r>
      <w:r>
        <w:t>integration of renewable energy into the nation's power</w:t>
      </w:r>
      <w:r>
        <w:rPr>
          <w:spacing w:val="2"/>
        </w:rPr>
        <w:t xml:space="preserve"> </w:t>
      </w:r>
      <w:r>
        <w:t>matrix.</w:t>
      </w:r>
    </w:p>
    <w:p w14:paraId="5242BD89" w14:textId="77777777" w:rsidR="00487EC6" w:rsidRDefault="00487EC6">
      <w:pPr>
        <w:pStyle w:val="BodyText"/>
        <w:rPr>
          <w:sz w:val="36"/>
        </w:rPr>
      </w:pPr>
    </w:p>
    <w:p w14:paraId="656E232F" w14:textId="77777777" w:rsidR="00487EC6" w:rsidRDefault="00000000">
      <w:pPr>
        <w:pStyle w:val="BodyText"/>
        <w:spacing w:line="360" w:lineRule="auto"/>
        <w:ind w:left="820" w:right="816"/>
        <w:jc w:val="both"/>
      </w:pPr>
      <w:r>
        <w:t>The overarching goal of these initiatives is two-fold: to advance economic development and enhance</w:t>
      </w:r>
      <w:r>
        <w:rPr>
          <w:spacing w:val="-17"/>
        </w:rPr>
        <w:t xml:space="preserve"> </w:t>
      </w:r>
      <w:r>
        <w:t>energy</w:t>
      </w:r>
      <w:r>
        <w:rPr>
          <w:spacing w:val="-17"/>
        </w:rPr>
        <w:t xml:space="preserve"> </w:t>
      </w:r>
      <w:r>
        <w:t>security,</w:t>
      </w:r>
      <w:r>
        <w:rPr>
          <w:spacing w:val="-16"/>
        </w:rPr>
        <w:t xml:space="preserve"> </w:t>
      </w:r>
      <w:r>
        <w:t>ensuring</w:t>
      </w:r>
      <w:r>
        <w:rPr>
          <w:spacing w:val="-16"/>
        </w:rPr>
        <w:t xml:space="preserve"> </w:t>
      </w:r>
      <w:r>
        <w:t>access</w:t>
      </w:r>
      <w:r>
        <w:rPr>
          <w:spacing w:val="-15"/>
        </w:rPr>
        <w:t xml:space="preserve"> </w:t>
      </w:r>
      <w:r>
        <w:t>to</w:t>
      </w:r>
      <w:r>
        <w:rPr>
          <w:spacing w:val="-14"/>
        </w:rPr>
        <w:t xml:space="preserve"> </w:t>
      </w:r>
      <w:r>
        <w:t>energy</w:t>
      </w:r>
      <w:r>
        <w:rPr>
          <w:spacing w:val="-14"/>
        </w:rPr>
        <w:t xml:space="preserve"> </w:t>
      </w:r>
      <w:r>
        <w:t>while</w:t>
      </w:r>
      <w:r>
        <w:rPr>
          <w:spacing w:val="-16"/>
        </w:rPr>
        <w:t xml:space="preserve"> </w:t>
      </w:r>
      <w:r>
        <w:t>simultaneously</w:t>
      </w:r>
      <w:r>
        <w:rPr>
          <w:spacing w:val="-16"/>
        </w:rPr>
        <w:t xml:space="preserve"> </w:t>
      </w:r>
      <w:r>
        <w:t>curbing</w:t>
      </w:r>
      <w:r>
        <w:rPr>
          <w:spacing w:val="-15"/>
        </w:rPr>
        <w:t xml:space="preserve"> </w:t>
      </w:r>
      <w:r>
        <w:t>carbon</w:t>
      </w:r>
      <w:r>
        <w:rPr>
          <w:spacing w:val="-16"/>
        </w:rPr>
        <w:t xml:space="preserve"> </w:t>
      </w:r>
      <w:r>
        <w:t>emissions to combat climate change. This report seeks to provide an in-depth analysis of the Indian government's energy-related policies, their associated targets, and the implementation of schemes designed to drive energy conservation, boost energy efficiency, and usher in a renewable energy era.</w:t>
      </w:r>
    </w:p>
    <w:p w14:paraId="4D48A9ED" w14:textId="77777777" w:rsidR="00487EC6" w:rsidRDefault="00487EC6">
      <w:pPr>
        <w:pStyle w:val="BodyText"/>
        <w:spacing w:before="2"/>
        <w:rPr>
          <w:sz w:val="36"/>
        </w:rPr>
      </w:pPr>
    </w:p>
    <w:p w14:paraId="77ABB97E" w14:textId="05923D5C" w:rsidR="00487EC6" w:rsidRDefault="00553217">
      <w:pPr>
        <w:pStyle w:val="BodyText"/>
        <w:spacing w:line="360" w:lineRule="auto"/>
        <w:ind w:left="820" w:right="821"/>
        <w:jc w:val="both"/>
      </w:pPr>
      <w:r>
        <w:rPr>
          <w:noProof/>
        </w:rPr>
        <w:pict w14:anchorId="396EE4A3">
          <v:shape id="_x0000_s2052" type="#_x0000_t202" style="position:absolute;left:0;text-align:left;margin-left:262.4pt;margin-top:306.95pt;width:25.2pt;height:19.8pt;z-index:251656704" strokecolor="white">
            <v:textbox>
              <w:txbxContent>
                <w:p w14:paraId="3D5EAB3A" w14:textId="4A5A809D" w:rsidR="00553217" w:rsidRPr="00EE1F8E" w:rsidRDefault="00553217" w:rsidP="00553217">
                  <w:pPr>
                    <w:rPr>
                      <w:lang w:val="en-IN"/>
                    </w:rPr>
                  </w:pPr>
                  <w:r>
                    <w:rPr>
                      <w:lang w:val="en-IN"/>
                    </w:rPr>
                    <w:t>2</w:t>
                  </w:r>
                </w:p>
              </w:txbxContent>
            </v:textbox>
          </v:shape>
        </w:pict>
      </w:r>
      <w:r w:rsidR="00000000">
        <w:t>Additionally,</w:t>
      </w:r>
      <w:r w:rsidR="00000000">
        <w:rPr>
          <w:spacing w:val="-6"/>
        </w:rPr>
        <w:t xml:space="preserve"> </w:t>
      </w:r>
      <w:r w:rsidR="00000000">
        <w:t>this</w:t>
      </w:r>
      <w:r w:rsidR="00000000">
        <w:rPr>
          <w:spacing w:val="-6"/>
        </w:rPr>
        <w:t xml:space="preserve"> </w:t>
      </w:r>
      <w:r w:rsidR="00000000">
        <w:t>report</w:t>
      </w:r>
      <w:r w:rsidR="00000000">
        <w:rPr>
          <w:spacing w:val="-6"/>
        </w:rPr>
        <w:t xml:space="preserve"> </w:t>
      </w:r>
      <w:r w:rsidR="00000000">
        <w:t>will</w:t>
      </w:r>
      <w:r w:rsidR="00000000">
        <w:rPr>
          <w:spacing w:val="-6"/>
        </w:rPr>
        <w:t xml:space="preserve"> </w:t>
      </w:r>
      <w:r w:rsidR="00000000">
        <w:t>delve</w:t>
      </w:r>
      <w:r w:rsidR="00000000">
        <w:rPr>
          <w:spacing w:val="-7"/>
        </w:rPr>
        <w:t xml:space="preserve"> </w:t>
      </w:r>
      <w:r w:rsidR="00000000">
        <w:t>into</w:t>
      </w:r>
      <w:r w:rsidR="00000000">
        <w:rPr>
          <w:spacing w:val="-5"/>
        </w:rPr>
        <w:t xml:space="preserve"> </w:t>
      </w:r>
      <w:r w:rsidR="00000000">
        <w:t>the</w:t>
      </w:r>
      <w:r w:rsidR="00000000">
        <w:rPr>
          <w:spacing w:val="-7"/>
        </w:rPr>
        <w:t xml:space="preserve"> </w:t>
      </w:r>
      <w:r w:rsidR="00000000">
        <w:t>financial</w:t>
      </w:r>
      <w:r w:rsidR="00000000">
        <w:rPr>
          <w:spacing w:val="-5"/>
        </w:rPr>
        <w:t xml:space="preserve"> </w:t>
      </w:r>
      <w:r w:rsidR="00000000">
        <w:t>dimensions</w:t>
      </w:r>
      <w:r w:rsidR="00000000">
        <w:rPr>
          <w:spacing w:val="-6"/>
        </w:rPr>
        <w:t xml:space="preserve"> </w:t>
      </w:r>
      <w:r w:rsidR="00000000">
        <w:t>of</w:t>
      </w:r>
      <w:r w:rsidR="00000000">
        <w:rPr>
          <w:spacing w:val="-7"/>
        </w:rPr>
        <w:t xml:space="preserve"> </w:t>
      </w:r>
      <w:r w:rsidR="00000000">
        <w:t>these</w:t>
      </w:r>
      <w:r w:rsidR="00000000">
        <w:rPr>
          <w:spacing w:val="-6"/>
        </w:rPr>
        <w:t xml:space="preserve"> </w:t>
      </w:r>
      <w:r w:rsidR="00000000">
        <w:t>policies,</w:t>
      </w:r>
      <w:r w:rsidR="00000000">
        <w:rPr>
          <w:spacing w:val="-6"/>
        </w:rPr>
        <w:t xml:space="preserve"> </w:t>
      </w:r>
      <w:r w:rsidR="00000000">
        <w:t>examining</w:t>
      </w:r>
      <w:r w:rsidR="00000000">
        <w:rPr>
          <w:spacing w:val="-6"/>
        </w:rPr>
        <w:t xml:space="preserve"> </w:t>
      </w:r>
      <w:r w:rsidR="00000000">
        <w:t>their influence on the energy sector's development, the direction of private sector investments, energy access, and the broader economic costs and benefits for the people of India. Through this comprehensive analysis, we aim to provide a holistic understanding of India's remarkable</w:t>
      </w:r>
      <w:r w:rsidR="00000000">
        <w:rPr>
          <w:spacing w:val="-39"/>
        </w:rPr>
        <w:t xml:space="preserve"> </w:t>
      </w:r>
      <w:r w:rsidR="00000000">
        <w:t>journey towards a sustainable and efficient energy</w:t>
      </w:r>
      <w:r w:rsidR="00000000">
        <w:rPr>
          <w:spacing w:val="1"/>
        </w:rPr>
        <w:t xml:space="preserve"> </w:t>
      </w:r>
      <w:r w:rsidR="00000000">
        <w:t>future.</w:t>
      </w:r>
    </w:p>
    <w:p w14:paraId="11F81328" w14:textId="4371F35E" w:rsidR="00487EC6" w:rsidRDefault="00487EC6">
      <w:pPr>
        <w:spacing w:line="360" w:lineRule="auto"/>
        <w:jc w:val="both"/>
        <w:sectPr w:rsidR="00487EC6">
          <w:pgSz w:w="12240" w:h="15840"/>
          <w:pgMar w:top="1380" w:right="620" w:bottom="1360" w:left="620" w:header="0" w:footer="1159" w:gutter="0"/>
          <w:cols w:space="720"/>
        </w:sectPr>
      </w:pPr>
    </w:p>
    <w:p w14:paraId="7503AD16" w14:textId="77777777" w:rsidR="00487EC6" w:rsidRDefault="00000000">
      <w:pPr>
        <w:pStyle w:val="Heading1"/>
      </w:pPr>
      <w:r>
        <w:lastRenderedPageBreak/>
        <w:t>CHALLENGES IN ENERGY CONSERVATION</w:t>
      </w:r>
    </w:p>
    <w:p w14:paraId="291410BE" w14:textId="77777777" w:rsidR="00487EC6" w:rsidRDefault="00487EC6">
      <w:pPr>
        <w:pStyle w:val="BodyText"/>
        <w:rPr>
          <w:b/>
          <w:sz w:val="30"/>
        </w:rPr>
      </w:pPr>
    </w:p>
    <w:p w14:paraId="01D3044C" w14:textId="77777777" w:rsidR="00487EC6" w:rsidRDefault="00487EC6">
      <w:pPr>
        <w:pStyle w:val="BodyText"/>
        <w:rPr>
          <w:b/>
          <w:sz w:val="30"/>
        </w:rPr>
      </w:pPr>
    </w:p>
    <w:p w14:paraId="17587EBA" w14:textId="77777777" w:rsidR="00487EC6" w:rsidRPr="00D4108E" w:rsidRDefault="00000000">
      <w:pPr>
        <w:pStyle w:val="ListParagraph"/>
        <w:numPr>
          <w:ilvl w:val="0"/>
          <w:numId w:val="4"/>
        </w:numPr>
        <w:tabs>
          <w:tab w:val="left" w:pos="1541"/>
        </w:tabs>
        <w:spacing w:before="175" w:line="360" w:lineRule="auto"/>
        <w:rPr>
          <w:sz w:val="24"/>
        </w:rPr>
      </w:pPr>
      <w:r w:rsidRPr="00D4108E">
        <w:rPr>
          <w:b/>
          <w:bCs/>
          <w:sz w:val="24"/>
        </w:rPr>
        <w:t>Capital Costs:</w:t>
      </w:r>
      <w:r w:rsidRPr="00D4108E">
        <w:rPr>
          <w:sz w:val="24"/>
        </w:rPr>
        <w:t xml:space="preserve"> One of the primary challenges is the initial investment required for energy- efficient technologies and practices. Many industries, especially small and medium-sized enterprises, may face financial</w:t>
      </w:r>
      <w:r w:rsidRPr="00D4108E">
        <w:rPr>
          <w:spacing w:val="-1"/>
          <w:sz w:val="24"/>
        </w:rPr>
        <w:t xml:space="preserve"> </w:t>
      </w:r>
      <w:r w:rsidRPr="00D4108E">
        <w:rPr>
          <w:sz w:val="24"/>
        </w:rPr>
        <w:t>constraints.</w:t>
      </w:r>
    </w:p>
    <w:p w14:paraId="39025202" w14:textId="77777777" w:rsidR="00487EC6" w:rsidRPr="00D4108E" w:rsidRDefault="00000000">
      <w:pPr>
        <w:pStyle w:val="ListParagraph"/>
        <w:numPr>
          <w:ilvl w:val="0"/>
          <w:numId w:val="4"/>
        </w:numPr>
        <w:tabs>
          <w:tab w:val="left" w:pos="1541"/>
        </w:tabs>
        <w:spacing w:line="360" w:lineRule="auto"/>
        <w:ind w:right="821"/>
        <w:rPr>
          <w:sz w:val="24"/>
        </w:rPr>
      </w:pPr>
      <w:r w:rsidRPr="00D4108E">
        <w:rPr>
          <w:b/>
          <w:bCs/>
          <w:sz w:val="24"/>
        </w:rPr>
        <w:t>Technological Barriers:</w:t>
      </w:r>
      <w:r w:rsidRPr="00D4108E">
        <w:rPr>
          <w:sz w:val="24"/>
        </w:rPr>
        <w:t xml:space="preserve"> Some industries may lack access to or knowledge about</w:t>
      </w:r>
      <w:r w:rsidRPr="00D4108E">
        <w:rPr>
          <w:spacing w:val="-33"/>
          <w:sz w:val="24"/>
        </w:rPr>
        <w:t xml:space="preserve"> </w:t>
      </w:r>
      <w:r w:rsidRPr="00D4108E">
        <w:rPr>
          <w:sz w:val="24"/>
        </w:rPr>
        <w:t>advanced energy-efficient technologies. Overcoming technological barriers often requires capacity building and technology</w:t>
      </w:r>
      <w:r w:rsidRPr="00D4108E">
        <w:rPr>
          <w:spacing w:val="-1"/>
          <w:sz w:val="24"/>
        </w:rPr>
        <w:t xml:space="preserve"> </w:t>
      </w:r>
      <w:r w:rsidRPr="00D4108E">
        <w:rPr>
          <w:sz w:val="24"/>
        </w:rPr>
        <w:t>transfer.</w:t>
      </w:r>
    </w:p>
    <w:p w14:paraId="2910D631" w14:textId="77777777" w:rsidR="00487EC6" w:rsidRPr="00D4108E" w:rsidRDefault="00000000">
      <w:pPr>
        <w:pStyle w:val="ListParagraph"/>
        <w:numPr>
          <w:ilvl w:val="0"/>
          <w:numId w:val="4"/>
        </w:numPr>
        <w:tabs>
          <w:tab w:val="left" w:pos="1541"/>
        </w:tabs>
        <w:spacing w:before="1" w:line="360" w:lineRule="auto"/>
        <w:ind w:right="822"/>
        <w:rPr>
          <w:sz w:val="24"/>
        </w:rPr>
      </w:pPr>
      <w:r w:rsidRPr="00D4108E">
        <w:rPr>
          <w:b/>
          <w:bCs/>
          <w:sz w:val="24"/>
        </w:rPr>
        <w:t>Data Availability and Management:</w:t>
      </w:r>
      <w:r w:rsidRPr="00D4108E">
        <w:rPr>
          <w:sz w:val="24"/>
        </w:rPr>
        <w:t xml:space="preserve"> Proper data collection, management, and analysis are essential for energy conservation efforts. The lack of accurate energy consumption data can hinder</w:t>
      </w:r>
      <w:r w:rsidRPr="00D4108E">
        <w:rPr>
          <w:spacing w:val="-2"/>
          <w:sz w:val="24"/>
        </w:rPr>
        <w:t xml:space="preserve"> </w:t>
      </w:r>
      <w:r w:rsidRPr="00D4108E">
        <w:rPr>
          <w:sz w:val="24"/>
        </w:rPr>
        <w:t>decision-making.</w:t>
      </w:r>
    </w:p>
    <w:p w14:paraId="05F5E9E0" w14:textId="77777777" w:rsidR="00487EC6" w:rsidRPr="00D4108E" w:rsidRDefault="00000000">
      <w:pPr>
        <w:pStyle w:val="ListParagraph"/>
        <w:numPr>
          <w:ilvl w:val="0"/>
          <w:numId w:val="4"/>
        </w:numPr>
        <w:tabs>
          <w:tab w:val="left" w:pos="1541"/>
        </w:tabs>
        <w:spacing w:line="360" w:lineRule="auto"/>
        <w:ind w:right="823"/>
        <w:rPr>
          <w:sz w:val="24"/>
        </w:rPr>
      </w:pPr>
      <w:r w:rsidRPr="00D4108E">
        <w:rPr>
          <w:b/>
          <w:bCs/>
          <w:sz w:val="24"/>
        </w:rPr>
        <w:t>Behavioral and Organizational Challenges:</w:t>
      </w:r>
      <w:r w:rsidRPr="00D4108E">
        <w:rPr>
          <w:sz w:val="24"/>
        </w:rPr>
        <w:t xml:space="preserve"> Resistance to change, lack of awareness, and inadequate commitment to energy conservation at the organizational level can be hurdles to</w:t>
      </w:r>
      <w:r w:rsidRPr="00D4108E">
        <w:rPr>
          <w:spacing w:val="-1"/>
          <w:sz w:val="24"/>
        </w:rPr>
        <w:t xml:space="preserve"> </w:t>
      </w:r>
      <w:r w:rsidRPr="00D4108E">
        <w:rPr>
          <w:sz w:val="24"/>
        </w:rPr>
        <w:t>implementation.</w:t>
      </w:r>
    </w:p>
    <w:p w14:paraId="4619E235" w14:textId="77777777" w:rsidR="00487EC6" w:rsidRPr="00D4108E" w:rsidRDefault="00000000">
      <w:pPr>
        <w:pStyle w:val="ListParagraph"/>
        <w:numPr>
          <w:ilvl w:val="0"/>
          <w:numId w:val="4"/>
        </w:numPr>
        <w:tabs>
          <w:tab w:val="left" w:pos="1541"/>
        </w:tabs>
        <w:spacing w:before="1" w:line="360" w:lineRule="auto"/>
        <w:ind w:right="821"/>
        <w:rPr>
          <w:sz w:val="24"/>
        </w:rPr>
      </w:pPr>
      <w:r w:rsidRPr="00D4108E">
        <w:rPr>
          <w:b/>
          <w:bCs/>
          <w:sz w:val="24"/>
        </w:rPr>
        <w:t>Policy and Regulatory Challenges:</w:t>
      </w:r>
      <w:r w:rsidRPr="00D4108E">
        <w:rPr>
          <w:sz w:val="24"/>
        </w:rPr>
        <w:t xml:space="preserve"> While policies and regulations exist to promote</w:t>
      </w:r>
      <w:r w:rsidRPr="00D4108E">
        <w:rPr>
          <w:spacing w:val="-34"/>
          <w:sz w:val="24"/>
        </w:rPr>
        <w:t xml:space="preserve"> </w:t>
      </w:r>
      <w:r w:rsidRPr="00D4108E">
        <w:rPr>
          <w:sz w:val="24"/>
        </w:rPr>
        <w:t>energy conservation, the effectiveness of their implementation can vary. Consistent enforcement and alignment with industry needs are</w:t>
      </w:r>
      <w:r w:rsidRPr="00D4108E">
        <w:rPr>
          <w:spacing w:val="-2"/>
          <w:sz w:val="24"/>
        </w:rPr>
        <w:t xml:space="preserve"> </w:t>
      </w:r>
      <w:r w:rsidRPr="00D4108E">
        <w:rPr>
          <w:sz w:val="24"/>
        </w:rPr>
        <w:t>critical.</w:t>
      </w:r>
    </w:p>
    <w:p w14:paraId="6A07EF0E" w14:textId="77777777" w:rsidR="00487EC6" w:rsidRPr="00D4108E" w:rsidRDefault="00000000">
      <w:pPr>
        <w:pStyle w:val="ListParagraph"/>
        <w:numPr>
          <w:ilvl w:val="0"/>
          <w:numId w:val="4"/>
        </w:numPr>
        <w:tabs>
          <w:tab w:val="left" w:pos="1541"/>
        </w:tabs>
        <w:spacing w:line="360" w:lineRule="auto"/>
        <w:ind w:right="823"/>
        <w:rPr>
          <w:sz w:val="24"/>
        </w:rPr>
      </w:pPr>
      <w:r w:rsidRPr="00D4108E">
        <w:rPr>
          <w:b/>
          <w:bCs/>
          <w:sz w:val="24"/>
        </w:rPr>
        <w:t>Energy Price Volatility:</w:t>
      </w:r>
      <w:r w:rsidRPr="00D4108E">
        <w:rPr>
          <w:sz w:val="24"/>
        </w:rPr>
        <w:t xml:space="preserve"> Fluctuations in energy prices can affect the motivation for</w:t>
      </w:r>
      <w:r w:rsidRPr="00D4108E">
        <w:rPr>
          <w:spacing w:val="-15"/>
          <w:sz w:val="24"/>
        </w:rPr>
        <w:t xml:space="preserve"> </w:t>
      </w:r>
      <w:r w:rsidRPr="00D4108E">
        <w:rPr>
          <w:sz w:val="24"/>
        </w:rPr>
        <w:t>energy conservation efforts. Stable and predictable energy prices are often more conducive to investment in energy-efficient</w:t>
      </w:r>
      <w:r w:rsidRPr="00D4108E">
        <w:rPr>
          <w:spacing w:val="-1"/>
          <w:sz w:val="24"/>
        </w:rPr>
        <w:t xml:space="preserve"> </w:t>
      </w:r>
      <w:r w:rsidRPr="00D4108E">
        <w:rPr>
          <w:sz w:val="24"/>
        </w:rPr>
        <w:t>technologies.</w:t>
      </w:r>
    </w:p>
    <w:p w14:paraId="4D6AEA31" w14:textId="77777777" w:rsidR="00487EC6" w:rsidRPr="00D4108E" w:rsidRDefault="00487EC6">
      <w:pPr>
        <w:pStyle w:val="BodyText"/>
        <w:spacing w:before="1"/>
        <w:rPr>
          <w:sz w:val="26"/>
        </w:rPr>
      </w:pPr>
    </w:p>
    <w:p w14:paraId="19A7282E" w14:textId="549515A9" w:rsidR="00487EC6" w:rsidRPr="00D4108E" w:rsidRDefault="00201630">
      <w:pPr>
        <w:pStyle w:val="BodyText"/>
        <w:spacing w:line="360" w:lineRule="auto"/>
        <w:ind w:left="820" w:right="815"/>
        <w:jc w:val="both"/>
      </w:pPr>
      <w:r>
        <w:rPr>
          <w:noProof/>
        </w:rPr>
        <w:pict w14:anchorId="396EE4A3">
          <v:shape id="_x0000_s2053" type="#_x0000_t202" style="position:absolute;left:0;text-align:left;margin-left:262.4pt;margin-top:206.4pt;width:25.2pt;height:19.8pt;z-index:251657728" strokecolor="white">
            <v:textbox>
              <w:txbxContent>
                <w:p w14:paraId="326DE443" w14:textId="2C93BD00" w:rsidR="00201630" w:rsidRPr="00EE1F8E" w:rsidRDefault="00201630" w:rsidP="00201630">
                  <w:pPr>
                    <w:rPr>
                      <w:lang w:val="en-IN"/>
                    </w:rPr>
                  </w:pPr>
                  <w:r>
                    <w:rPr>
                      <w:lang w:val="en-IN"/>
                    </w:rPr>
                    <w:t>3</w:t>
                  </w:r>
                </w:p>
              </w:txbxContent>
            </v:textbox>
          </v:shape>
        </w:pict>
      </w:r>
      <w:r w:rsidR="00000000" w:rsidRPr="00D4108E">
        <w:t>Energy conservation in industries in India is a complex and multifaceted endeavor. While there are numerous best practices to follow, overcoming the challenges associated with financial constraints,</w:t>
      </w:r>
      <w:r w:rsidR="00000000" w:rsidRPr="00D4108E">
        <w:rPr>
          <w:spacing w:val="-13"/>
        </w:rPr>
        <w:t xml:space="preserve"> </w:t>
      </w:r>
      <w:r w:rsidR="00000000" w:rsidRPr="00D4108E">
        <w:t>technology</w:t>
      </w:r>
      <w:r w:rsidR="00000000" w:rsidRPr="00D4108E">
        <w:rPr>
          <w:spacing w:val="-11"/>
        </w:rPr>
        <w:t xml:space="preserve"> </w:t>
      </w:r>
      <w:r w:rsidR="00000000" w:rsidRPr="00D4108E">
        <w:t>adoption,</w:t>
      </w:r>
      <w:r w:rsidR="00000000" w:rsidRPr="00D4108E">
        <w:rPr>
          <w:spacing w:val="-13"/>
        </w:rPr>
        <w:t xml:space="preserve"> </w:t>
      </w:r>
      <w:r w:rsidR="00000000" w:rsidRPr="00D4108E">
        <w:t>and</w:t>
      </w:r>
      <w:r w:rsidR="00000000" w:rsidRPr="00D4108E">
        <w:rPr>
          <w:spacing w:val="-13"/>
        </w:rPr>
        <w:t xml:space="preserve"> </w:t>
      </w:r>
      <w:r w:rsidR="00000000" w:rsidRPr="00D4108E">
        <w:t>policy</w:t>
      </w:r>
      <w:r w:rsidR="00000000" w:rsidRPr="00D4108E">
        <w:rPr>
          <w:spacing w:val="-13"/>
        </w:rPr>
        <w:t xml:space="preserve"> </w:t>
      </w:r>
      <w:r w:rsidR="00000000" w:rsidRPr="00D4108E">
        <w:t>implementation</w:t>
      </w:r>
      <w:r w:rsidR="00000000" w:rsidRPr="00D4108E">
        <w:rPr>
          <w:spacing w:val="-13"/>
        </w:rPr>
        <w:t xml:space="preserve"> </w:t>
      </w:r>
      <w:r w:rsidR="00000000" w:rsidRPr="00D4108E">
        <w:t>is</w:t>
      </w:r>
      <w:r w:rsidR="00000000" w:rsidRPr="00D4108E">
        <w:rPr>
          <w:spacing w:val="-13"/>
        </w:rPr>
        <w:t xml:space="preserve"> </w:t>
      </w:r>
      <w:r w:rsidR="00000000" w:rsidRPr="00D4108E">
        <w:t>crucial.</w:t>
      </w:r>
      <w:r w:rsidR="00000000" w:rsidRPr="00D4108E">
        <w:rPr>
          <w:spacing w:val="-11"/>
        </w:rPr>
        <w:t xml:space="preserve"> </w:t>
      </w:r>
      <w:r w:rsidR="00000000" w:rsidRPr="00D4108E">
        <w:t>India's</w:t>
      </w:r>
      <w:r w:rsidR="00000000" w:rsidRPr="00D4108E">
        <w:rPr>
          <w:spacing w:val="-12"/>
        </w:rPr>
        <w:t xml:space="preserve"> </w:t>
      </w:r>
      <w:r w:rsidR="00000000" w:rsidRPr="00D4108E">
        <w:t>industrial</w:t>
      </w:r>
      <w:r w:rsidR="00000000" w:rsidRPr="00D4108E">
        <w:rPr>
          <w:spacing w:val="-13"/>
        </w:rPr>
        <w:t xml:space="preserve"> </w:t>
      </w:r>
      <w:r w:rsidR="00000000" w:rsidRPr="00D4108E">
        <w:t>landscape is continuously evolving, and government initiatives, such as the Perform, Achieve and Trade (PAT) scheme, aim to address these challenges and promote energy conservation. Industries that successfully implement energy conservation practices not only reduce their operating costs but also contribute to India's broader energy and environmental</w:t>
      </w:r>
      <w:r w:rsidR="00000000" w:rsidRPr="00D4108E">
        <w:rPr>
          <w:spacing w:val="3"/>
        </w:rPr>
        <w:t xml:space="preserve"> </w:t>
      </w:r>
      <w:r w:rsidR="00000000" w:rsidRPr="00D4108E">
        <w:t>goals.</w:t>
      </w:r>
    </w:p>
    <w:p w14:paraId="3CBD200A" w14:textId="77777777" w:rsidR="00487EC6" w:rsidRDefault="00487EC6">
      <w:pPr>
        <w:spacing w:line="360" w:lineRule="auto"/>
        <w:jc w:val="both"/>
        <w:sectPr w:rsidR="00487EC6">
          <w:pgSz w:w="12240" w:h="15840"/>
          <w:pgMar w:top="1380" w:right="620" w:bottom="1340" w:left="620" w:header="0" w:footer="1159" w:gutter="0"/>
          <w:cols w:space="720"/>
        </w:sectPr>
      </w:pPr>
    </w:p>
    <w:p w14:paraId="3E82E35E" w14:textId="77777777" w:rsidR="00487EC6" w:rsidRDefault="00000000">
      <w:pPr>
        <w:pStyle w:val="Heading1"/>
      </w:pPr>
      <w:r>
        <w:lastRenderedPageBreak/>
        <w:t>RENEWABLE ENERGY PROMOTION</w:t>
      </w:r>
    </w:p>
    <w:p w14:paraId="3E596EC8" w14:textId="77777777" w:rsidR="00487EC6" w:rsidRDefault="00487EC6">
      <w:pPr>
        <w:pStyle w:val="BodyText"/>
        <w:rPr>
          <w:b/>
          <w:sz w:val="30"/>
        </w:rPr>
      </w:pPr>
    </w:p>
    <w:p w14:paraId="07FBBC23" w14:textId="77777777" w:rsidR="00487EC6" w:rsidRDefault="00487EC6">
      <w:pPr>
        <w:pStyle w:val="BodyText"/>
        <w:spacing w:before="8"/>
        <w:rPr>
          <w:b/>
          <w:sz w:val="38"/>
        </w:rPr>
      </w:pPr>
    </w:p>
    <w:p w14:paraId="5F6D3725" w14:textId="77777777" w:rsidR="00487EC6" w:rsidRDefault="00000000">
      <w:pPr>
        <w:pStyle w:val="ListParagraph"/>
        <w:numPr>
          <w:ilvl w:val="0"/>
          <w:numId w:val="3"/>
        </w:numPr>
        <w:tabs>
          <w:tab w:val="left" w:pos="1541"/>
        </w:tabs>
        <w:spacing w:line="360" w:lineRule="auto"/>
        <w:ind w:right="820"/>
        <w:rPr>
          <w:sz w:val="24"/>
        </w:rPr>
      </w:pPr>
      <w:r>
        <w:rPr>
          <w:b/>
          <w:sz w:val="24"/>
        </w:rPr>
        <w:t xml:space="preserve">Rapid Solar Capacity Expansion: </w:t>
      </w:r>
      <w:r>
        <w:rPr>
          <w:sz w:val="24"/>
        </w:rPr>
        <w:t>The National Solar Mission has been successful in rapidly expanding India's solar energy capacity. Since its inception, India's solar capacity has grown significantly. By 2022, India surpassed its target of achieving 100 GW of solar capacity, and the country continues to add solar installations at an impressive</w:t>
      </w:r>
      <w:r>
        <w:rPr>
          <w:spacing w:val="-7"/>
          <w:sz w:val="24"/>
        </w:rPr>
        <w:t xml:space="preserve"> </w:t>
      </w:r>
      <w:r>
        <w:rPr>
          <w:sz w:val="24"/>
        </w:rPr>
        <w:t>rate.</w:t>
      </w:r>
    </w:p>
    <w:p w14:paraId="7BE97BA0" w14:textId="77777777" w:rsidR="00487EC6" w:rsidRDefault="00000000">
      <w:pPr>
        <w:pStyle w:val="ListParagraph"/>
        <w:numPr>
          <w:ilvl w:val="0"/>
          <w:numId w:val="3"/>
        </w:numPr>
        <w:tabs>
          <w:tab w:val="left" w:pos="1541"/>
        </w:tabs>
        <w:spacing w:line="360" w:lineRule="auto"/>
        <w:ind w:right="817"/>
        <w:rPr>
          <w:sz w:val="24"/>
        </w:rPr>
      </w:pPr>
      <w:r>
        <w:rPr>
          <w:b/>
          <w:sz w:val="24"/>
        </w:rPr>
        <w:t xml:space="preserve">Reduced Solar Energy Costs: </w:t>
      </w:r>
      <w:r>
        <w:rPr>
          <w:sz w:val="24"/>
        </w:rPr>
        <w:t>The mission has played a crucial role in driving down the cost of solar power generation. Solar tariffs have reached record lows in India, making solar</w:t>
      </w:r>
      <w:r>
        <w:rPr>
          <w:spacing w:val="-11"/>
          <w:sz w:val="24"/>
        </w:rPr>
        <w:t xml:space="preserve"> </w:t>
      </w:r>
      <w:r>
        <w:rPr>
          <w:sz w:val="24"/>
        </w:rPr>
        <w:t>energy</w:t>
      </w:r>
      <w:r>
        <w:rPr>
          <w:spacing w:val="-9"/>
          <w:sz w:val="24"/>
        </w:rPr>
        <w:t xml:space="preserve"> </w:t>
      </w:r>
      <w:r>
        <w:rPr>
          <w:sz w:val="24"/>
        </w:rPr>
        <w:t>competitive</w:t>
      </w:r>
      <w:r>
        <w:rPr>
          <w:spacing w:val="-9"/>
          <w:sz w:val="24"/>
        </w:rPr>
        <w:t xml:space="preserve"> </w:t>
      </w:r>
      <w:r>
        <w:rPr>
          <w:sz w:val="24"/>
        </w:rPr>
        <w:t>with</w:t>
      </w:r>
      <w:r>
        <w:rPr>
          <w:spacing w:val="-8"/>
          <w:sz w:val="24"/>
        </w:rPr>
        <w:t xml:space="preserve"> </w:t>
      </w:r>
      <w:r>
        <w:rPr>
          <w:sz w:val="24"/>
        </w:rPr>
        <w:t>conventional</w:t>
      </w:r>
      <w:r>
        <w:rPr>
          <w:spacing w:val="-8"/>
          <w:sz w:val="24"/>
        </w:rPr>
        <w:t xml:space="preserve"> </w:t>
      </w:r>
      <w:r>
        <w:rPr>
          <w:sz w:val="24"/>
        </w:rPr>
        <w:t>sources.</w:t>
      </w:r>
      <w:r>
        <w:rPr>
          <w:spacing w:val="-8"/>
          <w:sz w:val="24"/>
        </w:rPr>
        <w:t xml:space="preserve"> </w:t>
      </w:r>
      <w:r>
        <w:rPr>
          <w:sz w:val="24"/>
        </w:rPr>
        <w:t>This</w:t>
      </w:r>
      <w:r>
        <w:rPr>
          <w:spacing w:val="-8"/>
          <w:sz w:val="24"/>
        </w:rPr>
        <w:t xml:space="preserve"> </w:t>
      </w:r>
      <w:r>
        <w:rPr>
          <w:sz w:val="24"/>
        </w:rPr>
        <w:t>has</w:t>
      </w:r>
      <w:r>
        <w:rPr>
          <w:spacing w:val="-8"/>
          <w:sz w:val="24"/>
        </w:rPr>
        <w:t xml:space="preserve"> </w:t>
      </w:r>
      <w:r>
        <w:rPr>
          <w:sz w:val="24"/>
        </w:rPr>
        <w:t>not</w:t>
      </w:r>
      <w:r>
        <w:rPr>
          <w:spacing w:val="-11"/>
          <w:sz w:val="24"/>
        </w:rPr>
        <w:t xml:space="preserve"> </w:t>
      </w:r>
      <w:r>
        <w:rPr>
          <w:sz w:val="24"/>
        </w:rPr>
        <w:t>only</w:t>
      </w:r>
      <w:r>
        <w:rPr>
          <w:spacing w:val="-8"/>
          <w:sz w:val="24"/>
        </w:rPr>
        <w:t xml:space="preserve"> </w:t>
      </w:r>
      <w:r>
        <w:rPr>
          <w:sz w:val="24"/>
        </w:rPr>
        <w:t>benefited</w:t>
      </w:r>
      <w:r>
        <w:rPr>
          <w:spacing w:val="-9"/>
          <w:sz w:val="24"/>
        </w:rPr>
        <w:t xml:space="preserve"> </w:t>
      </w:r>
      <w:r>
        <w:rPr>
          <w:sz w:val="24"/>
        </w:rPr>
        <w:t>the</w:t>
      </w:r>
      <w:r>
        <w:rPr>
          <w:spacing w:val="-9"/>
          <w:sz w:val="24"/>
        </w:rPr>
        <w:t xml:space="preserve"> </w:t>
      </w:r>
      <w:r>
        <w:rPr>
          <w:sz w:val="24"/>
        </w:rPr>
        <w:t>energy sector but also end-users, including households and industries.</w:t>
      </w:r>
    </w:p>
    <w:p w14:paraId="4738ACA0" w14:textId="77777777" w:rsidR="00487EC6" w:rsidRDefault="00000000">
      <w:pPr>
        <w:pStyle w:val="ListParagraph"/>
        <w:numPr>
          <w:ilvl w:val="0"/>
          <w:numId w:val="3"/>
        </w:numPr>
        <w:tabs>
          <w:tab w:val="left" w:pos="1541"/>
        </w:tabs>
        <w:spacing w:before="1" w:line="360" w:lineRule="auto"/>
        <w:ind w:right="820"/>
        <w:rPr>
          <w:sz w:val="24"/>
        </w:rPr>
      </w:pPr>
      <w:r>
        <w:rPr>
          <w:b/>
          <w:sz w:val="24"/>
        </w:rPr>
        <w:t xml:space="preserve">Promotion of Solar Manufacturing: </w:t>
      </w:r>
      <w:r>
        <w:rPr>
          <w:sz w:val="24"/>
        </w:rPr>
        <w:t>The mission has encouraged the growth of solar manufacturing in India. To reduce dependence on imported solar panels and components, various incentives and subsidies have been provided to domestic solar equipment manufacturers, fostering a self-sustaining solar</w:t>
      </w:r>
      <w:r>
        <w:rPr>
          <w:spacing w:val="-4"/>
          <w:sz w:val="24"/>
        </w:rPr>
        <w:t xml:space="preserve"> </w:t>
      </w:r>
      <w:r>
        <w:rPr>
          <w:sz w:val="24"/>
        </w:rPr>
        <w:t>ecosystem.</w:t>
      </w:r>
    </w:p>
    <w:p w14:paraId="64434792" w14:textId="77777777" w:rsidR="00487EC6" w:rsidRDefault="00000000">
      <w:pPr>
        <w:pStyle w:val="ListParagraph"/>
        <w:numPr>
          <w:ilvl w:val="0"/>
          <w:numId w:val="3"/>
        </w:numPr>
        <w:tabs>
          <w:tab w:val="left" w:pos="1541"/>
        </w:tabs>
        <w:spacing w:line="360" w:lineRule="auto"/>
        <w:ind w:right="819"/>
        <w:rPr>
          <w:sz w:val="24"/>
        </w:rPr>
      </w:pPr>
      <w:r>
        <w:rPr>
          <w:b/>
          <w:sz w:val="24"/>
        </w:rPr>
        <w:t xml:space="preserve">Grid Integration and Energy Storage: </w:t>
      </w:r>
      <w:r>
        <w:rPr>
          <w:sz w:val="24"/>
        </w:rPr>
        <w:t>Progress has been made in grid integration, enabling a smoother flow of solar energy into the national grid. Additionally, there has been a focus on energy storage solutions, including batteries, to ensure a stable and consistent power</w:t>
      </w:r>
      <w:r>
        <w:rPr>
          <w:spacing w:val="-1"/>
          <w:sz w:val="24"/>
        </w:rPr>
        <w:t xml:space="preserve"> </w:t>
      </w:r>
      <w:r>
        <w:rPr>
          <w:sz w:val="24"/>
        </w:rPr>
        <w:t>supply.</w:t>
      </w:r>
    </w:p>
    <w:p w14:paraId="041D96E4" w14:textId="77777777" w:rsidR="00487EC6" w:rsidRDefault="00000000">
      <w:pPr>
        <w:pStyle w:val="ListParagraph"/>
        <w:numPr>
          <w:ilvl w:val="0"/>
          <w:numId w:val="3"/>
        </w:numPr>
        <w:tabs>
          <w:tab w:val="left" w:pos="1541"/>
        </w:tabs>
        <w:spacing w:line="360" w:lineRule="auto"/>
        <w:ind w:right="819"/>
        <w:rPr>
          <w:sz w:val="24"/>
        </w:rPr>
      </w:pPr>
      <w:r>
        <w:rPr>
          <w:b/>
          <w:sz w:val="24"/>
        </w:rPr>
        <w:t xml:space="preserve">Distributed Solar Power: </w:t>
      </w:r>
      <w:r>
        <w:rPr>
          <w:sz w:val="24"/>
        </w:rPr>
        <w:t>The mission has emphasized the adoption of distributed solar power, encouraging solar installations on rooftops and unused land. This approach has</w:t>
      </w:r>
      <w:r>
        <w:rPr>
          <w:spacing w:val="-21"/>
          <w:sz w:val="24"/>
        </w:rPr>
        <w:t xml:space="preserve"> </w:t>
      </w:r>
      <w:r>
        <w:rPr>
          <w:sz w:val="24"/>
        </w:rPr>
        <w:t>the potential to transform the energy landscape and reduce transmission</w:t>
      </w:r>
      <w:r>
        <w:rPr>
          <w:spacing w:val="-3"/>
          <w:sz w:val="24"/>
        </w:rPr>
        <w:t xml:space="preserve"> </w:t>
      </w:r>
      <w:r>
        <w:rPr>
          <w:sz w:val="24"/>
        </w:rPr>
        <w:t>losses.</w:t>
      </w:r>
    </w:p>
    <w:p w14:paraId="7E325D0D" w14:textId="77777777" w:rsidR="00487EC6" w:rsidRDefault="00000000">
      <w:pPr>
        <w:pStyle w:val="ListParagraph"/>
        <w:numPr>
          <w:ilvl w:val="0"/>
          <w:numId w:val="3"/>
        </w:numPr>
        <w:tabs>
          <w:tab w:val="left" w:pos="1541"/>
        </w:tabs>
        <w:spacing w:line="360" w:lineRule="auto"/>
        <w:ind w:right="817"/>
        <w:rPr>
          <w:sz w:val="24"/>
        </w:rPr>
      </w:pPr>
      <w:r>
        <w:rPr>
          <w:b/>
          <w:sz w:val="24"/>
        </w:rPr>
        <w:t xml:space="preserve">Off-Grid Solar Initiatives: </w:t>
      </w:r>
      <w:r>
        <w:rPr>
          <w:sz w:val="24"/>
        </w:rPr>
        <w:t>Apart from grid-connected solar power, the mission has supported off-grid solar initiatives. These include solar pumps for irrigation, solar</w:t>
      </w:r>
      <w:r>
        <w:rPr>
          <w:spacing w:val="-43"/>
          <w:sz w:val="24"/>
        </w:rPr>
        <w:t xml:space="preserve"> </w:t>
      </w:r>
      <w:r>
        <w:rPr>
          <w:sz w:val="24"/>
        </w:rPr>
        <w:t>lanterns for rural households, and micro-grids in remote areas, contributing to rural</w:t>
      </w:r>
      <w:r>
        <w:rPr>
          <w:spacing w:val="-12"/>
          <w:sz w:val="24"/>
        </w:rPr>
        <w:t xml:space="preserve"> </w:t>
      </w:r>
      <w:r>
        <w:rPr>
          <w:sz w:val="24"/>
        </w:rPr>
        <w:t>electrification.</w:t>
      </w:r>
    </w:p>
    <w:p w14:paraId="6D28ACB6" w14:textId="77777777" w:rsidR="00487EC6" w:rsidRDefault="00000000">
      <w:pPr>
        <w:pStyle w:val="ListParagraph"/>
        <w:numPr>
          <w:ilvl w:val="0"/>
          <w:numId w:val="3"/>
        </w:numPr>
        <w:tabs>
          <w:tab w:val="left" w:pos="1541"/>
        </w:tabs>
        <w:spacing w:line="360" w:lineRule="auto"/>
        <w:ind w:right="820"/>
        <w:rPr>
          <w:sz w:val="24"/>
        </w:rPr>
      </w:pPr>
      <w:r>
        <w:rPr>
          <w:b/>
          <w:sz w:val="24"/>
        </w:rPr>
        <w:t xml:space="preserve">Green Jobs Creation: </w:t>
      </w:r>
      <w:r>
        <w:rPr>
          <w:sz w:val="24"/>
        </w:rPr>
        <w:t>The rapid growth of the solar sector has led to the creation of numerous jobs, particularly in the manufacturing, installation, and maintenance of solar equipment and infrastructure. The solar industry has become a source of employment for a significant portion of the</w:t>
      </w:r>
      <w:r>
        <w:rPr>
          <w:spacing w:val="-2"/>
          <w:sz w:val="24"/>
        </w:rPr>
        <w:t xml:space="preserve"> </w:t>
      </w:r>
      <w:r>
        <w:rPr>
          <w:sz w:val="24"/>
        </w:rPr>
        <w:t>population.</w:t>
      </w:r>
    </w:p>
    <w:p w14:paraId="6FD32C33" w14:textId="77777777" w:rsidR="00487EC6" w:rsidRDefault="00487EC6">
      <w:pPr>
        <w:spacing w:line="360" w:lineRule="auto"/>
        <w:jc w:val="both"/>
        <w:rPr>
          <w:sz w:val="24"/>
        </w:rPr>
      </w:pPr>
    </w:p>
    <w:p w14:paraId="708A6BD4" w14:textId="77777777" w:rsidR="008302B3" w:rsidRDefault="008302B3">
      <w:pPr>
        <w:spacing w:line="360" w:lineRule="auto"/>
        <w:jc w:val="both"/>
        <w:rPr>
          <w:sz w:val="24"/>
        </w:rPr>
      </w:pPr>
    </w:p>
    <w:p w14:paraId="02328ADF" w14:textId="1D4B107F" w:rsidR="008302B3" w:rsidRDefault="008B2528">
      <w:pPr>
        <w:spacing w:line="360" w:lineRule="auto"/>
        <w:jc w:val="both"/>
        <w:rPr>
          <w:sz w:val="24"/>
        </w:rPr>
      </w:pPr>
      <w:r>
        <w:rPr>
          <w:noProof/>
          <w:sz w:val="24"/>
        </w:rPr>
        <w:pict w14:anchorId="396EE4A3">
          <v:shape id="_x0000_s2054" type="#_x0000_t202" style="position:absolute;left:0;text-align:left;margin-left:262.4pt;margin-top:17.5pt;width:25.2pt;height:19.8pt;z-index:251658752" strokecolor="white">
            <v:textbox>
              <w:txbxContent>
                <w:p w14:paraId="34A1F269" w14:textId="1F95A57C" w:rsidR="008B2528" w:rsidRPr="00EE1F8E" w:rsidRDefault="008B2528" w:rsidP="008B2528">
                  <w:pPr>
                    <w:rPr>
                      <w:lang w:val="en-IN"/>
                    </w:rPr>
                  </w:pPr>
                  <w:r>
                    <w:rPr>
                      <w:lang w:val="en-IN"/>
                    </w:rPr>
                    <w:t>4</w:t>
                  </w:r>
                </w:p>
              </w:txbxContent>
            </v:textbox>
          </v:shape>
        </w:pict>
      </w:r>
    </w:p>
    <w:p w14:paraId="51D3B95F" w14:textId="355403CE" w:rsidR="008302B3" w:rsidRDefault="008302B3">
      <w:pPr>
        <w:spacing w:line="360" w:lineRule="auto"/>
        <w:jc w:val="both"/>
        <w:rPr>
          <w:sz w:val="24"/>
        </w:rPr>
      </w:pPr>
      <w:r>
        <w:rPr>
          <w:noProof/>
          <w:sz w:val="24"/>
        </w:rPr>
        <w:lastRenderedPageBreak/>
        <w:drawing>
          <wp:anchor distT="0" distB="0" distL="114300" distR="114300" simplePos="0" relativeHeight="251646976" behindDoc="0" locked="0" layoutInCell="1" allowOverlap="1" wp14:anchorId="6B08CEDD" wp14:editId="193E0D70">
            <wp:simplePos x="0" y="0"/>
            <wp:positionH relativeFrom="column">
              <wp:posOffset>985660</wp:posOffset>
            </wp:positionH>
            <wp:positionV relativeFrom="paragraph">
              <wp:posOffset>-147955</wp:posOffset>
            </wp:positionV>
            <wp:extent cx="5013960" cy="4247634"/>
            <wp:effectExtent l="19050" t="19050" r="0" b="635"/>
            <wp:wrapNone/>
            <wp:docPr id="2029553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3960" cy="4247634"/>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3112F20D" w14:textId="1352DB30" w:rsidR="008302B3" w:rsidRDefault="008302B3">
      <w:pPr>
        <w:spacing w:line="360" w:lineRule="auto"/>
        <w:jc w:val="both"/>
        <w:rPr>
          <w:sz w:val="24"/>
        </w:rPr>
      </w:pPr>
    </w:p>
    <w:p w14:paraId="33129278" w14:textId="4F2BC9BD" w:rsidR="008302B3" w:rsidRDefault="008302B3">
      <w:pPr>
        <w:spacing w:line="360" w:lineRule="auto"/>
        <w:jc w:val="both"/>
        <w:rPr>
          <w:sz w:val="24"/>
        </w:rPr>
      </w:pPr>
    </w:p>
    <w:p w14:paraId="466A35B4" w14:textId="0EDB446A" w:rsidR="008302B3" w:rsidRDefault="008302B3">
      <w:pPr>
        <w:spacing w:line="360" w:lineRule="auto"/>
        <w:jc w:val="both"/>
        <w:rPr>
          <w:sz w:val="24"/>
        </w:rPr>
      </w:pPr>
    </w:p>
    <w:p w14:paraId="1EE572CC" w14:textId="23A3C8BA" w:rsidR="008302B3" w:rsidRDefault="008302B3">
      <w:pPr>
        <w:spacing w:line="360" w:lineRule="auto"/>
        <w:jc w:val="both"/>
        <w:rPr>
          <w:sz w:val="24"/>
        </w:rPr>
      </w:pPr>
    </w:p>
    <w:p w14:paraId="1F8BAF93" w14:textId="2B597BBB" w:rsidR="008302B3" w:rsidRDefault="008302B3">
      <w:pPr>
        <w:spacing w:line="360" w:lineRule="auto"/>
        <w:jc w:val="both"/>
        <w:rPr>
          <w:sz w:val="24"/>
        </w:rPr>
      </w:pPr>
    </w:p>
    <w:p w14:paraId="16E82427" w14:textId="4BDBD482" w:rsidR="008302B3" w:rsidRDefault="008302B3">
      <w:pPr>
        <w:spacing w:line="360" w:lineRule="auto"/>
        <w:jc w:val="both"/>
        <w:rPr>
          <w:sz w:val="24"/>
        </w:rPr>
      </w:pPr>
    </w:p>
    <w:p w14:paraId="6B81D871" w14:textId="77777777" w:rsidR="008302B3" w:rsidRDefault="008302B3">
      <w:pPr>
        <w:spacing w:line="360" w:lineRule="auto"/>
        <w:jc w:val="both"/>
        <w:rPr>
          <w:sz w:val="24"/>
        </w:rPr>
      </w:pPr>
    </w:p>
    <w:p w14:paraId="4EFB727D" w14:textId="340E717D" w:rsidR="008302B3" w:rsidRDefault="008302B3">
      <w:pPr>
        <w:spacing w:line="360" w:lineRule="auto"/>
        <w:jc w:val="both"/>
        <w:rPr>
          <w:sz w:val="24"/>
        </w:rPr>
      </w:pPr>
    </w:p>
    <w:p w14:paraId="591359A1" w14:textId="63D09B01" w:rsidR="008302B3" w:rsidRDefault="008302B3">
      <w:pPr>
        <w:spacing w:line="360" w:lineRule="auto"/>
        <w:jc w:val="both"/>
        <w:rPr>
          <w:sz w:val="24"/>
        </w:rPr>
      </w:pPr>
    </w:p>
    <w:p w14:paraId="16B2025C" w14:textId="5B884565" w:rsidR="008302B3" w:rsidRDefault="008302B3">
      <w:pPr>
        <w:spacing w:line="360" w:lineRule="auto"/>
        <w:jc w:val="both"/>
        <w:rPr>
          <w:sz w:val="24"/>
        </w:rPr>
      </w:pPr>
    </w:p>
    <w:p w14:paraId="1F8A8F2D" w14:textId="1FC0DAB1" w:rsidR="008302B3" w:rsidRDefault="008302B3">
      <w:pPr>
        <w:spacing w:line="360" w:lineRule="auto"/>
        <w:jc w:val="both"/>
        <w:rPr>
          <w:sz w:val="24"/>
        </w:rPr>
      </w:pPr>
    </w:p>
    <w:p w14:paraId="146B43CF" w14:textId="3DDE7184" w:rsidR="008302B3" w:rsidRDefault="008302B3">
      <w:pPr>
        <w:spacing w:line="360" w:lineRule="auto"/>
        <w:jc w:val="both"/>
        <w:rPr>
          <w:sz w:val="24"/>
        </w:rPr>
      </w:pPr>
    </w:p>
    <w:p w14:paraId="303D4C89" w14:textId="362B649A" w:rsidR="008302B3" w:rsidRDefault="008302B3">
      <w:pPr>
        <w:spacing w:line="360" w:lineRule="auto"/>
        <w:jc w:val="both"/>
        <w:rPr>
          <w:sz w:val="24"/>
        </w:rPr>
      </w:pPr>
    </w:p>
    <w:p w14:paraId="3BAE4BF9" w14:textId="55E95CAF" w:rsidR="008302B3" w:rsidRDefault="008302B3">
      <w:pPr>
        <w:spacing w:line="360" w:lineRule="auto"/>
        <w:jc w:val="both"/>
        <w:rPr>
          <w:sz w:val="24"/>
        </w:rPr>
      </w:pPr>
    </w:p>
    <w:p w14:paraId="69334368" w14:textId="690C5671" w:rsidR="008302B3" w:rsidRDefault="008302B3">
      <w:pPr>
        <w:spacing w:line="360" w:lineRule="auto"/>
        <w:jc w:val="both"/>
        <w:rPr>
          <w:sz w:val="24"/>
        </w:rPr>
      </w:pPr>
    </w:p>
    <w:p w14:paraId="1C84099B" w14:textId="17530E5A" w:rsidR="008302B3" w:rsidRDefault="008302B3">
      <w:pPr>
        <w:spacing w:line="360" w:lineRule="auto"/>
        <w:jc w:val="both"/>
        <w:rPr>
          <w:sz w:val="24"/>
        </w:rPr>
      </w:pPr>
    </w:p>
    <w:p w14:paraId="6678E3DB" w14:textId="22EC8496" w:rsidR="008302B3" w:rsidRDefault="00D4108E">
      <w:pPr>
        <w:spacing w:line="360" w:lineRule="auto"/>
        <w:jc w:val="both"/>
        <w:rPr>
          <w:sz w:val="24"/>
        </w:rPr>
      </w:pPr>
      <w:r>
        <w:rPr>
          <w:noProof/>
          <w:sz w:val="24"/>
        </w:rPr>
        <w:drawing>
          <wp:anchor distT="0" distB="0" distL="114300" distR="114300" simplePos="0" relativeHeight="251651072" behindDoc="0" locked="0" layoutInCell="1" allowOverlap="1" wp14:anchorId="6E7B3A56" wp14:editId="7C965262">
            <wp:simplePos x="0" y="0"/>
            <wp:positionH relativeFrom="column">
              <wp:posOffset>988695</wp:posOffset>
            </wp:positionH>
            <wp:positionV relativeFrom="paragraph">
              <wp:posOffset>172085</wp:posOffset>
            </wp:positionV>
            <wp:extent cx="5004329" cy="3146827"/>
            <wp:effectExtent l="19050" t="19050" r="6350" b="0"/>
            <wp:wrapNone/>
            <wp:docPr id="6733711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4329" cy="3146827"/>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5620177F" w14:textId="1AFF2688" w:rsidR="008302B3" w:rsidRDefault="00124004">
      <w:pPr>
        <w:spacing w:line="360" w:lineRule="auto"/>
        <w:jc w:val="both"/>
        <w:rPr>
          <w:sz w:val="24"/>
        </w:rPr>
      </w:pPr>
      <w:r>
        <w:rPr>
          <w:noProof/>
          <w:sz w:val="24"/>
        </w:rPr>
        <w:pict w14:anchorId="396EE4A3">
          <v:shape id="_x0000_s2055" type="#_x0000_t202" style="position:absolute;left:0;text-align:left;margin-left:262.4pt;margin-top:283.5pt;width:25.2pt;height:19.8pt;z-index:251659776" strokecolor="white">
            <v:textbox>
              <w:txbxContent>
                <w:p w14:paraId="4DB8654E" w14:textId="19119332" w:rsidR="00124004" w:rsidRPr="00EE1F8E" w:rsidRDefault="00124004" w:rsidP="00124004">
                  <w:pPr>
                    <w:rPr>
                      <w:lang w:val="en-IN"/>
                    </w:rPr>
                  </w:pPr>
                  <w:r>
                    <w:rPr>
                      <w:lang w:val="en-IN"/>
                    </w:rPr>
                    <w:t>5</w:t>
                  </w:r>
                </w:p>
              </w:txbxContent>
            </v:textbox>
          </v:shape>
        </w:pict>
      </w:r>
    </w:p>
    <w:p w14:paraId="4C76BF06" w14:textId="4AD65171" w:rsidR="008302B3" w:rsidRDefault="008302B3">
      <w:pPr>
        <w:spacing w:line="360" w:lineRule="auto"/>
        <w:jc w:val="both"/>
        <w:rPr>
          <w:sz w:val="24"/>
        </w:rPr>
        <w:sectPr w:rsidR="008302B3">
          <w:pgSz w:w="12240" w:h="15840"/>
          <w:pgMar w:top="1380" w:right="620" w:bottom="1340" w:left="620" w:header="0" w:footer="1159" w:gutter="0"/>
          <w:cols w:space="720"/>
        </w:sectPr>
      </w:pPr>
    </w:p>
    <w:p w14:paraId="028B1B3B" w14:textId="77777777" w:rsidR="00487EC6" w:rsidRDefault="00000000">
      <w:pPr>
        <w:pStyle w:val="Heading1"/>
      </w:pPr>
      <w:r>
        <w:lastRenderedPageBreak/>
        <w:t>LITERATURE REVIEW</w:t>
      </w:r>
    </w:p>
    <w:p w14:paraId="2DA055F1" w14:textId="77777777" w:rsidR="00487EC6" w:rsidRDefault="00487EC6">
      <w:pPr>
        <w:pStyle w:val="BodyText"/>
        <w:spacing w:before="2"/>
        <w:rPr>
          <w:b/>
          <w:sz w:val="40"/>
        </w:rPr>
      </w:pPr>
    </w:p>
    <w:p w14:paraId="7B0DB82B" w14:textId="77777777" w:rsidR="00487EC6" w:rsidRDefault="00000000">
      <w:pPr>
        <w:pStyle w:val="BodyText"/>
        <w:spacing w:line="360" w:lineRule="auto"/>
        <w:ind w:left="820" w:right="814"/>
        <w:jc w:val="both"/>
      </w:pPr>
      <w:r>
        <w:t>Energy</w:t>
      </w:r>
      <w:r>
        <w:rPr>
          <w:spacing w:val="-6"/>
        </w:rPr>
        <w:t xml:space="preserve"> </w:t>
      </w:r>
      <w:r>
        <w:t>efficiency</w:t>
      </w:r>
      <w:r>
        <w:rPr>
          <w:spacing w:val="-4"/>
        </w:rPr>
        <w:t xml:space="preserve"> </w:t>
      </w:r>
      <w:r>
        <w:t>in</w:t>
      </w:r>
      <w:r>
        <w:rPr>
          <w:spacing w:val="-3"/>
        </w:rPr>
        <w:t xml:space="preserve"> </w:t>
      </w:r>
      <w:r>
        <w:t>residential</w:t>
      </w:r>
      <w:r>
        <w:rPr>
          <w:spacing w:val="-4"/>
        </w:rPr>
        <w:t xml:space="preserve"> </w:t>
      </w:r>
      <w:r>
        <w:t>and</w:t>
      </w:r>
      <w:r>
        <w:rPr>
          <w:spacing w:val="-4"/>
        </w:rPr>
        <w:t xml:space="preserve"> </w:t>
      </w:r>
      <w:r>
        <w:t>commercial</w:t>
      </w:r>
      <w:r>
        <w:rPr>
          <w:spacing w:val="-4"/>
        </w:rPr>
        <w:t xml:space="preserve"> </w:t>
      </w:r>
      <w:r>
        <w:t>buildings</w:t>
      </w:r>
      <w:r>
        <w:rPr>
          <w:spacing w:val="-4"/>
        </w:rPr>
        <w:t xml:space="preserve"> </w:t>
      </w:r>
      <w:r>
        <w:t>is</w:t>
      </w:r>
      <w:r>
        <w:rPr>
          <w:spacing w:val="-3"/>
        </w:rPr>
        <w:t xml:space="preserve"> </w:t>
      </w:r>
      <w:r>
        <w:t>a</w:t>
      </w:r>
      <w:r>
        <w:rPr>
          <w:spacing w:val="-5"/>
        </w:rPr>
        <w:t xml:space="preserve"> </w:t>
      </w:r>
      <w:r>
        <w:t>growing</w:t>
      </w:r>
      <w:r>
        <w:rPr>
          <w:spacing w:val="-4"/>
        </w:rPr>
        <w:t xml:space="preserve"> </w:t>
      </w:r>
      <w:r>
        <w:t>priority</w:t>
      </w:r>
      <w:r>
        <w:rPr>
          <w:spacing w:val="-4"/>
        </w:rPr>
        <w:t xml:space="preserve"> </w:t>
      </w:r>
      <w:r>
        <w:t>in</w:t>
      </w:r>
      <w:r>
        <w:rPr>
          <w:spacing w:val="-3"/>
        </w:rPr>
        <w:t xml:space="preserve"> </w:t>
      </w:r>
      <w:r>
        <w:t>India</w:t>
      </w:r>
      <w:r>
        <w:rPr>
          <w:spacing w:val="-4"/>
        </w:rPr>
        <w:t xml:space="preserve"> </w:t>
      </w:r>
      <w:r>
        <w:t>due</w:t>
      </w:r>
      <w:r>
        <w:rPr>
          <w:spacing w:val="-6"/>
        </w:rPr>
        <w:t xml:space="preserve"> </w:t>
      </w:r>
      <w:r>
        <w:t>to</w:t>
      </w:r>
      <w:r>
        <w:rPr>
          <w:spacing w:val="-3"/>
        </w:rPr>
        <w:t xml:space="preserve"> </w:t>
      </w:r>
      <w:r>
        <w:t>the potential for substantial energy savings and reduced environmental impact. As trends continue to favor green building practices, the nation faces challenges related to awareness, affordability, and retrofitting.</w:t>
      </w:r>
      <w:r>
        <w:rPr>
          <w:spacing w:val="-10"/>
        </w:rPr>
        <w:t xml:space="preserve"> </w:t>
      </w:r>
      <w:r>
        <w:t>Government</w:t>
      </w:r>
      <w:r>
        <w:rPr>
          <w:spacing w:val="-8"/>
        </w:rPr>
        <w:t xml:space="preserve"> </w:t>
      </w:r>
      <w:r>
        <w:t>initiatives,</w:t>
      </w:r>
      <w:r>
        <w:rPr>
          <w:spacing w:val="-9"/>
        </w:rPr>
        <w:t xml:space="preserve"> </w:t>
      </w:r>
      <w:r>
        <w:t>along</w:t>
      </w:r>
      <w:r>
        <w:rPr>
          <w:spacing w:val="-9"/>
        </w:rPr>
        <w:t xml:space="preserve"> </w:t>
      </w:r>
      <w:r>
        <w:t>with</w:t>
      </w:r>
      <w:r>
        <w:rPr>
          <w:spacing w:val="-9"/>
        </w:rPr>
        <w:t xml:space="preserve"> </w:t>
      </w:r>
      <w:r>
        <w:t>increased</w:t>
      </w:r>
      <w:r>
        <w:rPr>
          <w:spacing w:val="-7"/>
        </w:rPr>
        <w:t xml:space="preserve"> </w:t>
      </w:r>
      <w:r>
        <w:t>consumer</w:t>
      </w:r>
      <w:r>
        <w:rPr>
          <w:spacing w:val="-8"/>
        </w:rPr>
        <w:t xml:space="preserve"> </w:t>
      </w:r>
      <w:r>
        <w:t>education</w:t>
      </w:r>
      <w:r>
        <w:rPr>
          <w:spacing w:val="-10"/>
        </w:rPr>
        <w:t xml:space="preserve"> </w:t>
      </w:r>
      <w:r>
        <w:t>and</w:t>
      </w:r>
      <w:r>
        <w:rPr>
          <w:spacing w:val="-10"/>
        </w:rPr>
        <w:t xml:space="preserve"> </w:t>
      </w:r>
      <w:r>
        <w:t>incentives,</w:t>
      </w:r>
      <w:r>
        <w:rPr>
          <w:spacing w:val="-9"/>
        </w:rPr>
        <w:t xml:space="preserve"> </w:t>
      </w:r>
      <w:r>
        <w:t>play a crucial role in furthering energy efficiency in buildings and achieving a sustainable and energy- efficient urban landscape. initiatives for Energy efficiency and Energy conservation taken by Government of India through Bureau of Energy Efficiency (BEE), Ministry of</w:t>
      </w:r>
      <w:r>
        <w:rPr>
          <w:spacing w:val="-6"/>
        </w:rPr>
        <w:t xml:space="preserve"> </w:t>
      </w:r>
      <w:r>
        <w:t>Power.</w:t>
      </w:r>
    </w:p>
    <w:p w14:paraId="585F549D" w14:textId="77777777" w:rsidR="00487EC6" w:rsidRDefault="00487EC6">
      <w:pPr>
        <w:pStyle w:val="BodyText"/>
        <w:rPr>
          <w:sz w:val="20"/>
        </w:rPr>
      </w:pPr>
    </w:p>
    <w:p w14:paraId="5C3DE2C6" w14:textId="492998B2" w:rsidR="00487EC6" w:rsidRDefault="0069457E">
      <w:pPr>
        <w:pStyle w:val="BodyText"/>
        <w:rPr>
          <w:sz w:val="22"/>
        </w:rPr>
      </w:pPr>
      <w:r>
        <w:rPr>
          <w:noProof/>
        </w:rPr>
        <w:pict w14:anchorId="396EE4A3">
          <v:shape id="_x0000_s2056" type="#_x0000_t202" style="position:absolute;margin-left:262.4pt;margin-top:468pt;width:25.2pt;height:19.8pt;z-index:251660800" strokecolor="white">
            <v:textbox>
              <w:txbxContent>
                <w:p w14:paraId="646B8191" w14:textId="127DD664" w:rsidR="0069457E" w:rsidRPr="00EE1F8E" w:rsidRDefault="0069457E" w:rsidP="0069457E">
                  <w:pPr>
                    <w:rPr>
                      <w:lang w:val="en-IN"/>
                    </w:rPr>
                  </w:pPr>
                  <w:r>
                    <w:rPr>
                      <w:lang w:val="en-IN"/>
                    </w:rPr>
                    <w:t>6</w:t>
                  </w:r>
                </w:p>
              </w:txbxContent>
            </v:textbox>
          </v:shape>
        </w:pic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9"/>
        <w:gridCol w:w="3118"/>
        <w:gridCol w:w="3829"/>
      </w:tblGrid>
      <w:tr w:rsidR="00487EC6" w14:paraId="1EEE29F0" w14:textId="77777777">
        <w:trPr>
          <w:trHeight w:val="830"/>
        </w:trPr>
        <w:tc>
          <w:tcPr>
            <w:tcW w:w="3829" w:type="dxa"/>
          </w:tcPr>
          <w:p w14:paraId="4D31BAAB" w14:textId="77777777" w:rsidR="00487EC6" w:rsidRDefault="00000000">
            <w:pPr>
              <w:pStyle w:val="TableParagraph"/>
              <w:spacing w:before="1" w:line="240" w:lineRule="auto"/>
              <w:rPr>
                <w:b/>
                <w:sz w:val="24"/>
              </w:rPr>
            </w:pPr>
            <w:r>
              <w:rPr>
                <w:b/>
                <w:sz w:val="24"/>
              </w:rPr>
              <w:t>Perform, Achieve and Trade</w:t>
            </w:r>
          </w:p>
          <w:p w14:paraId="07D30BD0" w14:textId="77777777" w:rsidR="00487EC6" w:rsidRDefault="00000000">
            <w:pPr>
              <w:pStyle w:val="TableParagraph"/>
              <w:spacing w:before="137" w:line="240" w:lineRule="auto"/>
              <w:rPr>
                <w:b/>
                <w:sz w:val="24"/>
              </w:rPr>
            </w:pPr>
            <w:r>
              <w:rPr>
                <w:b/>
                <w:sz w:val="24"/>
              </w:rPr>
              <w:t>(PAT) Scheme</w:t>
            </w:r>
          </w:p>
        </w:tc>
        <w:tc>
          <w:tcPr>
            <w:tcW w:w="3118" w:type="dxa"/>
          </w:tcPr>
          <w:p w14:paraId="4678EE4C" w14:textId="77777777" w:rsidR="00487EC6" w:rsidRDefault="00000000">
            <w:pPr>
              <w:pStyle w:val="TableParagraph"/>
              <w:spacing w:before="1" w:line="240" w:lineRule="auto"/>
              <w:rPr>
                <w:b/>
                <w:sz w:val="24"/>
              </w:rPr>
            </w:pPr>
            <w:r>
              <w:rPr>
                <w:b/>
                <w:sz w:val="24"/>
              </w:rPr>
              <w:t>Standards &amp; Labeling</w:t>
            </w:r>
          </w:p>
          <w:p w14:paraId="285ABB3E" w14:textId="77777777" w:rsidR="00487EC6" w:rsidRDefault="00000000">
            <w:pPr>
              <w:pStyle w:val="TableParagraph"/>
              <w:spacing w:before="137" w:line="240" w:lineRule="auto"/>
              <w:rPr>
                <w:b/>
                <w:sz w:val="24"/>
              </w:rPr>
            </w:pPr>
            <w:r>
              <w:rPr>
                <w:b/>
                <w:sz w:val="24"/>
              </w:rPr>
              <w:t>Program</w:t>
            </w:r>
          </w:p>
        </w:tc>
        <w:tc>
          <w:tcPr>
            <w:tcW w:w="3829" w:type="dxa"/>
          </w:tcPr>
          <w:p w14:paraId="3BCE0700" w14:textId="77777777" w:rsidR="00487EC6" w:rsidRDefault="00000000">
            <w:pPr>
              <w:pStyle w:val="TableParagraph"/>
              <w:spacing w:before="1" w:line="240" w:lineRule="auto"/>
              <w:rPr>
                <w:b/>
                <w:sz w:val="24"/>
              </w:rPr>
            </w:pPr>
            <w:r>
              <w:rPr>
                <w:b/>
                <w:sz w:val="24"/>
              </w:rPr>
              <w:t>National Mission for Enhanced</w:t>
            </w:r>
          </w:p>
          <w:p w14:paraId="69EF5DCB" w14:textId="77777777" w:rsidR="00487EC6" w:rsidRDefault="00000000">
            <w:pPr>
              <w:pStyle w:val="TableParagraph"/>
              <w:spacing w:before="137" w:line="240" w:lineRule="auto"/>
              <w:rPr>
                <w:b/>
                <w:sz w:val="24"/>
              </w:rPr>
            </w:pPr>
            <w:r>
              <w:rPr>
                <w:b/>
                <w:sz w:val="24"/>
              </w:rPr>
              <w:t>Energy Efficiency (NMEEE)</w:t>
            </w:r>
          </w:p>
        </w:tc>
      </w:tr>
      <w:tr w:rsidR="00487EC6" w14:paraId="499FA2D8" w14:textId="77777777">
        <w:trPr>
          <w:trHeight w:val="4968"/>
        </w:trPr>
        <w:tc>
          <w:tcPr>
            <w:tcW w:w="3829" w:type="dxa"/>
          </w:tcPr>
          <w:p w14:paraId="31CB92F6" w14:textId="77777777" w:rsidR="00487EC6" w:rsidRDefault="00000000">
            <w:pPr>
              <w:pStyle w:val="TableParagraph"/>
              <w:spacing w:line="360" w:lineRule="auto"/>
              <w:ind w:right="93"/>
              <w:jc w:val="both"/>
              <w:rPr>
                <w:sz w:val="24"/>
              </w:rPr>
            </w:pPr>
            <w:r>
              <w:rPr>
                <w:sz w:val="24"/>
              </w:rPr>
              <w:t>The Perform, Achieve, and Trade (PAT) scheme is a market-based mechanism introduced by the Bureau of Energy Efficiency (BEE) under</w:t>
            </w:r>
            <w:r>
              <w:rPr>
                <w:spacing w:val="-40"/>
                <w:sz w:val="24"/>
              </w:rPr>
              <w:t xml:space="preserve"> </w:t>
            </w:r>
            <w:r>
              <w:rPr>
                <w:sz w:val="24"/>
              </w:rPr>
              <w:t>the National Mission for Enhanced Energy Efficiency (NMEEE). Its primary goal is to improve energy efficiency in energy-intensive industries and designated</w:t>
            </w:r>
            <w:r>
              <w:rPr>
                <w:spacing w:val="-3"/>
                <w:sz w:val="24"/>
              </w:rPr>
              <w:t xml:space="preserve"> </w:t>
            </w:r>
            <w:r>
              <w:rPr>
                <w:sz w:val="24"/>
              </w:rPr>
              <w:t>consumers.</w:t>
            </w:r>
          </w:p>
        </w:tc>
        <w:tc>
          <w:tcPr>
            <w:tcW w:w="3118" w:type="dxa"/>
          </w:tcPr>
          <w:p w14:paraId="69D1B8BD" w14:textId="77777777" w:rsidR="00487EC6" w:rsidRDefault="00000000">
            <w:pPr>
              <w:pStyle w:val="TableParagraph"/>
              <w:spacing w:line="360" w:lineRule="auto"/>
              <w:ind w:right="97"/>
              <w:jc w:val="both"/>
              <w:rPr>
                <w:sz w:val="24"/>
              </w:rPr>
            </w:pPr>
            <w:r>
              <w:rPr>
                <w:sz w:val="24"/>
              </w:rPr>
              <w:t>The Standards &amp; Labeling Program (SLB) is another critical initiative under the Bureau of Energy Efficiency (BEE). It focuses on improving the energy efficiency of appliances and equipment used in residential, commercial, and industrial sectors.</w:t>
            </w:r>
          </w:p>
        </w:tc>
        <w:tc>
          <w:tcPr>
            <w:tcW w:w="3829" w:type="dxa"/>
          </w:tcPr>
          <w:p w14:paraId="2DA90E8A" w14:textId="4E045D50" w:rsidR="00487EC6" w:rsidRDefault="00000000">
            <w:pPr>
              <w:pStyle w:val="TableParagraph"/>
              <w:spacing w:line="360" w:lineRule="auto"/>
              <w:ind w:right="96"/>
              <w:jc w:val="both"/>
              <w:rPr>
                <w:sz w:val="24"/>
              </w:rPr>
            </w:pPr>
            <w:r>
              <w:rPr>
                <w:sz w:val="24"/>
              </w:rPr>
              <w:t xml:space="preserve">The National Mission for Enhanced Energy Efficiency (NMEEE) is a comprehensive initiative launched in 2010 as one of the eight national missions under the National Action Plan on Climate Change. NMEEE encompasses various programs, including the </w:t>
            </w:r>
            <w:r w:rsidR="00D4108E">
              <w:rPr>
                <w:sz w:val="24"/>
              </w:rPr>
              <w:t>PAT</w:t>
            </w:r>
            <w:r>
              <w:rPr>
                <w:sz w:val="24"/>
              </w:rPr>
              <w:t xml:space="preserve"> and SLB. It focuses on energy efficiency and conservation across different sectors</w:t>
            </w:r>
          </w:p>
        </w:tc>
      </w:tr>
      <w:tr w:rsidR="00487EC6" w14:paraId="4B658F9A" w14:textId="77777777">
        <w:trPr>
          <w:trHeight w:val="2896"/>
        </w:trPr>
        <w:tc>
          <w:tcPr>
            <w:tcW w:w="3829" w:type="dxa"/>
          </w:tcPr>
          <w:p w14:paraId="0C3702BA" w14:textId="77777777" w:rsidR="00487EC6" w:rsidRDefault="00000000">
            <w:pPr>
              <w:pStyle w:val="TableParagraph"/>
              <w:spacing w:line="360" w:lineRule="auto"/>
              <w:ind w:right="96"/>
              <w:jc w:val="both"/>
              <w:rPr>
                <w:sz w:val="24"/>
              </w:rPr>
            </w:pPr>
            <w:r>
              <w:rPr>
                <w:sz w:val="24"/>
              </w:rPr>
              <w:t>Compliance: Designated consumers, which include large industries and commercial establishments, are required to achieve energy savings equal to or more than their specific targets.</w:t>
            </w:r>
          </w:p>
        </w:tc>
        <w:tc>
          <w:tcPr>
            <w:tcW w:w="3118" w:type="dxa"/>
          </w:tcPr>
          <w:p w14:paraId="35704D46" w14:textId="007CA744" w:rsidR="00487EC6" w:rsidRDefault="00000000">
            <w:pPr>
              <w:pStyle w:val="TableParagraph"/>
              <w:tabs>
                <w:tab w:val="left" w:pos="2060"/>
                <w:tab w:val="left" w:pos="2317"/>
              </w:tabs>
              <w:spacing w:line="360" w:lineRule="auto"/>
              <w:ind w:right="98"/>
              <w:jc w:val="both"/>
              <w:rPr>
                <w:sz w:val="24"/>
              </w:rPr>
            </w:pPr>
            <w:r>
              <w:rPr>
                <w:sz w:val="24"/>
              </w:rPr>
              <w:t>Minimum</w:t>
            </w:r>
            <w:r>
              <w:rPr>
                <w:sz w:val="24"/>
              </w:rPr>
              <w:tab/>
            </w:r>
            <w:r>
              <w:rPr>
                <w:sz w:val="24"/>
              </w:rPr>
              <w:tab/>
            </w:r>
            <w:r>
              <w:rPr>
                <w:spacing w:val="-4"/>
                <w:sz w:val="24"/>
              </w:rPr>
              <w:t xml:space="preserve">Energy </w:t>
            </w:r>
            <w:r>
              <w:rPr>
                <w:sz w:val="24"/>
              </w:rPr>
              <w:t>Performance</w:t>
            </w:r>
            <w:r>
              <w:rPr>
                <w:sz w:val="24"/>
              </w:rPr>
              <w:tab/>
            </w:r>
            <w:r>
              <w:rPr>
                <w:spacing w:val="-3"/>
                <w:sz w:val="24"/>
              </w:rPr>
              <w:t xml:space="preserve">Standards </w:t>
            </w:r>
            <w:r>
              <w:rPr>
                <w:sz w:val="24"/>
              </w:rPr>
              <w:t xml:space="preserve">(MEPS): MEPS are defined for various appliances </w:t>
            </w:r>
            <w:r>
              <w:rPr>
                <w:spacing w:val="-7"/>
                <w:sz w:val="24"/>
              </w:rPr>
              <w:t xml:space="preserve">to </w:t>
            </w:r>
            <w:r>
              <w:rPr>
                <w:sz w:val="24"/>
              </w:rPr>
              <w:t xml:space="preserve">ensure that the least </w:t>
            </w:r>
            <w:r>
              <w:rPr>
                <w:spacing w:val="-3"/>
                <w:sz w:val="24"/>
              </w:rPr>
              <w:t xml:space="preserve">efficient </w:t>
            </w:r>
            <w:r>
              <w:rPr>
                <w:sz w:val="24"/>
              </w:rPr>
              <w:t>models are phased out</w:t>
            </w:r>
            <w:r>
              <w:rPr>
                <w:spacing w:val="53"/>
                <w:sz w:val="24"/>
              </w:rPr>
              <w:t xml:space="preserve"> </w:t>
            </w:r>
            <w:r>
              <w:rPr>
                <w:spacing w:val="-4"/>
                <w:sz w:val="24"/>
              </w:rPr>
              <w:t>from</w:t>
            </w:r>
          </w:p>
          <w:p w14:paraId="102B098E" w14:textId="77777777" w:rsidR="00487EC6" w:rsidRDefault="00000000">
            <w:pPr>
              <w:pStyle w:val="TableParagraph"/>
              <w:spacing w:line="240" w:lineRule="auto"/>
              <w:jc w:val="both"/>
              <w:rPr>
                <w:sz w:val="24"/>
              </w:rPr>
            </w:pPr>
            <w:r>
              <w:rPr>
                <w:sz w:val="24"/>
              </w:rPr>
              <w:t>the market.</w:t>
            </w:r>
          </w:p>
          <w:p w14:paraId="2F988D3E" w14:textId="77777777" w:rsidR="00DD67B3" w:rsidRPr="00DD67B3" w:rsidRDefault="00DD67B3" w:rsidP="00DD67B3"/>
          <w:p w14:paraId="305136A5" w14:textId="77777777" w:rsidR="00DD67B3" w:rsidRPr="00DD67B3" w:rsidRDefault="00DD67B3" w:rsidP="00DD67B3">
            <w:pPr>
              <w:jc w:val="center"/>
            </w:pPr>
          </w:p>
        </w:tc>
        <w:tc>
          <w:tcPr>
            <w:tcW w:w="3829" w:type="dxa"/>
          </w:tcPr>
          <w:p w14:paraId="36AA24F8" w14:textId="73D1C087" w:rsidR="00487EC6" w:rsidRDefault="00000000">
            <w:pPr>
              <w:pStyle w:val="TableParagraph"/>
              <w:spacing w:line="360" w:lineRule="auto"/>
              <w:ind w:right="99"/>
              <w:jc w:val="both"/>
              <w:rPr>
                <w:sz w:val="24"/>
              </w:rPr>
            </w:pPr>
            <w:r>
              <w:rPr>
                <w:sz w:val="24"/>
              </w:rPr>
              <w:t xml:space="preserve">Energy Efficiency </w:t>
            </w:r>
            <w:r>
              <w:rPr>
                <w:spacing w:val="-3"/>
                <w:sz w:val="24"/>
              </w:rPr>
              <w:t xml:space="preserve">Financing </w:t>
            </w:r>
            <w:r>
              <w:rPr>
                <w:sz w:val="24"/>
              </w:rPr>
              <w:t xml:space="preserve">Platform (EEFP): EEFP facilitates financing for energy </w:t>
            </w:r>
            <w:r>
              <w:rPr>
                <w:spacing w:val="-3"/>
                <w:sz w:val="24"/>
              </w:rPr>
              <w:t xml:space="preserve">efficiency </w:t>
            </w:r>
            <w:r>
              <w:rPr>
                <w:sz w:val="24"/>
              </w:rPr>
              <w:t>projects in both the public and</w:t>
            </w:r>
            <w:r>
              <w:rPr>
                <w:spacing w:val="-36"/>
                <w:sz w:val="24"/>
              </w:rPr>
              <w:t xml:space="preserve"> </w:t>
            </w:r>
            <w:r>
              <w:rPr>
                <w:sz w:val="24"/>
              </w:rPr>
              <w:t xml:space="preserve">private sectors, overcoming financial </w:t>
            </w:r>
            <w:r>
              <w:rPr>
                <w:spacing w:val="-3"/>
                <w:sz w:val="24"/>
              </w:rPr>
              <w:t xml:space="preserve">barriers </w:t>
            </w:r>
            <w:r>
              <w:rPr>
                <w:sz w:val="24"/>
              </w:rPr>
              <w:t>that hinder energy</w:t>
            </w:r>
            <w:r>
              <w:rPr>
                <w:spacing w:val="17"/>
                <w:sz w:val="24"/>
              </w:rPr>
              <w:t xml:space="preserve"> </w:t>
            </w:r>
            <w:r w:rsidR="008302B3">
              <w:rPr>
                <w:spacing w:val="-3"/>
                <w:sz w:val="24"/>
              </w:rPr>
              <w:t>efficiency.</w:t>
            </w:r>
          </w:p>
          <w:p w14:paraId="38590D72" w14:textId="77777777" w:rsidR="00487EC6" w:rsidRDefault="00000000">
            <w:pPr>
              <w:pStyle w:val="TableParagraph"/>
              <w:spacing w:line="240" w:lineRule="auto"/>
              <w:rPr>
                <w:sz w:val="24"/>
              </w:rPr>
            </w:pPr>
            <w:r>
              <w:rPr>
                <w:sz w:val="24"/>
              </w:rPr>
              <w:t>investments.</w:t>
            </w:r>
          </w:p>
        </w:tc>
      </w:tr>
    </w:tbl>
    <w:p w14:paraId="1242E1D6" w14:textId="77777777" w:rsidR="00487EC6" w:rsidRDefault="00487EC6">
      <w:pPr>
        <w:rPr>
          <w:sz w:val="24"/>
        </w:rPr>
        <w:sectPr w:rsidR="00487EC6">
          <w:footerReference w:type="default" r:id="rId11"/>
          <w:pgSz w:w="12240" w:h="15840"/>
          <w:pgMar w:top="1380" w:right="620" w:bottom="1120" w:left="620" w:header="0" w:footer="931"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9"/>
        <w:gridCol w:w="3118"/>
        <w:gridCol w:w="3829"/>
      </w:tblGrid>
      <w:tr w:rsidR="00487EC6" w14:paraId="7D23FA24" w14:textId="77777777" w:rsidTr="001E31B4">
        <w:trPr>
          <w:trHeight w:val="3251"/>
        </w:trPr>
        <w:tc>
          <w:tcPr>
            <w:tcW w:w="3829" w:type="dxa"/>
          </w:tcPr>
          <w:p w14:paraId="2ADE8EE2" w14:textId="77777777" w:rsidR="00487EC6" w:rsidRDefault="00487EC6">
            <w:pPr>
              <w:pStyle w:val="TableParagraph"/>
              <w:spacing w:line="240" w:lineRule="auto"/>
              <w:ind w:left="0"/>
              <w:rPr>
                <w:sz w:val="36"/>
              </w:rPr>
            </w:pPr>
          </w:p>
          <w:p w14:paraId="50F00A5D" w14:textId="5B4DAFDB" w:rsidR="00487EC6" w:rsidRDefault="001B073C" w:rsidP="00D4108E">
            <w:pPr>
              <w:pStyle w:val="TableParagraph"/>
              <w:spacing w:line="360" w:lineRule="auto"/>
              <w:ind w:right="97"/>
              <w:jc w:val="both"/>
              <w:rPr>
                <w:sz w:val="24"/>
              </w:rPr>
            </w:pPr>
            <w:r>
              <w:rPr>
                <w:noProof/>
                <w:sz w:val="24"/>
              </w:rPr>
              <w:drawing>
                <wp:anchor distT="0" distB="0" distL="114300" distR="114300" simplePos="0" relativeHeight="251656192" behindDoc="0" locked="0" layoutInCell="1" allowOverlap="1" wp14:anchorId="3EA6C07C" wp14:editId="089F9E36">
                  <wp:simplePos x="0" y="0"/>
                  <wp:positionH relativeFrom="column">
                    <wp:posOffset>697865</wp:posOffset>
                  </wp:positionH>
                  <wp:positionV relativeFrom="paragraph">
                    <wp:posOffset>2915920</wp:posOffset>
                  </wp:positionV>
                  <wp:extent cx="5432432" cy="4069080"/>
                  <wp:effectExtent l="0" t="0" r="0" b="0"/>
                  <wp:wrapNone/>
                  <wp:docPr id="12013872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2432" cy="4069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sz w:val="24"/>
              </w:rPr>
              <w:t xml:space="preserve">Trading of Energy </w:t>
            </w:r>
            <w:r w:rsidR="00000000">
              <w:rPr>
                <w:spacing w:val="-4"/>
                <w:sz w:val="24"/>
              </w:rPr>
              <w:t>Savings</w:t>
            </w:r>
            <w:r w:rsidR="00000000">
              <w:rPr>
                <w:spacing w:val="52"/>
                <w:sz w:val="24"/>
              </w:rPr>
              <w:t xml:space="preserve"> </w:t>
            </w:r>
            <w:r w:rsidR="00000000">
              <w:rPr>
                <w:sz w:val="24"/>
              </w:rPr>
              <w:t>Certificates (ESCerts): If a</w:t>
            </w:r>
            <w:r w:rsidR="00000000">
              <w:rPr>
                <w:spacing w:val="-29"/>
                <w:sz w:val="24"/>
              </w:rPr>
              <w:t xml:space="preserve"> </w:t>
            </w:r>
            <w:r w:rsidR="00000000">
              <w:rPr>
                <w:spacing w:val="-3"/>
                <w:sz w:val="24"/>
              </w:rPr>
              <w:t xml:space="preserve">designated </w:t>
            </w:r>
            <w:r w:rsidR="00000000">
              <w:rPr>
                <w:sz w:val="24"/>
              </w:rPr>
              <w:t xml:space="preserve">consumer exceeds its energy-saving target, it earns ESCerts. </w:t>
            </w:r>
            <w:r w:rsidR="00000000">
              <w:rPr>
                <w:spacing w:val="-4"/>
                <w:sz w:val="24"/>
              </w:rPr>
              <w:t xml:space="preserve">These </w:t>
            </w:r>
            <w:r w:rsidR="00000000">
              <w:rPr>
                <w:sz w:val="24"/>
              </w:rPr>
              <w:t xml:space="preserve">certificates can then be traded on </w:t>
            </w:r>
            <w:r w:rsidR="00000000">
              <w:rPr>
                <w:spacing w:val="-4"/>
                <w:sz w:val="24"/>
              </w:rPr>
              <w:t xml:space="preserve">the </w:t>
            </w:r>
            <w:r w:rsidR="00000000">
              <w:rPr>
                <w:sz w:val="24"/>
              </w:rPr>
              <w:t xml:space="preserve">market. Underperforming entities </w:t>
            </w:r>
            <w:r w:rsidR="00000000">
              <w:rPr>
                <w:spacing w:val="-5"/>
                <w:sz w:val="24"/>
              </w:rPr>
              <w:t xml:space="preserve">can </w:t>
            </w:r>
            <w:r w:rsidR="00000000">
              <w:rPr>
                <w:sz w:val="24"/>
              </w:rPr>
              <w:t>purchase ESCerts to meet</w:t>
            </w:r>
            <w:r w:rsidR="00000000">
              <w:rPr>
                <w:spacing w:val="37"/>
                <w:sz w:val="24"/>
              </w:rPr>
              <w:t xml:space="preserve"> </w:t>
            </w:r>
            <w:r w:rsidR="00D4108E">
              <w:rPr>
                <w:spacing w:val="-3"/>
                <w:sz w:val="24"/>
              </w:rPr>
              <w:t xml:space="preserve">their </w:t>
            </w:r>
            <w:r w:rsidR="00000000">
              <w:rPr>
                <w:sz w:val="24"/>
              </w:rPr>
              <w:t>compliance requirements.</w:t>
            </w:r>
          </w:p>
        </w:tc>
        <w:tc>
          <w:tcPr>
            <w:tcW w:w="3118" w:type="dxa"/>
          </w:tcPr>
          <w:p w14:paraId="23CA78F7" w14:textId="40CCAE26" w:rsidR="00487EC6" w:rsidRDefault="00487EC6">
            <w:pPr>
              <w:pStyle w:val="TableParagraph"/>
              <w:spacing w:line="240" w:lineRule="auto"/>
              <w:ind w:left="0"/>
              <w:rPr>
                <w:sz w:val="36"/>
              </w:rPr>
            </w:pPr>
          </w:p>
          <w:p w14:paraId="7A8DCE09" w14:textId="0741C8B1" w:rsidR="0069457E" w:rsidRPr="001E31B4" w:rsidRDefault="0002508F" w:rsidP="001E31B4">
            <w:pPr>
              <w:pStyle w:val="TableParagraph"/>
              <w:tabs>
                <w:tab w:val="left" w:pos="2075"/>
              </w:tabs>
              <w:spacing w:line="360" w:lineRule="auto"/>
              <w:ind w:right="96"/>
              <w:jc w:val="both"/>
              <w:rPr>
                <w:sz w:val="24"/>
              </w:rPr>
            </w:pPr>
            <w:r>
              <w:rPr>
                <w:noProof/>
                <w:sz w:val="36"/>
              </w:rPr>
              <w:pict w14:anchorId="396EE4A3">
                <v:shape id="_x0000_s2057" type="#_x0000_t202" style="position:absolute;left:0;text-align:left;margin-left:65.1pt;margin-top:635.8pt;width:25.2pt;height:19.8pt;z-index:251661824" strokecolor="white">
                  <v:textbox>
                    <w:txbxContent>
                      <w:p w14:paraId="45624A26" w14:textId="701BF517" w:rsidR="0002508F" w:rsidRPr="00EE1F8E" w:rsidRDefault="0002508F" w:rsidP="0002508F">
                        <w:pPr>
                          <w:rPr>
                            <w:lang w:val="en-IN"/>
                          </w:rPr>
                        </w:pPr>
                        <w:r>
                          <w:rPr>
                            <w:lang w:val="en-IN"/>
                          </w:rPr>
                          <w:t>7</w:t>
                        </w:r>
                      </w:p>
                    </w:txbxContent>
                  </v:textbox>
                </v:shape>
              </w:pict>
            </w:r>
            <w:r w:rsidR="00000000">
              <w:rPr>
                <w:sz w:val="24"/>
              </w:rPr>
              <w:t xml:space="preserve">Consumer Awareness: </w:t>
            </w:r>
            <w:r w:rsidR="00000000">
              <w:rPr>
                <w:spacing w:val="-5"/>
                <w:sz w:val="24"/>
              </w:rPr>
              <w:t xml:space="preserve">SLB </w:t>
            </w:r>
            <w:r w:rsidR="00000000">
              <w:rPr>
                <w:sz w:val="24"/>
              </w:rPr>
              <w:t>promotes</w:t>
            </w:r>
            <w:r w:rsidR="00000000">
              <w:rPr>
                <w:sz w:val="24"/>
              </w:rPr>
              <w:tab/>
            </w:r>
            <w:r w:rsidR="00000000">
              <w:rPr>
                <w:spacing w:val="-3"/>
                <w:sz w:val="24"/>
              </w:rPr>
              <w:t xml:space="preserve">consumer </w:t>
            </w:r>
            <w:r w:rsidR="00000000">
              <w:rPr>
                <w:sz w:val="24"/>
              </w:rPr>
              <w:t xml:space="preserve">awareness about energy- efficient appliances and </w:t>
            </w:r>
            <w:r w:rsidR="00000000">
              <w:rPr>
                <w:spacing w:val="-3"/>
                <w:sz w:val="24"/>
              </w:rPr>
              <w:t xml:space="preserve">their </w:t>
            </w:r>
            <w:r w:rsidR="00000000">
              <w:rPr>
                <w:sz w:val="24"/>
              </w:rPr>
              <w:t xml:space="preserve">long-term cost savings. It encourages consumers </w:t>
            </w:r>
            <w:r w:rsidR="00000000">
              <w:rPr>
                <w:spacing w:val="-7"/>
                <w:sz w:val="24"/>
              </w:rPr>
              <w:t xml:space="preserve">to </w:t>
            </w:r>
            <w:r w:rsidR="00000000">
              <w:rPr>
                <w:sz w:val="24"/>
              </w:rPr>
              <w:t>choose products with</w:t>
            </w:r>
            <w:r w:rsidR="00000000">
              <w:rPr>
                <w:spacing w:val="52"/>
                <w:sz w:val="24"/>
              </w:rPr>
              <w:t xml:space="preserve"> </w:t>
            </w:r>
            <w:r w:rsidR="00000000">
              <w:rPr>
                <w:sz w:val="24"/>
              </w:rPr>
              <w:t>higher</w:t>
            </w:r>
            <w:r w:rsidR="00D4108E">
              <w:rPr>
                <w:sz w:val="24"/>
              </w:rPr>
              <w:t xml:space="preserve"> </w:t>
            </w:r>
            <w:r w:rsidR="00000000">
              <w:rPr>
                <w:sz w:val="24"/>
              </w:rPr>
              <w:t>star ratings.</w:t>
            </w:r>
          </w:p>
        </w:tc>
        <w:tc>
          <w:tcPr>
            <w:tcW w:w="3829" w:type="dxa"/>
          </w:tcPr>
          <w:p w14:paraId="2D2619D2" w14:textId="77777777" w:rsidR="00487EC6" w:rsidRDefault="00487EC6">
            <w:pPr>
              <w:pStyle w:val="TableParagraph"/>
              <w:spacing w:line="240" w:lineRule="auto"/>
              <w:ind w:left="0"/>
              <w:rPr>
                <w:sz w:val="36"/>
              </w:rPr>
            </w:pPr>
          </w:p>
          <w:p w14:paraId="44AB5D38" w14:textId="0A0FB103" w:rsidR="00487EC6" w:rsidRDefault="00000000" w:rsidP="00D4108E">
            <w:pPr>
              <w:pStyle w:val="TableParagraph"/>
              <w:spacing w:line="360" w:lineRule="auto"/>
              <w:ind w:right="98"/>
              <w:jc w:val="both"/>
              <w:rPr>
                <w:sz w:val="24"/>
              </w:rPr>
            </w:pPr>
            <w:r>
              <w:rPr>
                <w:sz w:val="24"/>
              </w:rPr>
              <w:t xml:space="preserve">Framework for Energy Efficient Economic Development (FEEED) integrates energy efficiency into </w:t>
            </w:r>
            <w:r>
              <w:rPr>
                <w:spacing w:val="-4"/>
                <w:sz w:val="24"/>
              </w:rPr>
              <w:t>the</w:t>
            </w:r>
            <w:r>
              <w:rPr>
                <w:spacing w:val="52"/>
                <w:sz w:val="24"/>
              </w:rPr>
              <w:t xml:space="preserve"> </w:t>
            </w:r>
            <w:r>
              <w:rPr>
                <w:sz w:val="24"/>
              </w:rPr>
              <w:t xml:space="preserve">development process, </w:t>
            </w:r>
            <w:r>
              <w:rPr>
                <w:spacing w:val="-3"/>
                <w:sz w:val="24"/>
              </w:rPr>
              <w:t xml:space="preserve">ensuring </w:t>
            </w:r>
            <w:r>
              <w:rPr>
                <w:sz w:val="24"/>
              </w:rPr>
              <w:t>economic development plans and policies incorporate energy</w:t>
            </w:r>
            <w:r>
              <w:rPr>
                <w:spacing w:val="-30"/>
                <w:sz w:val="24"/>
              </w:rPr>
              <w:t xml:space="preserve"> </w:t>
            </w:r>
            <w:r>
              <w:rPr>
                <w:sz w:val="24"/>
              </w:rPr>
              <w:t>efficiency as a key component for</w:t>
            </w:r>
            <w:r>
              <w:rPr>
                <w:spacing w:val="20"/>
                <w:sz w:val="24"/>
              </w:rPr>
              <w:t xml:space="preserve"> </w:t>
            </w:r>
            <w:r>
              <w:rPr>
                <w:spacing w:val="-3"/>
                <w:sz w:val="24"/>
              </w:rPr>
              <w:t>sustainable</w:t>
            </w:r>
            <w:r w:rsidR="00D4108E">
              <w:rPr>
                <w:spacing w:val="-3"/>
                <w:sz w:val="24"/>
              </w:rPr>
              <w:t xml:space="preserve"> </w:t>
            </w:r>
            <w:r>
              <w:rPr>
                <w:sz w:val="24"/>
              </w:rPr>
              <w:t>growth.</w:t>
            </w:r>
          </w:p>
        </w:tc>
      </w:tr>
    </w:tbl>
    <w:p w14:paraId="68403E3F" w14:textId="77777777" w:rsidR="00487EC6" w:rsidRDefault="00487EC6">
      <w:pPr>
        <w:spacing w:line="276" w:lineRule="exact"/>
        <w:rPr>
          <w:sz w:val="24"/>
        </w:rPr>
        <w:sectPr w:rsidR="00487EC6">
          <w:footerReference w:type="default" r:id="rId13"/>
          <w:pgSz w:w="12240" w:h="15840"/>
          <w:pgMar w:top="1440" w:right="620" w:bottom="1260" w:left="620" w:header="0" w:footer="1067" w:gutter="0"/>
          <w:pgNumType w:start="6"/>
          <w:cols w:space="720"/>
        </w:sectPr>
      </w:pPr>
    </w:p>
    <w:p w14:paraId="03A0EACE" w14:textId="77777777" w:rsidR="00487EC6" w:rsidRDefault="00000000">
      <w:pPr>
        <w:pStyle w:val="Heading1"/>
        <w:ind w:right="2503"/>
      </w:pPr>
      <w:r>
        <w:lastRenderedPageBreak/>
        <w:t>OBSERVATIONS</w:t>
      </w:r>
    </w:p>
    <w:p w14:paraId="4F5C943C" w14:textId="77777777" w:rsidR="00487EC6" w:rsidRDefault="00487EC6">
      <w:pPr>
        <w:pStyle w:val="BodyText"/>
        <w:rPr>
          <w:b/>
          <w:sz w:val="30"/>
        </w:rPr>
      </w:pPr>
    </w:p>
    <w:p w14:paraId="2DAFB2DD" w14:textId="77777777" w:rsidR="00487EC6" w:rsidRDefault="00487EC6">
      <w:pPr>
        <w:pStyle w:val="BodyText"/>
        <w:spacing w:before="6"/>
        <w:rPr>
          <w:b/>
          <w:sz w:val="38"/>
        </w:rPr>
      </w:pPr>
    </w:p>
    <w:p w14:paraId="486DA5CC" w14:textId="77777777" w:rsidR="00487EC6" w:rsidRDefault="00000000">
      <w:pPr>
        <w:pStyle w:val="BodyText"/>
        <w:spacing w:before="1" w:line="360" w:lineRule="auto"/>
        <w:ind w:left="820" w:right="817"/>
      </w:pPr>
      <w:r>
        <w:t>We</w:t>
      </w:r>
      <w:r>
        <w:rPr>
          <w:spacing w:val="-12"/>
        </w:rPr>
        <w:t xml:space="preserve"> </w:t>
      </w:r>
      <w:r>
        <w:t>now</w:t>
      </w:r>
      <w:r>
        <w:rPr>
          <w:spacing w:val="-12"/>
        </w:rPr>
        <w:t xml:space="preserve"> </w:t>
      </w:r>
      <w:r>
        <w:t>know</w:t>
      </w:r>
      <w:r>
        <w:rPr>
          <w:spacing w:val="-12"/>
        </w:rPr>
        <w:t xml:space="preserve"> </w:t>
      </w:r>
      <w:r>
        <w:t>about</w:t>
      </w:r>
      <w:r>
        <w:rPr>
          <w:spacing w:val="-11"/>
        </w:rPr>
        <w:t xml:space="preserve"> </w:t>
      </w:r>
      <w:r>
        <w:t>important</w:t>
      </w:r>
      <w:r>
        <w:rPr>
          <w:spacing w:val="-11"/>
        </w:rPr>
        <w:t xml:space="preserve"> </w:t>
      </w:r>
      <w:r>
        <w:t>projects</w:t>
      </w:r>
      <w:r>
        <w:rPr>
          <w:spacing w:val="-10"/>
        </w:rPr>
        <w:t xml:space="preserve"> </w:t>
      </w:r>
      <w:r>
        <w:t>and</w:t>
      </w:r>
      <w:r>
        <w:rPr>
          <w:spacing w:val="-11"/>
        </w:rPr>
        <w:t xml:space="preserve"> </w:t>
      </w:r>
      <w:r>
        <w:t>activities</w:t>
      </w:r>
      <w:r>
        <w:rPr>
          <w:spacing w:val="-11"/>
        </w:rPr>
        <w:t xml:space="preserve"> </w:t>
      </w:r>
      <w:r>
        <w:t>that</w:t>
      </w:r>
      <w:r>
        <w:rPr>
          <w:spacing w:val="-11"/>
        </w:rPr>
        <w:t xml:space="preserve"> </w:t>
      </w:r>
      <w:r>
        <w:t>support</w:t>
      </w:r>
      <w:r>
        <w:rPr>
          <w:spacing w:val="-11"/>
        </w:rPr>
        <w:t xml:space="preserve"> </w:t>
      </w:r>
      <w:r>
        <w:t>energy</w:t>
      </w:r>
      <w:r>
        <w:rPr>
          <w:spacing w:val="-12"/>
        </w:rPr>
        <w:t xml:space="preserve"> </w:t>
      </w:r>
      <w:r>
        <w:t>efficiency,</w:t>
      </w:r>
      <w:r>
        <w:rPr>
          <w:spacing w:val="-11"/>
        </w:rPr>
        <w:t xml:space="preserve"> </w:t>
      </w:r>
      <w:r>
        <w:t>conservation, and the use of renewable energy sources in the Indian</w:t>
      </w:r>
      <w:r>
        <w:rPr>
          <w:spacing w:val="-1"/>
        </w:rPr>
        <w:t xml:space="preserve"> </w:t>
      </w:r>
      <w:r>
        <w:t>setting.</w:t>
      </w:r>
    </w:p>
    <w:p w14:paraId="317E50F6" w14:textId="77777777" w:rsidR="00487EC6" w:rsidRDefault="00487EC6">
      <w:pPr>
        <w:pStyle w:val="BodyText"/>
        <w:spacing w:before="10"/>
        <w:rPr>
          <w:sz w:val="35"/>
        </w:rPr>
      </w:pPr>
    </w:p>
    <w:p w14:paraId="55F4BCA4" w14:textId="1EE435FE" w:rsidR="00487EC6" w:rsidRDefault="00000000">
      <w:pPr>
        <w:pStyle w:val="ListParagraph"/>
        <w:numPr>
          <w:ilvl w:val="0"/>
          <w:numId w:val="2"/>
        </w:numPr>
        <w:tabs>
          <w:tab w:val="left" w:pos="1541"/>
        </w:tabs>
        <w:spacing w:line="360" w:lineRule="auto"/>
        <w:jc w:val="both"/>
        <w:rPr>
          <w:sz w:val="24"/>
        </w:rPr>
      </w:pPr>
      <w:r>
        <w:rPr>
          <w:sz w:val="24"/>
        </w:rPr>
        <w:t>In India, PAT is a market-based system designed to increase energy efficiency in companies</w:t>
      </w:r>
      <w:r>
        <w:rPr>
          <w:spacing w:val="-11"/>
          <w:sz w:val="24"/>
        </w:rPr>
        <w:t xml:space="preserve"> </w:t>
      </w:r>
      <w:r>
        <w:rPr>
          <w:sz w:val="24"/>
        </w:rPr>
        <w:t>that</w:t>
      </w:r>
      <w:r>
        <w:rPr>
          <w:spacing w:val="-10"/>
          <w:sz w:val="24"/>
        </w:rPr>
        <w:t xml:space="preserve"> </w:t>
      </w:r>
      <w:r>
        <w:rPr>
          <w:sz w:val="24"/>
        </w:rPr>
        <w:t>use</w:t>
      </w:r>
      <w:r>
        <w:rPr>
          <w:spacing w:val="-9"/>
          <w:sz w:val="24"/>
        </w:rPr>
        <w:t xml:space="preserve"> </w:t>
      </w:r>
      <w:r>
        <w:rPr>
          <w:sz w:val="24"/>
        </w:rPr>
        <w:t>a</w:t>
      </w:r>
      <w:r>
        <w:rPr>
          <w:spacing w:val="-11"/>
          <w:sz w:val="24"/>
        </w:rPr>
        <w:t xml:space="preserve"> </w:t>
      </w:r>
      <w:r>
        <w:rPr>
          <w:sz w:val="24"/>
        </w:rPr>
        <w:t>lot</w:t>
      </w:r>
      <w:r>
        <w:rPr>
          <w:spacing w:val="-9"/>
          <w:sz w:val="24"/>
        </w:rPr>
        <w:t xml:space="preserve"> </w:t>
      </w:r>
      <w:r>
        <w:rPr>
          <w:sz w:val="24"/>
        </w:rPr>
        <w:t>of</w:t>
      </w:r>
      <w:r>
        <w:rPr>
          <w:spacing w:val="-12"/>
          <w:sz w:val="24"/>
        </w:rPr>
        <w:t xml:space="preserve"> </w:t>
      </w:r>
      <w:r w:rsidR="008302B3">
        <w:rPr>
          <w:sz w:val="24"/>
        </w:rPr>
        <w:t>energy. It</w:t>
      </w:r>
      <w:r>
        <w:rPr>
          <w:spacing w:val="-10"/>
          <w:sz w:val="24"/>
        </w:rPr>
        <w:t xml:space="preserve"> </w:t>
      </w:r>
      <w:r>
        <w:rPr>
          <w:sz w:val="24"/>
        </w:rPr>
        <w:t>establishes</w:t>
      </w:r>
      <w:r>
        <w:rPr>
          <w:spacing w:val="-7"/>
          <w:sz w:val="24"/>
        </w:rPr>
        <w:t xml:space="preserve"> </w:t>
      </w:r>
      <w:r>
        <w:rPr>
          <w:sz w:val="24"/>
        </w:rPr>
        <w:t>energy-saving</w:t>
      </w:r>
      <w:r>
        <w:rPr>
          <w:spacing w:val="-11"/>
          <w:sz w:val="24"/>
        </w:rPr>
        <w:t xml:space="preserve"> </w:t>
      </w:r>
      <w:r>
        <w:rPr>
          <w:sz w:val="24"/>
        </w:rPr>
        <w:t>goals</w:t>
      </w:r>
      <w:r>
        <w:rPr>
          <w:spacing w:val="-9"/>
          <w:sz w:val="24"/>
        </w:rPr>
        <w:t xml:space="preserve"> </w:t>
      </w:r>
      <w:r>
        <w:rPr>
          <w:sz w:val="24"/>
        </w:rPr>
        <w:t>for</w:t>
      </w:r>
      <w:r>
        <w:rPr>
          <w:spacing w:val="-12"/>
          <w:sz w:val="24"/>
        </w:rPr>
        <w:t xml:space="preserve"> </w:t>
      </w:r>
      <w:r>
        <w:rPr>
          <w:sz w:val="24"/>
        </w:rPr>
        <w:t>specific</w:t>
      </w:r>
      <w:r>
        <w:rPr>
          <w:spacing w:val="-12"/>
          <w:sz w:val="24"/>
        </w:rPr>
        <w:t xml:space="preserve"> </w:t>
      </w:r>
      <w:r>
        <w:rPr>
          <w:sz w:val="24"/>
        </w:rPr>
        <w:t>customers in industries such as steel, textiles, cement, and so on. Businesses who surpass their goals are</w:t>
      </w:r>
      <w:r>
        <w:rPr>
          <w:spacing w:val="-8"/>
          <w:sz w:val="24"/>
        </w:rPr>
        <w:t xml:space="preserve"> </w:t>
      </w:r>
      <w:r>
        <w:rPr>
          <w:sz w:val="24"/>
        </w:rPr>
        <w:t>awarded</w:t>
      </w:r>
      <w:r>
        <w:rPr>
          <w:spacing w:val="-9"/>
          <w:sz w:val="24"/>
        </w:rPr>
        <w:t xml:space="preserve"> </w:t>
      </w:r>
      <w:r>
        <w:rPr>
          <w:sz w:val="24"/>
        </w:rPr>
        <w:t>Energy</w:t>
      </w:r>
      <w:r>
        <w:rPr>
          <w:spacing w:val="-8"/>
          <w:sz w:val="24"/>
        </w:rPr>
        <w:t xml:space="preserve"> </w:t>
      </w:r>
      <w:r>
        <w:rPr>
          <w:sz w:val="24"/>
        </w:rPr>
        <w:t>Savings</w:t>
      </w:r>
      <w:r>
        <w:rPr>
          <w:spacing w:val="-8"/>
          <w:sz w:val="24"/>
        </w:rPr>
        <w:t xml:space="preserve"> </w:t>
      </w:r>
      <w:r>
        <w:rPr>
          <w:sz w:val="24"/>
        </w:rPr>
        <w:t>Certificates</w:t>
      </w:r>
      <w:r>
        <w:rPr>
          <w:spacing w:val="-8"/>
          <w:sz w:val="24"/>
        </w:rPr>
        <w:t xml:space="preserve"> </w:t>
      </w:r>
      <w:r>
        <w:rPr>
          <w:sz w:val="24"/>
        </w:rPr>
        <w:t>(ESCerts),</w:t>
      </w:r>
      <w:r>
        <w:rPr>
          <w:spacing w:val="-9"/>
          <w:sz w:val="24"/>
        </w:rPr>
        <w:t xml:space="preserve"> </w:t>
      </w:r>
      <w:r>
        <w:rPr>
          <w:sz w:val="24"/>
        </w:rPr>
        <w:t>which</w:t>
      </w:r>
      <w:r>
        <w:rPr>
          <w:spacing w:val="-8"/>
          <w:sz w:val="24"/>
        </w:rPr>
        <w:t xml:space="preserve"> </w:t>
      </w:r>
      <w:r>
        <w:rPr>
          <w:sz w:val="24"/>
        </w:rPr>
        <w:t>are</w:t>
      </w:r>
      <w:r>
        <w:rPr>
          <w:spacing w:val="-10"/>
          <w:sz w:val="24"/>
        </w:rPr>
        <w:t xml:space="preserve"> </w:t>
      </w:r>
      <w:r>
        <w:rPr>
          <w:sz w:val="24"/>
        </w:rPr>
        <w:t>exchangeable</w:t>
      </w:r>
      <w:r>
        <w:rPr>
          <w:spacing w:val="-9"/>
          <w:sz w:val="24"/>
        </w:rPr>
        <w:t xml:space="preserve"> </w:t>
      </w:r>
      <w:r>
        <w:rPr>
          <w:sz w:val="24"/>
        </w:rPr>
        <w:t>on</w:t>
      </w:r>
      <w:r>
        <w:rPr>
          <w:spacing w:val="-9"/>
          <w:sz w:val="24"/>
        </w:rPr>
        <w:t xml:space="preserve"> </w:t>
      </w:r>
      <w:r>
        <w:rPr>
          <w:sz w:val="24"/>
        </w:rPr>
        <w:t>the</w:t>
      </w:r>
      <w:r>
        <w:rPr>
          <w:spacing w:val="-9"/>
          <w:sz w:val="24"/>
        </w:rPr>
        <w:t xml:space="preserve"> </w:t>
      </w:r>
      <w:r>
        <w:rPr>
          <w:sz w:val="24"/>
        </w:rPr>
        <w:t>market and provide cash incentives for energy</w:t>
      </w:r>
      <w:r>
        <w:rPr>
          <w:spacing w:val="-3"/>
          <w:sz w:val="24"/>
        </w:rPr>
        <w:t xml:space="preserve"> </w:t>
      </w:r>
      <w:r>
        <w:rPr>
          <w:sz w:val="24"/>
        </w:rPr>
        <w:t>conservation.</w:t>
      </w:r>
    </w:p>
    <w:p w14:paraId="28F5C02A" w14:textId="77777777" w:rsidR="00487EC6" w:rsidRDefault="00487EC6">
      <w:pPr>
        <w:pStyle w:val="BodyText"/>
        <w:spacing w:before="1"/>
        <w:rPr>
          <w:sz w:val="36"/>
        </w:rPr>
      </w:pPr>
    </w:p>
    <w:p w14:paraId="76D9C3E7" w14:textId="43350C6C" w:rsidR="00487EC6" w:rsidRDefault="00000000">
      <w:pPr>
        <w:pStyle w:val="ListParagraph"/>
        <w:numPr>
          <w:ilvl w:val="0"/>
          <w:numId w:val="2"/>
        </w:numPr>
        <w:tabs>
          <w:tab w:val="left" w:pos="1541"/>
        </w:tabs>
        <w:spacing w:line="360" w:lineRule="auto"/>
        <w:ind w:right="815"/>
        <w:jc w:val="both"/>
        <w:rPr>
          <w:sz w:val="24"/>
        </w:rPr>
      </w:pPr>
      <w:r>
        <w:rPr>
          <w:sz w:val="24"/>
        </w:rPr>
        <w:t xml:space="preserve">Standards &amp; Labeling </w:t>
      </w:r>
      <w:r w:rsidR="00245D14">
        <w:rPr>
          <w:sz w:val="24"/>
        </w:rPr>
        <w:t>Program (</w:t>
      </w:r>
      <w:r>
        <w:rPr>
          <w:sz w:val="24"/>
        </w:rPr>
        <w:t>SLB) is concerned with improving the energy efficiency of</w:t>
      </w:r>
      <w:r>
        <w:rPr>
          <w:spacing w:val="-10"/>
          <w:sz w:val="24"/>
        </w:rPr>
        <w:t xml:space="preserve"> </w:t>
      </w:r>
      <w:r>
        <w:rPr>
          <w:sz w:val="24"/>
        </w:rPr>
        <w:t>equipment</w:t>
      </w:r>
      <w:r>
        <w:rPr>
          <w:spacing w:val="-8"/>
          <w:sz w:val="24"/>
        </w:rPr>
        <w:t xml:space="preserve"> </w:t>
      </w:r>
      <w:r>
        <w:rPr>
          <w:sz w:val="24"/>
        </w:rPr>
        <w:t>and</w:t>
      </w:r>
      <w:r>
        <w:rPr>
          <w:spacing w:val="-10"/>
          <w:sz w:val="24"/>
        </w:rPr>
        <w:t xml:space="preserve"> </w:t>
      </w:r>
      <w:r>
        <w:rPr>
          <w:sz w:val="24"/>
        </w:rPr>
        <w:t>appliances</w:t>
      </w:r>
      <w:r>
        <w:rPr>
          <w:spacing w:val="-8"/>
          <w:sz w:val="24"/>
        </w:rPr>
        <w:t xml:space="preserve"> </w:t>
      </w:r>
      <w:r>
        <w:rPr>
          <w:sz w:val="24"/>
        </w:rPr>
        <w:t>used</w:t>
      </w:r>
      <w:r>
        <w:rPr>
          <w:spacing w:val="-9"/>
          <w:sz w:val="24"/>
        </w:rPr>
        <w:t xml:space="preserve"> </w:t>
      </w:r>
      <w:r>
        <w:rPr>
          <w:sz w:val="24"/>
        </w:rPr>
        <w:t>in</w:t>
      </w:r>
      <w:r>
        <w:rPr>
          <w:spacing w:val="-9"/>
          <w:sz w:val="24"/>
        </w:rPr>
        <w:t xml:space="preserve"> </w:t>
      </w:r>
      <w:r>
        <w:rPr>
          <w:sz w:val="24"/>
        </w:rPr>
        <w:t>a</w:t>
      </w:r>
      <w:r>
        <w:rPr>
          <w:spacing w:val="-10"/>
          <w:sz w:val="24"/>
        </w:rPr>
        <w:t xml:space="preserve"> </w:t>
      </w:r>
      <w:r>
        <w:rPr>
          <w:sz w:val="24"/>
        </w:rPr>
        <w:t>variety</w:t>
      </w:r>
      <w:r>
        <w:rPr>
          <w:spacing w:val="-8"/>
          <w:sz w:val="24"/>
        </w:rPr>
        <w:t xml:space="preserve"> </w:t>
      </w:r>
      <w:r>
        <w:rPr>
          <w:sz w:val="24"/>
        </w:rPr>
        <w:t>of</w:t>
      </w:r>
      <w:r>
        <w:rPr>
          <w:spacing w:val="-10"/>
          <w:sz w:val="24"/>
        </w:rPr>
        <w:t xml:space="preserve"> </w:t>
      </w:r>
      <w:r w:rsidR="008302B3">
        <w:rPr>
          <w:sz w:val="24"/>
        </w:rPr>
        <w:t>industries. Appliances</w:t>
      </w:r>
      <w:r>
        <w:rPr>
          <w:spacing w:val="-8"/>
          <w:sz w:val="24"/>
        </w:rPr>
        <w:t xml:space="preserve"> </w:t>
      </w:r>
      <w:r>
        <w:rPr>
          <w:sz w:val="24"/>
        </w:rPr>
        <w:t>must</w:t>
      </w:r>
      <w:r>
        <w:rPr>
          <w:spacing w:val="-9"/>
          <w:sz w:val="24"/>
        </w:rPr>
        <w:t xml:space="preserve"> </w:t>
      </w:r>
      <w:r>
        <w:rPr>
          <w:sz w:val="24"/>
        </w:rPr>
        <w:t>have</w:t>
      </w:r>
      <w:r>
        <w:rPr>
          <w:spacing w:val="-10"/>
          <w:sz w:val="24"/>
        </w:rPr>
        <w:t xml:space="preserve"> </w:t>
      </w:r>
      <w:r>
        <w:rPr>
          <w:sz w:val="24"/>
        </w:rPr>
        <w:t>labels</w:t>
      </w:r>
      <w:r>
        <w:rPr>
          <w:spacing w:val="-8"/>
          <w:sz w:val="24"/>
        </w:rPr>
        <w:t xml:space="preserve"> </w:t>
      </w:r>
      <w:r>
        <w:rPr>
          <w:sz w:val="24"/>
        </w:rPr>
        <w:t>on them that show their energy efficiency ratings. Appliances must meet Minimum Energy Performance Standards (MEPS) in order to gradually phase out less efficient products.</w:t>
      </w:r>
      <w:r>
        <w:rPr>
          <w:spacing w:val="-19"/>
          <w:sz w:val="24"/>
        </w:rPr>
        <w:t xml:space="preserve"> </w:t>
      </w:r>
      <w:r>
        <w:rPr>
          <w:sz w:val="24"/>
        </w:rPr>
        <w:t>By promoting the use of energy-efficient goods, SLB raises consumer knowledge and contributes to the reduction of power</w:t>
      </w:r>
      <w:r>
        <w:rPr>
          <w:spacing w:val="-3"/>
          <w:sz w:val="24"/>
        </w:rPr>
        <w:t xml:space="preserve"> </w:t>
      </w:r>
      <w:r>
        <w:rPr>
          <w:sz w:val="24"/>
        </w:rPr>
        <w:t>use.</w:t>
      </w:r>
    </w:p>
    <w:p w14:paraId="1B3D5B0C" w14:textId="77777777" w:rsidR="00487EC6" w:rsidRDefault="00487EC6">
      <w:pPr>
        <w:pStyle w:val="BodyText"/>
        <w:spacing w:before="1"/>
        <w:rPr>
          <w:sz w:val="36"/>
        </w:rPr>
      </w:pPr>
    </w:p>
    <w:p w14:paraId="1BDAA504" w14:textId="77777777" w:rsidR="00487EC6" w:rsidRDefault="00000000">
      <w:pPr>
        <w:pStyle w:val="ListParagraph"/>
        <w:numPr>
          <w:ilvl w:val="0"/>
          <w:numId w:val="2"/>
        </w:numPr>
        <w:tabs>
          <w:tab w:val="left" w:pos="1541"/>
        </w:tabs>
        <w:spacing w:before="1" w:line="360" w:lineRule="auto"/>
        <w:jc w:val="both"/>
        <w:rPr>
          <w:sz w:val="24"/>
        </w:rPr>
      </w:pPr>
      <w:r>
        <w:rPr>
          <w:sz w:val="24"/>
        </w:rPr>
        <w:t>Under the National Action Plan on Climate Change, NMEEE is a comprehensive strategy that</w:t>
      </w:r>
      <w:r>
        <w:rPr>
          <w:spacing w:val="-10"/>
          <w:sz w:val="24"/>
        </w:rPr>
        <w:t xml:space="preserve"> </w:t>
      </w:r>
      <w:r>
        <w:rPr>
          <w:sz w:val="24"/>
        </w:rPr>
        <w:t>includes</w:t>
      </w:r>
      <w:r>
        <w:rPr>
          <w:spacing w:val="-8"/>
          <w:sz w:val="24"/>
        </w:rPr>
        <w:t xml:space="preserve"> </w:t>
      </w:r>
      <w:r>
        <w:rPr>
          <w:sz w:val="24"/>
        </w:rPr>
        <w:t>a</w:t>
      </w:r>
      <w:r>
        <w:rPr>
          <w:spacing w:val="-11"/>
          <w:sz w:val="24"/>
        </w:rPr>
        <w:t xml:space="preserve"> </w:t>
      </w:r>
      <w:r>
        <w:rPr>
          <w:sz w:val="24"/>
        </w:rPr>
        <w:t>range</w:t>
      </w:r>
      <w:r>
        <w:rPr>
          <w:spacing w:val="-10"/>
          <w:sz w:val="24"/>
        </w:rPr>
        <w:t xml:space="preserve"> </w:t>
      </w:r>
      <w:r>
        <w:rPr>
          <w:sz w:val="24"/>
        </w:rPr>
        <w:t>of</w:t>
      </w:r>
      <w:r>
        <w:rPr>
          <w:spacing w:val="-10"/>
          <w:sz w:val="24"/>
        </w:rPr>
        <w:t xml:space="preserve"> </w:t>
      </w:r>
      <w:r>
        <w:rPr>
          <w:sz w:val="24"/>
        </w:rPr>
        <w:t>energy</w:t>
      </w:r>
      <w:r>
        <w:rPr>
          <w:spacing w:val="-9"/>
          <w:sz w:val="24"/>
        </w:rPr>
        <w:t xml:space="preserve"> </w:t>
      </w:r>
      <w:r>
        <w:rPr>
          <w:sz w:val="24"/>
        </w:rPr>
        <w:t>saving</w:t>
      </w:r>
      <w:r>
        <w:rPr>
          <w:spacing w:val="-9"/>
          <w:sz w:val="24"/>
        </w:rPr>
        <w:t xml:space="preserve"> </w:t>
      </w:r>
      <w:r>
        <w:rPr>
          <w:sz w:val="24"/>
        </w:rPr>
        <w:t>activities.</w:t>
      </w:r>
      <w:r>
        <w:rPr>
          <w:spacing w:val="-9"/>
          <w:sz w:val="24"/>
        </w:rPr>
        <w:t xml:space="preserve"> </w:t>
      </w:r>
      <w:r>
        <w:rPr>
          <w:sz w:val="24"/>
        </w:rPr>
        <w:t>Its</w:t>
      </w:r>
      <w:r>
        <w:rPr>
          <w:spacing w:val="-9"/>
          <w:sz w:val="24"/>
        </w:rPr>
        <w:t xml:space="preserve"> </w:t>
      </w:r>
      <w:r>
        <w:rPr>
          <w:sz w:val="24"/>
        </w:rPr>
        <w:t>objectives</w:t>
      </w:r>
      <w:r>
        <w:rPr>
          <w:spacing w:val="-8"/>
          <w:sz w:val="24"/>
        </w:rPr>
        <w:t xml:space="preserve"> </w:t>
      </w:r>
      <w:r>
        <w:rPr>
          <w:sz w:val="24"/>
        </w:rPr>
        <w:t>are</w:t>
      </w:r>
      <w:r>
        <w:rPr>
          <w:spacing w:val="-11"/>
          <w:sz w:val="24"/>
        </w:rPr>
        <w:t xml:space="preserve"> </w:t>
      </w:r>
      <w:r>
        <w:rPr>
          <w:sz w:val="24"/>
        </w:rPr>
        <w:t>to</w:t>
      </w:r>
      <w:r>
        <w:rPr>
          <w:spacing w:val="-8"/>
          <w:sz w:val="24"/>
        </w:rPr>
        <w:t xml:space="preserve"> </w:t>
      </w:r>
      <w:r>
        <w:rPr>
          <w:sz w:val="24"/>
        </w:rPr>
        <w:t>change</w:t>
      </w:r>
      <w:r>
        <w:rPr>
          <w:spacing w:val="-8"/>
          <w:sz w:val="24"/>
        </w:rPr>
        <w:t xml:space="preserve"> </w:t>
      </w:r>
      <w:r>
        <w:rPr>
          <w:sz w:val="24"/>
        </w:rPr>
        <w:t>markets,</w:t>
      </w:r>
      <w:r>
        <w:rPr>
          <w:spacing w:val="-8"/>
          <w:sz w:val="24"/>
        </w:rPr>
        <w:t xml:space="preserve"> </w:t>
      </w:r>
      <w:r>
        <w:rPr>
          <w:sz w:val="24"/>
        </w:rPr>
        <w:t>make it easier to finance energy-saving initiatives, and include energy efficiency into strategies for economic</w:t>
      </w:r>
      <w:r>
        <w:rPr>
          <w:spacing w:val="-4"/>
          <w:sz w:val="24"/>
        </w:rPr>
        <w:t xml:space="preserve"> </w:t>
      </w:r>
      <w:r>
        <w:rPr>
          <w:sz w:val="24"/>
        </w:rPr>
        <w:t>growth.</w:t>
      </w:r>
    </w:p>
    <w:p w14:paraId="2DF95323" w14:textId="77777777" w:rsidR="00487EC6" w:rsidRDefault="00487EC6">
      <w:pPr>
        <w:pStyle w:val="BodyText"/>
        <w:spacing w:before="10"/>
        <w:rPr>
          <w:sz w:val="35"/>
        </w:rPr>
      </w:pPr>
    </w:p>
    <w:p w14:paraId="50F72088" w14:textId="2BC826A3" w:rsidR="00487EC6" w:rsidRDefault="00B51F0F">
      <w:pPr>
        <w:pStyle w:val="ListParagraph"/>
        <w:numPr>
          <w:ilvl w:val="0"/>
          <w:numId w:val="2"/>
        </w:numPr>
        <w:tabs>
          <w:tab w:val="left" w:pos="1541"/>
        </w:tabs>
        <w:spacing w:before="1" w:line="360" w:lineRule="auto"/>
        <w:ind w:right="822"/>
        <w:jc w:val="both"/>
        <w:rPr>
          <w:sz w:val="24"/>
        </w:rPr>
      </w:pPr>
      <w:r>
        <w:rPr>
          <w:noProof/>
          <w:sz w:val="24"/>
        </w:rPr>
        <w:pict w14:anchorId="396EE4A3">
          <v:shape id="_x0000_s2058" type="#_x0000_t202" style="position:absolute;left:0;text-align:left;margin-left:262.4pt;margin-top:166.8pt;width:25.2pt;height:19.8pt;z-index:251662848" strokecolor="white">
            <v:textbox>
              <w:txbxContent>
                <w:p w14:paraId="1B7106D5" w14:textId="12952D21" w:rsidR="00B51F0F" w:rsidRPr="00EE1F8E" w:rsidRDefault="00B51F0F" w:rsidP="00B51F0F">
                  <w:pPr>
                    <w:rPr>
                      <w:lang w:val="en-IN"/>
                    </w:rPr>
                  </w:pPr>
                  <w:r>
                    <w:rPr>
                      <w:lang w:val="en-IN"/>
                    </w:rPr>
                    <w:t>8</w:t>
                  </w:r>
                </w:p>
              </w:txbxContent>
            </v:textbox>
          </v:shape>
        </w:pict>
      </w:r>
      <w:r w:rsidR="00000000">
        <w:rPr>
          <w:sz w:val="24"/>
        </w:rPr>
        <w:t xml:space="preserve">In India, a regulatory system known as Renewable acquire Obligations (RPOs) requires some corporations, particularly electrical distribution firms, to acquire a predetermined amount of their power from renewable </w:t>
      </w:r>
      <w:r w:rsidR="008302B3">
        <w:rPr>
          <w:sz w:val="24"/>
        </w:rPr>
        <w:t>sources. They</w:t>
      </w:r>
      <w:r w:rsidR="00000000">
        <w:rPr>
          <w:sz w:val="24"/>
        </w:rPr>
        <w:t xml:space="preserve"> promote energy security, lower carbon emissions, and the use of renewable energy</w:t>
      </w:r>
      <w:r w:rsidR="00000000">
        <w:rPr>
          <w:spacing w:val="-5"/>
          <w:sz w:val="24"/>
        </w:rPr>
        <w:t xml:space="preserve"> </w:t>
      </w:r>
      <w:r w:rsidR="00000000">
        <w:rPr>
          <w:sz w:val="24"/>
        </w:rPr>
        <w:t>sources.</w:t>
      </w:r>
    </w:p>
    <w:p w14:paraId="33A7F1CD" w14:textId="77777777" w:rsidR="00487EC6" w:rsidRDefault="00487EC6">
      <w:pPr>
        <w:spacing w:line="360" w:lineRule="auto"/>
        <w:jc w:val="both"/>
        <w:rPr>
          <w:sz w:val="24"/>
        </w:rPr>
        <w:sectPr w:rsidR="00487EC6">
          <w:pgSz w:w="12240" w:h="15840"/>
          <w:pgMar w:top="1380" w:right="620" w:bottom="1260" w:left="620" w:header="0" w:footer="1067" w:gutter="0"/>
          <w:cols w:space="720"/>
        </w:sectPr>
      </w:pPr>
    </w:p>
    <w:p w14:paraId="4CF40AA2" w14:textId="77777777" w:rsidR="00487EC6" w:rsidRDefault="00000000">
      <w:pPr>
        <w:pStyle w:val="ListParagraph"/>
        <w:numPr>
          <w:ilvl w:val="0"/>
          <w:numId w:val="2"/>
        </w:numPr>
        <w:tabs>
          <w:tab w:val="left" w:pos="1541"/>
        </w:tabs>
        <w:spacing w:before="79" w:line="360" w:lineRule="auto"/>
        <w:jc w:val="both"/>
        <w:rPr>
          <w:sz w:val="24"/>
        </w:rPr>
      </w:pPr>
      <w:r>
        <w:rPr>
          <w:sz w:val="24"/>
        </w:rPr>
        <w:lastRenderedPageBreak/>
        <w:t>We have learned about the many incentives and subsidies that are available in India to encourage the use of solar and wind energy. These include Feed-in Tariffs (FiTs), Generation-Based Incentives (GBI), Investment Tax Credits (ITC), and others. The financial</w:t>
      </w:r>
      <w:r>
        <w:rPr>
          <w:spacing w:val="-16"/>
          <w:sz w:val="24"/>
        </w:rPr>
        <w:t xml:space="preserve"> </w:t>
      </w:r>
      <w:r>
        <w:rPr>
          <w:sz w:val="24"/>
        </w:rPr>
        <w:t>viability</w:t>
      </w:r>
      <w:r>
        <w:rPr>
          <w:spacing w:val="-15"/>
          <w:sz w:val="24"/>
        </w:rPr>
        <w:t xml:space="preserve"> </w:t>
      </w:r>
      <w:r>
        <w:rPr>
          <w:sz w:val="24"/>
        </w:rPr>
        <w:t>and</w:t>
      </w:r>
      <w:r>
        <w:rPr>
          <w:spacing w:val="-16"/>
          <w:sz w:val="24"/>
        </w:rPr>
        <w:t xml:space="preserve"> </w:t>
      </w:r>
      <w:r>
        <w:rPr>
          <w:sz w:val="24"/>
        </w:rPr>
        <w:t>accessibility</w:t>
      </w:r>
      <w:r>
        <w:rPr>
          <w:spacing w:val="-16"/>
          <w:sz w:val="24"/>
        </w:rPr>
        <w:t xml:space="preserve"> </w:t>
      </w:r>
      <w:r>
        <w:rPr>
          <w:sz w:val="24"/>
        </w:rPr>
        <w:t>of</w:t>
      </w:r>
      <w:r>
        <w:rPr>
          <w:spacing w:val="-17"/>
          <w:sz w:val="24"/>
        </w:rPr>
        <w:t xml:space="preserve"> </w:t>
      </w:r>
      <w:r>
        <w:rPr>
          <w:sz w:val="24"/>
        </w:rPr>
        <w:t>renewable</w:t>
      </w:r>
      <w:r>
        <w:rPr>
          <w:spacing w:val="-16"/>
          <w:sz w:val="24"/>
        </w:rPr>
        <w:t xml:space="preserve"> </w:t>
      </w:r>
      <w:r>
        <w:rPr>
          <w:sz w:val="24"/>
        </w:rPr>
        <w:t>energy</w:t>
      </w:r>
      <w:r>
        <w:rPr>
          <w:spacing w:val="-17"/>
          <w:sz w:val="24"/>
        </w:rPr>
        <w:t xml:space="preserve"> </w:t>
      </w:r>
      <w:r>
        <w:rPr>
          <w:sz w:val="24"/>
        </w:rPr>
        <w:t>solutions</w:t>
      </w:r>
      <w:r>
        <w:rPr>
          <w:spacing w:val="-15"/>
          <w:sz w:val="24"/>
        </w:rPr>
        <w:t xml:space="preserve"> </w:t>
      </w:r>
      <w:r>
        <w:rPr>
          <w:sz w:val="24"/>
        </w:rPr>
        <w:t>are</w:t>
      </w:r>
      <w:r>
        <w:rPr>
          <w:spacing w:val="-18"/>
          <w:sz w:val="24"/>
        </w:rPr>
        <w:t xml:space="preserve"> </w:t>
      </w:r>
      <w:r>
        <w:rPr>
          <w:sz w:val="24"/>
        </w:rPr>
        <w:t>greatly</w:t>
      </w:r>
      <w:r>
        <w:rPr>
          <w:spacing w:val="-13"/>
          <w:sz w:val="24"/>
        </w:rPr>
        <w:t xml:space="preserve"> </w:t>
      </w:r>
      <w:r>
        <w:rPr>
          <w:sz w:val="24"/>
        </w:rPr>
        <w:t>aided</w:t>
      </w:r>
      <w:r>
        <w:rPr>
          <w:spacing w:val="-15"/>
          <w:sz w:val="24"/>
        </w:rPr>
        <w:t xml:space="preserve"> </w:t>
      </w:r>
      <w:r>
        <w:rPr>
          <w:sz w:val="24"/>
        </w:rPr>
        <w:t>by</w:t>
      </w:r>
      <w:r>
        <w:rPr>
          <w:spacing w:val="-16"/>
          <w:sz w:val="24"/>
        </w:rPr>
        <w:t xml:space="preserve"> </w:t>
      </w:r>
      <w:r>
        <w:rPr>
          <w:sz w:val="24"/>
        </w:rPr>
        <w:t>these incentives.</w:t>
      </w:r>
    </w:p>
    <w:p w14:paraId="4948B56E" w14:textId="77777777" w:rsidR="00487EC6" w:rsidRDefault="00487EC6">
      <w:pPr>
        <w:pStyle w:val="BodyText"/>
        <w:rPr>
          <w:sz w:val="36"/>
        </w:rPr>
      </w:pPr>
    </w:p>
    <w:p w14:paraId="056508DE" w14:textId="77777777" w:rsidR="00487EC6" w:rsidRDefault="00000000">
      <w:pPr>
        <w:pStyle w:val="BodyText"/>
        <w:spacing w:line="360" w:lineRule="auto"/>
        <w:ind w:left="820" w:right="817"/>
        <w:jc w:val="both"/>
      </w:pPr>
      <w:r>
        <w:t>Together, these projects and activities propel India's efforts in the direction of a more sustainable and energy-efficient future. They support the use of renewable energy sources, cut carbon emissions, and lessen energy consumption, all of which are in line with India's energy and environmental objectives.</w:t>
      </w:r>
    </w:p>
    <w:p w14:paraId="553B3E23" w14:textId="3BB1561D" w:rsidR="00487EC6" w:rsidRDefault="00487EC6">
      <w:pPr>
        <w:spacing w:line="360" w:lineRule="auto"/>
        <w:jc w:val="both"/>
      </w:pPr>
    </w:p>
    <w:p w14:paraId="6C0C6F54" w14:textId="10800F42" w:rsidR="00F67240" w:rsidRDefault="00B51F0F">
      <w:pPr>
        <w:spacing w:line="360" w:lineRule="auto"/>
        <w:jc w:val="both"/>
      </w:pPr>
      <w:r>
        <w:rPr>
          <w:noProof/>
        </w:rPr>
        <w:pict w14:anchorId="396EE4A3">
          <v:shape id="_x0000_s2059" type="#_x0000_t202" style="position:absolute;left:0;text-align:left;margin-left:263pt;margin-top:425.7pt;width:25.2pt;height:19.8pt;z-index:251663872" strokecolor="white">
            <v:textbox>
              <w:txbxContent>
                <w:p w14:paraId="00D40DDB" w14:textId="223EDE86" w:rsidR="00B51F0F" w:rsidRPr="00EE1F8E" w:rsidRDefault="00B51F0F" w:rsidP="00B51F0F">
                  <w:pPr>
                    <w:rPr>
                      <w:lang w:val="en-IN"/>
                    </w:rPr>
                  </w:pPr>
                  <w:r>
                    <w:rPr>
                      <w:lang w:val="en-IN"/>
                    </w:rPr>
                    <w:t>9</w:t>
                  </w:r>
                </w:p>
              </w:txbxContent>
            </v:textbox>
          </v:shape>
        </w:pict>
      </w:r>
      <w:r w:rsidR="002C13F5">
        <w:rPr>
          <w:noProof/>
          <w:sz w:val="24"/>
        </w:rPr>
        <w:drawing>
          <wp:anchor distT="0" distB="0" distL="114300" distR="114300" simplePos="0" relativeHeight="251654144" behindDoc="0" locked="0" layoutInCell="1" allowOverlap="1" wp14:anchorId="6FD998D5" wp14:editId="2DE36B7E">
            <wp:simplePos x="0" y="0"/>
            <wp:positionH relativeFrom="column">
              <wp:posOffset>335280</wp:posOffset>
            </wp:positionH>
            <wp:positionV relativeFrom="paragraph">
              <wp:posOffset>570320</wp:posOffset>
            </wp:positionV>
            <wp:extent cx="6302829" cy="3439504"/>
            <wp:effectExtent l="19050" t="19050" r="3175" b="8890"/>
            <wp:wrapNone/>
            <wp:docPr id="1048937506" name="Picture 4" descr="A diagram of a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37506" name="Picture 4" descr="A diagram of a pla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02829" cy="3439504"/>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011E034" w14:textId="170406A8" w:rsidR="00F67240" w:rsidRDefault="00F67240">
      <w:pPr>
        <w:spacing w:line="360" w:lineRule="auto"/>
        <w:jc w:val="both"/>
        <w:sectPr w:rsidR="00F67240">
          <w:pgSz w:w="12240" w:h="15840"/>
          <w:pgMar w:top="1360" w:right="620" w:bottom="1360" w:left="620" w:header="0" w:footer="1067" w:gutter="0"/>
          <w:cols w:space="720"/>
        </w:sectPr>
      </w:pPr>
    </w:p>
    <w:p w14:paraId="18D2DD2C" w14:textId="77777777" w:rsidR="00487EC6" w:rsidRDefault="00000000">
      <w:pPr>
        <w:pStyle w:val="Heading1"/>
      </w:pPr>
      <w:r>
        <w:lastRenderedPageBreak/>
        <w:t>CONCLUSION</w:t>
      </w:r>
    </w:p>
    <w:p w14:paraId="6C7B8FE3" w14:textId="77777777" w:rsidR="00487EC6" w:rsidRDefault="00487EC6">
      <w:pPr>
        <w:pStyle w:val="BodyText"/>
        <w:rPr>
          <w:b/>
          <w:sz w:val="30"/>
        </w:rPr>
      </w:pPr>
    </w:p>
    <w:p w14:paraId="5B4BEC6D" w14:textId="77777777" w:rsidR="00487EC6" w:rsidRDefault="00487EC6">
      <w:pPr>
        <w:pStyle w:val="BodyText"/>
        <w:spacing w:before="1"/>
        <w:rPr>
          <w:b/>
          <w:sz w:val="27"/>
        </w:rPr>
      </w:pPr>
    </w:p>
    <w:p w14:paraId="0ABA0045" w14:textId="77777777" w:rsidR="00487EC6" w:rsidRDefault="00000000">
      <w:pPr>
        <w:pStyle w:val="BodyText"/>
        <w:spacing w:line="360" w:lineRule="auto"/>
        <w:ind w:left="820" w:right="818"/>
        <w:jc w:val="both"/>
      </w:pPr>
      <w:r>
        <w:t>India's energy transformation is a testament to the nation's commitment to sustainable development, energy security, and climate responsibility. The government's policies, targets, and schemes have laid a strong foundation for a cleaner, more efficient energy landscape.</w:t>
      </w:r>
    </w:p>
    <w:p w14:paraId="1CA91569" w14:textId="77777777" w:rsidR="00487EC6" w:rsidRDefault="00487EC6">
      <w:pPr>
        <w:pStyle w:val="BodyText"/>
        <w:rPr>
          <w:sz w:val="36"/>
        </w:rPr>
      </w:pPr>
    </w:p>
    <w:p w14:paraId="1DA7156B" w14:textId="77777777" w:rsidR="00487EC6" w:rsidRDefault="00000000">
      <w:pPr>
        <w:pStyle w:val="BodyText"/>
        <w:spacing w:line="360" w:lineRule="auto"/>
        <w:ind w:left="820" w:right="815"/>
        <w:jc w:val="both"/>
      </w:pPr>
      <w:r>
        <w:t>With</w:t>
      </w:r>
      <w:r>
        <w:rPr>
          <w:spacing w:val="-6"/>
        </w:rPr>
        <w:t xml:space="preserve"> </w:t>
      </w:r>
      <w:r>
        <w:t>aggressive</w:t>
      </w:r>
      <w:r>
        <w:rPr>
          <w:spacing w:val="-4"/>
        </w:rPr>
        <w:t xml:space="preserve"> </w:t>
      </w:r>
      <w:r>
        <w:t>targets</w:t>
      </w:r>
      <w:r>
        <w:rPr>
          <w:spacing w:val="-5"/>
        </w:rPr>
        <w:t xml:space="preserve"> </w:t>
      </w:r>
      <w:r>
        <w:t>like</w:t>
      </w:r>
      <w:r>
        <w:rPr>
          <w:spacing w:val="-6"/>
        </w:rPr>
        <w:t xml:space="preserve"> </w:t>
      </w:r>
      <w:r>
        <w:t>500</w:t>
      </w:r>
      <w:r>
        <w:rPr>
          <w:spacing w:val="-5"/>
        </w:rPr>
        <w:t xml:space="preserve"> </w:t>
      </w:r>
      <w:r>
        <w:t>GW</w:t>
      </w:r>
      <w:r>
        <w:rPr>
          <w:spacing w:val="-6"/>
        </w:rPr>
        <w:t xml:space="preserve"> </w:t>
      </w:r>
      <w:r>
        <w:t>of</w:t>
      </w:r>
      <w:r>
        <w:rPr>
          <w:spacing w:val="-6"/>
        </w:rPr>
        <w:t xml:space="preserve"> </w:t>
      </w:r>
      <w:r>
        <w:t>non-fossil</w:t>
      </w:r>
      <w:r>
        <w:rPr>
          <w:spacing w:val="-6"/>
        </w:rPr>
        <w:t xml:space="preserve"> </w:t>
      </w:r>
      <w:r>
        <w:t>capacity</w:t>
      </w:r>
      <w:r>
        <w:rPr>
          <w:spacing w:val="-5"/>
        </w:rPr>
        <w:t xml:space="preserve"> </w:t>
      </w:r>
      <w:r>
        <w:t>by</w:t>
      </w:r>
      <w:r>
        <w:rPr>
          <w:spacing w:val="-5"/>
        </w:rPr>
        <w:t xml:space="preserve"> </w:t>
      </w:r>
      <w:r>
        <w:t>2030</w:t>
      </w:r>
      <w:r>
        <w:rPr>
          <w:spacing w:val="-3"/>
        </w:rPr>
        <w:t xml:space="preserve"> </w:t>
      </w:r>
      <w:r>
        <w:t>and</w:t>
      </w:r>
      <w:r>
        <w:rPr>
          <w:spacing w:val="-3"/>
        </w:rPr>
        <w:t xml:space="preserve"> </w:t>
      </w:r>
      <w:r>
        <w:t>a</w:t>
      </w:r>
      <w:r>
        <w:rPr>
          <w:spacing w:val="-6"/>
        </w:rPr>
        <w:t xml:space="preserve"> </w:t>
      </w:r>
      <w:r>
        <w:t>commitment</w:t>
      </w:r>
      <w:r>
        <w:rPr>
          <w:spacing w:val="-6"/>
        </w:rPr>
        <w:t xml:space="preserve"> </w:t>
      </w:r>
      <w:r>
        <w:t>to</w:t>
      </w:r>
      <w:r>
        <w:rPr>
          <w:spacing w:val="-5"/>
        </w:rPr>
        <w:t xml:space="preserve"> </w:t>
      </w:r>
      <w:r>
        <w:t>achieve net-zero emissions by 2070, India is not merely following global environmental agendas but leading</w:t>
      </w:r>
      <w:r>
        <w:rPr>
          <w:spacing w:val="-11"/>
        </w:rPr>
        <w:t xml:space="preserve"> </w:t>
      </w:r>
      <w:r>
        <w:t>the</w:t>
      </w:r>
      <w:r>
        <w:rPr>
          <w:spacing w:val="-11"/>
        </w:rPr>
        <w:t xml:space="preserve"> </w:t>
      </w:r>
      <w:r>
        <w:t>way.</w:t>
      </w:r>
      <w:r>
        <w:rPr>
          <w:spacing w:val="-10"/>
        </w:rPr>
        <w:t xml:space="preserve"> </w:t>
      </w:r>
      <w:r>
        <w:t>The</w:t>
      </w:r>
      <w:r>
        <w:rPr>
          <w:spacing w:val="-9"/>
        </w:rPr>
        <w:t xml:space="preserve"> </w:t>
      </w:r>
      <w:r>
        <w:t>nation</w:t>
      </w:r>
      <w:r>
        <w:rPr>
          <w:spacing w:val="-10"/>
        </w:rPr>
        <w:t xml:space="preserve"> </w:t>
      </w:r>
      <w:r>
        <w:t>has</w:t>
      </w:r>
      <w:r>
        <w:rPr>
          <w:spacing w:val="-11"/>
        </w:rPr>
        <w:t xml:space="preserve"> </w:t>
      </w:r>
      <w:r>
        <w:t>already</w:t>
      </w:r>
      <w:r>
        <w:rPr>
          <w:spacing w:val="-8"/>
        </w:rPr>
        <w:t xml:space="preserve"> </w:t>
      </w:r>
      <w:r>
        <w:t>exceeded</w:t>
      </w:r>
      <w:r>
        <w:rPr>
          <w:spacing w:val="-8"/>
        </w:rPr>
        <w:t xml:space="preserve"> </w:t>
      </w:r>
      <w:r>
        <w:t>its</w:t>
      </w:r>
      <w:r>
        <w:rPr>
          <w:spacing w:val="-10"/>
        </w:rPr>
        <w:t xml:space="preserve"> </w:t>
      </w:r>
      <w:r>
        <w:t>COP</w:t>
      </w:r>
      <w:r>
        <w:rPr>
          <w:spacing w:val="-10"/>
        </w:rPr>
        <w:t xml:space="preserve"> </w:t>
      </w:r>
      <w:r>
        <w:t>21</w:t>
      </w:r>
      <w:r>
        <w:rPr>
          <w:spacing w:val="-11"/>
        </w:rPr>
        <w:t xml:space="preserve"> </w:t>
      </w:r>
      <w:r>
        <w:t>commitments,</w:t>
      </w:r>
      <w:r>
        <w:rPr>
          <w:spacing w:val="-10"/>
        </w:rPr>
        <w:t xml:space="preserve"> </w:t>
      </w:r>
      <w:r>
        <w:t>with</w:t>
      </w:r>
      <w:r>
        <w:rPr>
          <w:spacing w:val="-10"/>
        </w:rPr>
        <w:t xml:space="preserve"> </w:t>
      </w:r>
      <w:r>
        <w:t>40%</w:t>
      </w:r>
      <w:r>
        <w:rPr>
          <w:spacing w:val="-11"/>
        </w:rPr>
        <w:t xml:space="preserve"> </w:t>
      </w:r>
      <w:r>
        <w:t>of</w:t>
      </w:r>
      <w:r>
        <w:rPr>
          <w:spacing w:val="-11"/>
        </w:rPr>
        <w:t xml:space="preserve"> </w:t>
      </w:r>
      <w:r>
        <w:t>its</w:t>
      </w:r>
      <w:r>
        <w:rPr>
          <w:spacing w:val="-11"/>
        </w:rPr>
        <w:t xml:space="preserve"> </w:t>
      </w:r>
      <w:r>
        <w:t>power capacity now sourced from non-fossil</w:t>
      </w:r>
      <w:r>
        <w:rPr>
          <w:spacing w:val="1"/>
        </w:rPr>
        <w:t xml:space="preserve"> </w:t>
      </w:r>
      <w:r>
        <w:t>fuels.</w:t>
      </w:r>
    </w:p>
    <w:p w14:paraId="2DED6D28" w14:textId="77777777" w:rsidR="00487EC6" w:rsidRDefault="00487EC6">
      <w:pPr>
        <w:pStyle w:val="BodyText"/>
        <w:rPr>
          <w:sz w:val="36"/>
        </w:rPr>
      </w:pPr>
    </w:p>
    <w:p w14:paraId="088175B8" w14:textId="77777777" w:rsidR="00487EC6" w:rsidRDefault="00000000">
      <w:pPr>
        <w:pStyle w:val="BodyText"/>
        <w:spacing w:line="360" w:lineRule="auto"/>
        <w:ind w:left="820" w:right="823"/>
        <w:jc w:val="both"/>
      </w:pPr>
      <w:r>
        <w:t>Renewable</w:t>
      </w:r>
      <w:r>
        <w:rPr>
          <w:spacing w:val="-2"/>
        </w:rPr>
        <w:t xml:space="preserve"> </w:t>
      </w:r>
      <w:r>
        <w:t>energy</w:t>
      </w:r>
      <w:r>
        <w:rPr>
          <w:spacing w:val="-2"/>
        </w:rPr>
        <w:t xml:space="preserve"> </w:t>
      </w:r>
      <w:r>
        <w:t>has</w:t>
      </w:r>
      <w:r>
        <w:rPr>
          <w:spacing w:val="-4"/>
        </w:rPr>
        <w:t xml:space="preserve"> </w:t>
      </w:r>
      <w:r>
        <w:t>seen</w:t>
      </w:r>
      <w:r>
        <w:rPr>
          <w:spacing w:val="-4"/>
        </w:rPr>
        <w:t xml:space="preserve"> </w:t>
      </w:r>
      <w:r>
        <w:t>remarkable</w:t>
      </w:r>
      <w:r>
        <w:rPr>
          <w:spacing w:val="-4"/>
        </w:rPr>
        <w:t xml:space="preserve"> </w:t>
      </w:r>
      <w:r>
        <w:t>growth,</w:t>
      </w:r>
      <w:r>
        <w:rPr>
          <w:spacing w:val="-3"/>
        </w:rPr>
        <w:t xml:space="preserve"> </w:t>
      </w:r>
      <w:r>
        <w:t>making</w:t>
      </w:r>
      <w:r>
        <w:rPr>
          <w:spacing w:val="-1"/>
        </w:rPr>
        <w:t xml:space="preserve"> </w:t>
      </w:r>
      <w:r>
        <w:t>India</w:t>
      </w:r>
      <w:r>
        <w:rPr>
          <w:spacing w:val="-5"/>
        </w:rPr>
        <w:t xml:space="preserve"> </w:t>
      </w:r>
      <w:r>
        <w:t>a</w:t>
      </w:r>
      <w:r>
        <w:rPr>
          <w:spacing w:val="-5"/>
        </w:rPr>
        <w:t xml:space="preserve"> </w:t>
      </w:r>
      <w:r>
        <w:t>global</w:t>
      </w:r>
      <w:r>
        <w:rPr>
          <w:spacing w:val="-3"/>
        </w:rPr>
        <w:t xml:space="preserve"> </w:t>
      </w:r>
      <w:r>
        <w:t>leader</w:t>
      </w:r>
      <w:r>
        <w:rPr>
          <w:spacing w:val="-5"/>
        </w:rPr>
        <w:t xml:space="preserve"> </w:t>
      </w:r>
      <w:r>
        <w:t>in</w:t>
      </w:r>
      <w:r>
        <w:rPr>
          <w:spacing w:val="-3"/>
        </w:rPr>
        <w:t xml:space="preserve"> </w:t>
      </w:r>
      <w:r>
        <w:t>both</w:t>
      </w:r>
      <w:r>
        <w:rPr>
          <w:spacing w:val="-3"/>
        </w:rPr>
        <w:t xml:space="preserve"> </w:t>
      </w:r>
      <w:r>
        <w:t>capacity</w:t>
      </w:r>
      <w:r>
        <w:rPr>
          <w:spacing w:val="-4"/>
        </w:rPr>
        <w:t xml:space="preserve"> </w:t>
      </w:r>
      <w:r>
        <w:t>and generation. Solar and wind energy have expanded substantially, driven by government policies and</w:t>
      </w:r>
      <w:r>
        <w:rPr>
          <w:spacing w:val="-1"/>
        </w:rPr>
        <w:t xml:space="preserve"> </w:t>
      </w:r>
      <w:r>
        <w:t>initiatives.</w:t>
      </w:r>
    </w:p>
    <w:p w14:paraId="698DD3AE" w14:textId="48CF773D" w:rsidR="00487EC6" w:rsidRDefault="00487EC6">
      <w:pPr>
        <w:pStyle w:val="BodyText"/>
        <w:rPr>
          <w:sz w:val="36"/>
        </w:rPr>
      </w:pPr>
    </w:p>
    <w:p w14:paraId="00FEB120" w14:textId="31F4C799" w:rsidR="00487EC6" w:rsidRDefault="00000000">
      <w:pPr>
        <w:pStyle w:val="BodyText"/>
        <w:spacing w:line="360" w:lineRule="auto"/>
        <w:ind w:left="820" w:right="820"/>
        <w:jc w:val="both"/>
      </w:pPr>
      <w:r>
        <w:t>Energy</w:t>
      </w:r>
      <w:r>
        <w:rPr>
          <w:spacing w:val="-17"/>
        </w:rPr>
        <w:t xml:space="preserve"> </w:t>
      </w:r>
      <w:r>
        <w:t>efficiency</w:t>
      </w:r>
      <w:r>
        <w:rPr>
          <w:spacing w:val="-16"/>
        </w:rPr>
        <w:t xml:space="preserve"> </w:t>
      </w:r>
      <w:r>
        <w:t>measures,</w:t>
      </w:r>
      <w:r>
        <w:rPr>
          <w:spacing w:val="-16"/>
        </w:rPr>
        <w:t xml:space="preserve"> </w:t>
      </w:r>
      <w:r>
        <w:t>including</w:t>
      </w:r>
      <w:r>
        <w:rPr>
          <w:spacing w:val="-15"/>
        </w:rPr>
        <w:t xml:space="preserve"> </w:t>
      </w:r>
      <w:r>
        <w:t>the</w:t>
      </w:r>
      <w:r>
        <w:rPr>
          <w:spacing w:val="-16"/>
        </w:rPr>
        <w:t xml:space="preserve"> </w:t>
      </w:r>
      <w:r>
        <w:t>Energy</w:t>
      </w:r>
      <w:r>
        <w:rPr>
          <w:spacing w:val="-14"/>
        </w:rPr>
        <w:t xml:space="preserve"> </w:t>
      </w:r>
      <w:r>
        <w:t>Conservation</w:t>
      </w:r>
      <w:r>
        <w:rPr>
          <w:spacing w:val="-16"/>
        </w:rPr>
        <w:t xml:space="preserve"> </w:t>
      </w:r>
      <w:r>
        <w:t>Building</w:t>
      </w:r>
      <w:r>
        <w:rPr>
          <w:spacing w:val="-15"/>
        </w:rPr>
        <w:t xml:space="preserve"> </w:t>
      </w:r>
      <w:r>
        <w:t>Code</w:t>
      </w:r>
      <w:r>
        <w:rPr>
          <w:spacing w:val="-16"/>
        </w:rPr>
        <w:t xml:space="preserve"> </w:t>
      </w:r>
      <w:r>
        <w:t>and</w:t>
      </w:r>
      <w:r>
        <w:rPr>
          <w:spacing w:val="-13"/>
        </w:rPr>
        <w:t xml:space="preserve"> </w:t>
      </w:r>
      <w:r>
        <w:t>annual</w:t>
      </w:r>
      <w:r>
        <w:rPr>
          <w:spacing w:val="-13"/>
        </w:rPr>
        <w:t xml:space="preserve"> </w:t>
      </w:r>
      <w:r>
        <w:t>awards, reflect India's dedication to reducing energy consumption while meeting the growing energy demands of its</w:t>
      </w:r>
      <w:r>
        <w:rPr>
          <w:spacing w:val="-2"/>
        </w:rPr>
        <w:t xml:space="preserve"> </w:t>
      </w:r>
      <w:r>
        <w:t>population.</w:t>
      </w:r>
    </w:p>
    <w:p w14:paraId="45DDD637" w14:textId="4AB4F70D" w:rsidR="00487EC6" w:rsidRDefault="00487EC6">
      <w:pPr>
        <w:pStyle w:val="BodyText"/>
        <w:rPr>
          <w:sz w:val="36"/>
        </w:rPr>
      </w:pPr>
    </w:p>
    <w:p w14:paraId="6A6FE1A8" w14:textId="50728B09" w:rsidR="00487EC6" w:rsidRDefault="00000000">
      <w:pPr>
        <w:pStyle w:val="BodyText"/>
        <w:spacing w:line="360" w:lineRule="auto"/>
        <w:ind w:left="820" w:right="820"/>
        <w:jc w:val="both"/>
      </w:pPr>
      <w:r>
        <w:t>Financially, subsidies and incentives play a pivotal role in shaping the energy landscape. The government's support for renewables, electric vehicles, and conservation underscores its commitment to clean energy.</w:t>
      </w:r>
    </w:p>
    <w:p w14:paraId="6130E1FD" w14:textId="3D49F75F" w:rsidR="00487EC6" w:rsidRDefault="00487EC6">
      <w:pPr>
        <w:pStyle w:val="BodyText"/>
        <w:spacing w:before="1"/>
        <w:rPr>
          <w:sz w:val="36"/>
        </w:rPr>
      </w:pPr>
    </w:p>
    <w:p w14:paraId="2B5A9FB2" w14:textId="1232D5BD" w:rsidR="00487EC6" w:rsidRDefault="00185225">
      <w:pPr>
        <w:pStyle w:val="BodyText"/>
        <w:spacing w:line="360" w:lineRule="auto"/>
        <w:ind w:left="820" w:right="818"/>
        <w:jc w:val="both"/>
      </w:pPr>
      <w:r>
        <w:rPr>
          <w:noProof/>
        </w:rPr>
        <w:pict w14:anchorId="396EE4A3">
          <v:shape id="_x0000_s2060" type="#_x0000_t202" style="position:absolute;left:0;text-align:left;margin-left:260pt;margin-top:152.35pt;width:29.4pt;height:19.8pt;z-index:251664896" strokecolor="white">
            <v:textbox>
              <w:txbxContent>
                <w:p w14:paraId="5A407DCD" w14:textId="2586FEEB" w:rsidR="00185225" w:rsidRPr="00EE1F8E" w:rsidRDefault="00185225" w:rsidP="00185225">
                  <w:pPr>
                    <w:rPr>
                      <w:lang w:val="en-IN"/>
                    </w:rPr>
                  </w:pPr>
                  <w:r>
                    <w:rPr>
                      <w:lang w:val="en-IN"/>
                    </w:rPr>
                    <w:t>10</w:t>
                  </w:r>
                </w:p>
              </w:txbxContent>
            </v:textbox>
          </v:shape>
        </w:pict>
      </w:r>
      <w:r w:rsidR="00000000">
        <w:t>In summary, India's journey toward renewable energy is not only significant but inspiring. The government's policies prioritize economic development, energy security, and environmental preservation, setting a precedent for other nations. As India continues to invest in clean energy, it is</w:t>
      </w:r>
      <w:r w:rsidR="00000000">
        <w:rPr>
          <w:spacing w:val="-8"/>
        </w:rPr>
        <w:t xml:space="preserve"> </w:t>
      </w:r>
      <w:r w:rsidR="00000000">
        <w:t>poised</w:t>
      </w:r>
      <w:r w:rsidR="00000000">
        <w:rPr>
          <w:spacing w:val="-8"/>
        </w:rPr>
        <w:t xml:space="preserve"> </w:t>
      </w:r>
      <w:r w:rsidR="00000000">
        <w:t>to</w:t>
      </w:r>
      <w:r w:rsidR="00000000">
        <w:rPr>
          <w:spacing w:val="-7"/>
        </w:rPr>
        <w:t xml:space="preserve"> </w:t>
      </w:r>
      <w:r w:rsidR="00000000">
        <w:t>achieve</w:t>
      </w:r>
      <w:r w:rsidR="00000000">
        <w:rPr>
          <w:spacing w:val="-7"/>
        </w:rPr>
        <w:t xml:space="preserve"> </w:t>
      </w:r>
      <w:r w:rsidR="00000000">
        <w:t>its</w:t>
      </w:r>
      <w:r w:rsidR="00000000">
        <w:rPr>
          <w:spacing w:val="-8"/>
        </w:rPr>
        <w:t xml:space="preserve"> </w:t>
      </w:r>
      <w:r w:rsidR="00000000">
        <w:t>energy</w:t>
      </w:r>
      <w:r w:rsidR="00000000">
        <w:rPr>
          <w:spacing w:val="-8"/>
        </w:rPr>
        <w:t xml:space="preserve"> </w:t>
      </w:r>
      <w:r w:rsidR="00000000">
        <w:t>goals</w:t>
      </w:r>
      <w:r w:rsidR="00000000">
        <w:rPr>
          <w:spacing w:val="-7"/>
        </w:rPr>
        <w:t xml:space="preserve"> </w:t>
      </w:r>
      <w:r w:rsidR="00000000">
        <w:t>while</w:t>
      </w:r>
      <w:r w:rsidR="00000000">
        <w:rPr>
          <w:spacing w:val="-6"/>
        </w:rPr>
        <w:t xml:space="preserve"> </w:t>
      </w:r>
      <w:r w:rsidR="00000000">
        <w:t>contributing</w:t>
      </w:r>
      <w:r w:rsidR="00000000">
        <w:rPr>
          <w:spacing w:val="-8"/>
        </w:rPr>
        <w:t xml:space="preserve"> </w:t>
      </w:r>
      <w:r w:rsidR="00000000">
        <w:t>to</w:t>
      </w:r>
      <w:r w:rsidR="00000000">
        <w:rPr>
          <w:spacing w:val="-8"/>
        </w:rPr>
        <w:t xml:space="preserve"> </w:t>
      </w:r>
      <w:r w:rsidR="00000000">
        <w:t>global</w:t>
      </w:r>
      <w:r w:rsidR="00000000">
        <w:rPr>
          <w:spacing w:val="-8"/>
        </w:rPr>
        <w:t xml:space="preserve"> </w:t>
      </w:r>
      <w:r w:rsidR="00000000">
        <w:t>efforts</w:t>
      </w:r>
      <w:r w:rsidR="00000000">
        <w:rPr>
          <w:spacing w:val="-7"/>
        </w:rPr>
        <w:t xml:space="preserve"> </w:t>
      </w:r>
      <w:r w:rsidR="00000000">
        <w:t>to</w:t>
      </w:r>
      <w:r w:rsidR="00000000">
        <w:rPr>
          <w:spacing w:val="-5"/>
        </w:rPr>
        <w:t xml:space="preserve"> </w:t>
      </w:r>
      <w:r w:rsidR="00000000">
        <w:t>combat</w:t>
      </w:r>
      <w:r w:rsidR="00000000">
        <w:rPr>
          <w:spacing w:val="-8"/>
        </w:rPr>
        <w:t xml:space="preserve"> </w:t>
      </w:r>
      <w:r w:rsidR="00000000">
        <w:t>climate</w:t>
      </w:r>
      <w:r w:rsidR="00000000">
        <w:rPr>
          <w:spacing w:val="-7"/>
        </w:rPr>
        <w:t xml:space="preserve"> </w:t>
      </w:r>
      <w:r w:rsidR="00000000">
        <w:t>change.</w:t>
      </w:r>
    </w:p>
    <w:p w14:paraId="4EAD4202" w14:textId="77777777" w:rsidR="00487EC6" w:rsidRDefault="00487EC6">
      <w:pPr>
        <w:spacing w:line="360" w:lineRule="auto"/>
        <w:jc w:val="both"/>
        <w:sectPr w:rsidR="00487EC6">
          <w:footerReference w:type="default" r:id="rId15"/>
          <w:pgSz w:w="12240" w:h="15840"/>
          <w:pgMar w:top="1380" w:right="620" w:bottom="1680" w:left="620" w:header="0" w:footer="1497" w:gutter="0"/>
          <w:cols w:space="720"/>
        </w:sectPr>
      </w:pPr>
    </w:p>
    <w:p w14:paraId="67CA3877" w14:textId="60B3F844" w:rsidR="00487EC6" w:rsidRDefault="00000000">
      <w:pPr>
        <w:pStyle w:val="Heading1"/>
        <w:ind w:right="2502"/>
      </w:pPr>
      <w:r>
        <w:lastRenderedPageBreak/>
        <w:t>REFERENCES</w:t>
      </w:r>
    </w:p>
    <w:p w14:paraId="53E52317" w14:textId="7028E359" w:rsidR="00487EC6" w:rsidRDefault="00487EC6">
      <w:pPr>
        <w:pStyle w:val="BodyText"/>
        <w:rPr>
          <w:b/>
          <w:sz w:val="30"/>
        </w:rPr>
      </w:pPr>
    </w:p>
    <w:p w14:paraId="18801ED9" w14:textId="5AF6D1CB" w:rsidR="00487EC6" w:rsidRDefault="00487EC6">
      <w:pPr>
        <w:pStyle w:val="BodyText"/>
        <w:rPr>
          <w:b/>
          <w:sz w:val="30"/>
        </w:rPr>
      </w:pPr>
    </w:p>
    <w:p w14:paraId="062C171E" w14:textId="603691AF" w:rsidR="00487EC6" w:rsidRPr="00245D14" w:rsidRDefault="00000000">
      <w:pPr>
        <w:pStyle w:val="ListParagraph"/>
        <w:numPr>
          <w:ilvl w:val="0"/>
          <w:numId w:val="1"/>
        </w:numPr>
        <w:tabs>
          <w:tab w:val="left" w:pos="1135"/>
          <w:tab w:val="left" w:pos="9309"/>
        </w:tabs>
        <w:spacing w:before="219" w:line="360" w:lineRule="auto"/>
        <w:ind w:firstLine="0"/>
        <w:rPr>
          <w:sz w:val="24"/>
        </w:rPr>
      </w:pPr>
      <w:r w:rsidRPr="00245D14">
        <w:rPr>
          <w:sz w:val="24"/>
        </w:rPr>
        <w:t>"Mapping India's Energy Policy 2022 Update," International Institute for Sustainable Development,</w:t>
      </w:r>
      <w:r w:rsidRPr="00245D14">
        <w:rPr>
          <w:sz w:val="24"/>
        </w:rPr>
        <w:tab/>
      </w:r>
      <w:r w:rsidRPr="00245D14">
        <w:rPr>
          <w:spacing w:val="-3"/>
          <w:sz w:val="24"/>
        </w:rPr>
        <w:t>[Online].</w:t>
      </w:r>
    </w:p>
    <w:p w14:paraId="647F9AC9" w14:textId="77777777" w:rsidR="00487EC6" w:rsidRPr="00245D14" w:rsidRDefault="00000000">
      <w:pPr>
        <w:pStyle w:val="BodyText"/>
        <w:ind w:left="700"/>
      </w:pPr>
      <w:r w:rsidRPr="00245D14">
        <w:t xml:space="preserve">Available: </w:t>
      </w:r>
      <w:hyperlink r:id="rId16">
        <w:r w:rsidRPr="00245D14">
          <w:rPr>
            <w:u w:val="single" w:color="1154CC"/>
          </w:rPr>
          <w:t>https://www.iisd.org/story/mapping-india-energy-policy-2022-update</w:t>
        </w:r>
      </w:hyperlink>
      <w:r w:rsidRPr="00245D14">
        <w:t>.</w:t>
      </w:r>
    </w:p>
    <w:p w14:paraId="0E61F667" w14:textId="77777777" w:rsidR="00487EC6" w:rsidRPr="00245D14" w:rsidRDefault="00487EC6">
      <w:pPr>
        <w:pStyle w:val="BodyText"/>
        <w:rPr>
          <w:sz w:val="20"/>
        </w:rPr>
      </w:pPr>
    </w:p>
    <w:p w14:paraId="5F3677AD" w14:textId="77777777" w:rsidR="00487EC6" w:rsidRPr="00245D14" w:rsidRDefault="00487EC6">
      <w:pPr>
        <w:pStyle w:val="BodyText"/>
        <w:rPr>
          <w:sz w:val="20"/>
        </w:rPr>
      </w:pPr>
    </w:p>
    <w:p w14:paraId="479A12C5" w14:textId="77777777" w:rsidR="00487EC6" w:rsidRPr="00245D14" w:rsidRDefault="00487EC6">
      <w:pPr>
        <w:pStyle w:val="BodyText"/>
        <w:spacing w:before="1"/>
        <w:rPr>
          <w:sz w:val="21"/>
        </w:rPr>
      </w:pPr>
    </w:p>
    <w:p w14:paraId="7CCEF11F" w14:textId="77777777" w:rsidR="00487EC6" w:rsidRPr="00245D14" w:rsidRDefault="00000000">
      <w:pPr>
        <w:pStyle w:val="ListParagraph"/>
        <w:numPr>
          <w:ilvl w:val="0"/>
          <w:numId w:val="1"/>
        </w:numPr>
        <w:tabs>
          <w:tab w:val="left" w:pos="1214"/>
          <w:tab w:val="left" w:pos="4400"/>
          <w:tab w:val="left" w:pos="6798"/>
          <w:tab w:val="left" w:pos="9308"/>
        </w:tabs>
        <w:spacing w:before="90" w:line="360" w:lineRule="auto"/>
        <w:ind w:right="819" w:firstLine="0"/>
        <w:jc w:val="both"/>
        <w:rPr>
          <w:sz w:val="24"/>
        </w:rPr>
      </w:pPr>
      <w:r w:rsidRPr="00245D14">
        <w:rPr>
          <w:sz w:val="24"/>
        </w:rPr>
        <w:t>"India's Clean Energy Transition Is Rapidly Underway, Benefiting the Entire World,"International</w:t>
      </w:r>
      <w:r w:rsidRPr="00245D14">
        <w:rPr>
          <w:sz w:val="24"/>
        </w:rPr>
        <w:tab/>
        <w:t>Energy</w:t>
      </w:r>
      <w:r w:rsidRPr="00245D14">
        <w:rPr>
          <w:sz w:val="24"/>
        </w:rPr>
        <w:tab/>
        <w:t>Agency,</w:t>
      </w:r>
      <w:r w:rsidRPr="00245D14">
        <w:rPr>
          <w:sz w:val="24"/>
        </w:rPr>
        <w:tab/>
      </w:r>
      <w:r w:rsidRPr="00245D14">
        <w:rPr>
          <w:spacing w:val="-3"/>
          <w:sz w:val="24"/>
        </w:rPr>
        <w:t xml:space="preserve">[Online]. </w:t>
      </w:r>
      <w:r w:rsidRPr="00245D14">
        <w:rPr>
          <w:sz w:val="24"/>
        </w:rPr>
        <w:t>Available:htt</w:t>
      </w:r>
      <w:hyperlink r:id="rId17">
        <w:r w:rsidRPr="00245D14">
          <w:rPr>
            <w:sz w:val="24"/>
          </w:rPr>
          <w:t>ps://www.iea.org/comm</w:t>
        </w:r>
      </w:hyperlink>
      <w:r w:rsidRPr="00245D14">
        <w:rPr>
          <w:sz w:val="24"/>
        </w:rPr>
        <w:t>e</w:t>
      </w:r>
      <w:hyperlink r:id="rId18">
        <w:r w:rsidRPr="00245D14">
          <w:rPr>
            <w:sz w:val="24"/>
          </w:rPr>
          <w:t>ntaries/india-s-clean-energy-transition-is-rapidly-underway-</w:t>
        </w:r>
      </w:hyperlink>
      <w:r w:rsidRPr="00245D14">
        <w:rPr>
          <w:sz w:val="24"/>
        </w:rPr>
        <w:t xml:space="preserve"> benefiting-the-entire-world.</w:t>
      </w:r>
    </w:p>
    <w:p w14:paraId="2A051F22" w14:textId="77777777" w:rsidR="00487EC6" w:rsidRPr="00245D14" w:rsidRDefault="00487EC6">
      <w:pPr>
        <w:pStyle w:val="BodyText"/>
        <w:rPr>
          <w:sz w:val="26"/>
        </w:rPr>
      </w:pPr>
    </w:p>
    <w:p w14:paraId="21883258" w14:textId="77777777" w:rsidR="00487EC6" w:rsidRPr="00245D14" w:rsidRDefault="00487EC6">
      <w:pPr>
        <w:pStyle w:val="BodyText"/>
        <w:spacing w:before="9"/>
        <w:rPr>
          <w:sz w:val="30"/>
        </w:rPr>
      </w:pPr>
    </w:p>
    <w:p w14:paraId="01002F64" w14:textId="342D8B3B" w:rsidR="00487EC6" w:rsidRPr="00245D14" w:rsidRDefault="00000000">
      <w:pPr>
        <w:pStyle w:val="ListParagraph"/>
        <w:numPr>
          <w:ilvl w:val="0"/>
          <w:numId w:val="1"/>
        </w:numPr>
        <w:tabs>
          <w:tab w:val="left" w:pos="1385"/>
        </w:tabs>
        <w:spacing w:line="360" w:lineRule="auto"/>
        <w:ind w:right="824" w:firstLine="0"/>
        <w:jc w:val="both"/>
        <w:rPr>
          <w:sz w:val="24"/>
        </w:rPr>
      </w:pPr>
      <w:r w:rsidRPr="00245D14">
        <w:rPr>
          <w:sz w:val="24"/>
        </w:rPr>
        <w:t xml:space="preserve">"India    -    Policies    &amp;    Actions,"    Climate    Action    </w:t>
      </w:r>
      <w:r w:rsidR="00245D14" w:rsidRPr="00245D14">
        <w:rPr>
          <w:sz w:val="24"/>
        </w:rPr>
        <w:t xml:space="preserve">Tracker, [Online]  </w:t>
      </w:r>
      <w:r w:rsidRPr="00245D14">
        <w:rPr>
          <w:sz w:val="24"/>
        </w:rPr>
        <w:t xml:space="preserve">  Available:</w:t>
      </w:r>
      <w:r w:rsidRPr="00245D14">
        <w:rPr>
          <w:spacing w:val="-1"/>
          <w:sz w:val="24"/>
        </w:rPr>
        <w:t xml:space="preserve"> </w:t>
      </w:r>
      <w:r w:rsidRPr="00245D14">
        <w:rPr>
          <w:sz w:val="24"/>
        </w:rPr>
        <w:t>https://climateactiontracker.org/countries/india/policies-action/.</w:t>
      </w:r>
    </w:p>
    <w:p w14:paraId="7F26C57F" w14:textId="77777777" w:rsidR="00487EC6" w:rsidRPr="00245D14" w:rsidRDefault="00487EC6">
      <w:pPr>
        <w:pStyle w:val="BodyText"/>
        <w:rPr>
          <w:sz w:val="26"/>
        </w:rPr>
      </w:pPr>
    </w:p>
    <w:p w14:paraId="0D73A5DB" w14:textId="77777777" w:rsidR="00487EC6" w:rsidRPr="00245D14" w:rsidRDefault="00487EC6">
      <w:pPr>
        <w:pStyle w:val="BodyText"/>
        <w:rPr>
          <w:sz w:val="31"/>
        </w:rPr>
      </w:pPr>
    </w:p>
    <w:p w14:paraId="28AE8638" w14:textId="49B3C108" w:rsidR="00487EC6" w:rsidRPr="00245D14" w:rsidRDefault="00000000">
      <w:pPr>
        <w:pStyle w:val="ListParagraph"/>
        <w:numPr>
          <w:ilvl w:val="0"/>
          <w:numId w:val="1"/>
        </w:numPr>
        <w:tabs>
          <w:tab w:val="left" w:pos="1282"/>
        </w:tabs>
        <w:spacing w:line="360" w:lineRule="auto"/>
        <w:ind w:right="823" w:firstLine="0"/>
        <w:jc w:val="both"/>
        <w:rPr>
          <w:sz w:val="24"/>
        </w:rPr>
      </w:pPr>
      <w:r w:rsidRPr="00245D14">
        <w:rPr>
          <w:sz w:val="24"/>
        </w:rPr>
        <w:t>"</w:t>
      </w:r>
      <w:r w:rsidR="00245D14" w:rsidRPr="00245D14">
        <w:rPr>
          <w:sz w:val="24"/>
        </w:rPr>
        <w:t>Energy Efficiency</w:t>
      </w:r>
      <w:r w:rsidRPr="00245D14">
        <w:rPr>
          <w:sz w:val="24"/>
        </w:rPr>
        <w:t xml:space="preserve">,"   Ministry   of   </w:t>
      </w:r>
      <w:r w:rsidR="00245D14" w:rsidRPr="00245D14">
        <w:rPr>
          <w:sz w:val="24"/>
        </w:rPr>
        <w:t>Power, Government</w:t>
      </w:r>
      <w:r w:rsidRPr="00245D14">
        <w:rPr>
          <w:sz w:val="24"/>
        </w:rPr>
        <w:t xml:space="preserve">   of   </w:t>
      </w:r>
      <w:r w:rsidR="00245D14" w:rsidRPr="00245D14">
        <w:rPr>
          <w:sz w:val="24"/>
        </w:rPr>
        <w:t>India, [</w:t>
      </w:r>
      <w:r w:rsidRPr="00245D14">
        <w:rPr>
          <w:sz w:val="24"/>
        </w:rPr>
        <w:t>Online]. Available:</w:t>
      </w:r>
      <w:r w:rsidRPr="00245D14">
        <w:rPr>
          <w:spacing w:val="-1"/>
          <w:sz w:val="24"/>
        </w:rPr>
        <w:t xml:space="preserve"> </w:t>
      </w:r>
      <w:r w:rsidRPr="00245D14">
        <w:rPr>
          <w:sz w:val="24"/>
        </w:rPr>
        <w:t>https://powermin.gov.in/en/content/energy-efficiency.</w:t>
      </w:r>
    </w:p>
    <w:p w14:paraId="4A5FED02" w14:textId="77777777" w:rsidR="00487EC6" w:rsidRPr="00245D14" w:rsidRDefault="00487EC6">
      <w:pPr>
        <w:pStyle w:val="BodyText"/>
        <w:rPr>
          <w:sz w:val="26"/>
        </w:rPr>
      </w:pPr>
    </w:p>
    <w:p w14:paraId="5D143752" w14:textId="77777777" w:rsidR="00487EC6" w:rsidRPr="00245D14" w:rsidRDefault="00487EC6">
      <w:pPr>
        <w:pStyle w:val="BodyText"/>
        <w:spacing w:before="9"/>
        <w:rPr>
          <w:sz w:val="30"/>
        </w:rPr>
      </w:pPr>
    </w:p>
    <w:p w14:paraId="6B9B3D92" w14:textId="77777777" w:rsidR="00487EC6" w:rsidRPr="00245D14" w:rsidRDefault="00000000">
      <w:pPr>
        <w:pStyle w:val="ListParagraph"/>
        <w:numPr>
          <w:ilvl w:val="0"/>
          <w:numId w:val="1"/>
        </w:numPr>
        <w:tabs>
          <w:tab w:val="left" w:pos="1813"/>
          <w:tab w:val="left" w:pos="1814"/>
          <w:tab w:val="left" w:pos="3440"/>
          <w:tab w:val="left" w:pos="4889"/>
          <w:tab w:val="left" w:pos="5925"/>
          <w:tab w:val="left" w:pos="7411"/>
          <w:tab w:val="left" w:pos="9303"/>
        </w:tabs>
        <w:spacing w:line="360" w:lineRule="auto"/>
        <w:ind w:right="819" w:firstLine="0"/>
        <w:jc w:val="both"/>
        <w:rPr>
          <w:sz w:val="24"/>
        </w:rPr>
      </w:pPr>
      <w:r w:rsidRPr="00245D14">
        <w:rPr>
          <w:sz w:val="24"/>
        </w:rPr>
        <w:t>"Energy</w:t>
      </w:r>
      <w:r w:rsidRPr="00245D14">
        <w:rPr>
          <w:sz w:val="24"/>
        </w:rPr>
        <w:tab/>
        <w:t>Policy</w:t>
      </w:r>
      <w:r w:rsidRPr="00245D14">
        <w:rPr>
          <w:sz w:val="24"/>
        </w:rPr>
        <w:tab/>
        <w:t>of</w:t>
      </w:r>
      <w:r w:rsidRPr="00245D14">
        <w:rPr>
          <w:sz w:val="24"/>
        </w:rPr>
        <w:tab/>
        <w:t>India,"</w:t>
      </w:r>
      <w:r w:rsidRPr="00245D14">
        <w:rPr>
          <w:sz w:val="24"/>
        </w:rPr>
        <w:tab/>
        <w:t>Wikipedia,</w:t>
      </w:r>
      <w:r w:rsidRPr="00245D14">
        <w:rPr>
          <w:sz w:val="24"/>
        </w:rPr>
        <w:tab/>
      </w:r>
      <w:r w:rsidRPr="00245D14">
        <w:rPr>
          <w:spacing w:val="-1"/>
          <w:sz w:val="24"/>
        </w:rPr>
        <w:t xml:space="preserve">[Online]. </w:t>
      </w:r>
      <w:r w:rsidRPr="00245D14">
        <w:rPr>
          <w:sz w:val="24"/>
        </w:rPr>
        <w:t>Available:</w:t>
      </w:r>
      <w:r w:rsidRPr="00245D14">
        <w:rPr>
          <w:spacing w:val="-1"/>
          <w:sz w:val="24"/>
        </w:rPr>
        <w:t xml:space="preserve"> </w:t>
      </w:r>
      <w:hyperlink r:id="rId19">
        <w:r w:rsidRPr="00245D14">
          <w:rPr>
            <w:sz w:val="24"/>
            <w:u w:val="single" w:color="1154CC"/>
          </w:rPr>
          <w:t>https://en.wikipedia.org/wiki/Energy_policy_of_India</w:t>
        </w:r>
      </w:hyperlink>
      <w:r w:rsidRPr="00245D14">
        <w:rPr>
          <w:sz w:val="24"/>
        </w:rPr>
        <w:t>.</w:t>
      </w:r>
    </w:p>
    <w:p w14:paraId="3D9602C0" w14:textId="77777777" w:rsidR="00487EC6" w:rsidRPr="00245D14" w:rsidRDefault="00487EC6">
      <w:pPr>
        <w:pStyle w:val="BodyText"/>
        <w:rPr>
          <w:sz w:val="20"/>
        </w:rPr>
      </w:pPr>
    </w:p>
    <w:p w14:paraId="3EF44B34" w14:textId="77777777" w:rsidR="00487EC6" w:rsidRPr="00245D14" w:rsidRDefault="00487EC6">
      <w:pPr>
        <w:pStyle w:val="BodyText"/>
        <w:spacing w:before="2"/>
        <w:rPr>
          <w:sz w:val="29"/>
        </w:rPr>
      </w:pPr>
    </w:p>
    <w:p w14:paraId="3CF5E05C" w14:textId="45C359AA" w:rsidR="00487EC6" w:rsidRPr="00245D14" w:rsidRDefault="00A9457A">
      <w:pPr>
        <w:pStyle w:val="ListParagraph"/>
        <w:numPr>
          <w:ilvl w:val="0"/>
          <w:numId w:val="1"/>
        </w:numPr>
        <w:tabs>
          <w:tab w:val="left" w:pos="1273"/>
          <w:tab w:val="left" w:pos="1274"/>
          <w:tab w:val="left" w:pos="2259"/>
          <w:tab w:val="left" w:pos="3555"/>
          <w:tab w:val="left" w:pos="3895"/>
          <w:tab w:val="left" w:pos="5390"/>
          <w:tab w:val="left" w:pos="5884"/>
          <w:tab w:val="left" w:pos="6671"/>
          <w:tab w:val="left" w:pos="7011"/>
          <w:tab w:val="left" w:pos="8134"/>
          <w:tab w:val="left" w:pos="8628"/>
          <w:tab w:val="left" w:pos="9595"/>
        </w:tabs>
        <w:spacing w:before="90" w:line="360" w:lineRule="auto"/>
        <w:ind w:right="824" w:firstLine="0"/>
        <w:rPr>
          <w:sz w:val="24"/>
        </w:rPr>
      </w:pPr>
      <w:r>
        <w:rPr>
          <w:noProof/>
          <w:sz w:val="24"/>
        </w:rPr>
        <w:pict w14:anchorId="396EE4A3">
          <v:shape id="_x0000_s2061" type="#_x0000_t202" style="position:absolute;left:0;text-align:left;margin-left:261.2pt;margin-top:161.9pt;width:27.6pt;height:19.8pt;z-index:251665920" strokecolor="white">
            <v:textbox>
              <w:txbxContent>
                <w:p w14:paraId="4FCE3016" w14:textId="57CFE2F9" w:rsidR="00A9457A" w:rsidRPr="00EE1F8E" w:rsidRDefault="00A9457A" w:rsidP="00A9457A">
                  <w:pPr>
                    <w:rPr>
                      <w:lang w:val="en-IN"/>
                    </w:rPr>
                  </w:pPr>
                  <w:r>
                    <w:rPr>
                      <w:lang w:val="en-IN"/>
                    </w:rPr>
                    <w:t>11</w:t>
                  </w:r>
                </w:p>
              </w:txbxContent>
            </v:textbox>
          </v:shape>
        </w:pict>
      </w:r>
      <w:r w:rsidR="00000000" w:rsidRPr="00245D14">
        <w:rPr>
          <w:sz w:val="24"/>
        </w:rPr>
        <w:t>Energy</w:t>
      </w:r>
      <w:r w:rsidR="00000000" w:rsidRPr="00245D14">
        <w:rPr>
          <w:sz w:val="24"/>
        </w:rPr>
        <w:tab/>
        <w:t>Efficiency</w:t>
      </w:r>
      <w:r w:rsidR="00000000" w:rsidRPr="00245D14">
        <w:rPr>
          <w:sz w:val="24"/>
        </w:rPr>
        <w:tab/>
        <w:t>|</w:t>
      </w:r>
      <w:r w:rsidR="00000000" w:rsidRPr="00245D14">
        <w:rPr>
          <w:sz w:val="24"/>
        </w:rPr>
        <w:tab/>
        <w:t>Government</w:t>
      </w:r>
      <w:r w:rsidR="00000000" w:rsidRPr="00245D14">
        <w:rPr>
          <w:sz w:val="24"/>
        </w:rPr>
        <w:tab/>
        <w:t>of</w:t>
      </w:r>
      <w:r w:rsidR="00000000" w:rsidRPr="00245D14">
        <w:rPr>
          <w:sz w:val="24"/>
        </w:rPr>
        <w:tab/>
        <w:t>India</w:t>
      </w:r>
      <w:r w:rsidR="00000000" w:rsidRPr="00245D14">
        <w:rPr>
          <w:sz w:val="24"/>
        </w:rPr>
        <w:tab/>
        <w:t>|</w:t>
      </w:r>
      <w:r w:rsidR="00000000" w:rsidRPr="00245D14">
        <w:rPr>
          <w:sz w:val="24"/>
        </w:rPr>
        <w:tab/>
        <w:t>Ministry</w:t>
      </w:r>
      <w:r w:rsidR="00000000" w:rsidRPr="00245D14">
        <w:rPr>
          <w:sz w:val="24"/>
        </w:rPr>
        <w:tab/>
        <w:t>of</w:t>
      </w:r>
      <w:r w:rsidR="00000000" w:rsidRPr="00245D14">
        <w:rPr>
          <w:sz w:val="24"/>
        </w:rPr>
        <w:tab/>
        <w:t>Power.</w:t>
      </w:r>
      <w:r w:rsidR="00000000" w:rsidRPr="00245D14">
        <w:rPr>
          <w:sz w:val="24"/>
        </w:rPr>
        <w:tab/>
      </w:r>
      <w:r w:rsidR="00000000" w:rsidRPr="00245D14">
        <w:rPr>
          <w:spacing w:val="-4"/>
          <w:sz w:val="24"/>
        </w:rPr>
        <w:t xml:space="preserve">(n.d.). </w:t>
      </w:r>
      <w:r w:rsidR="00000000" w:rsidRPr="00245D14">
        <w:rPr>
          <w:sz w:val="24"/>
        </w:rPr>
        <w:t>Available:</w:t>
      </w:r>
      <w:r w:rsidR="00000000" w:rsidRPr="00245D14">
        <w:rPr>
          <w:spacing w:val="-1"/>
          <w:sz w:val="24"/>
        </w:rPr>
        <w:t xml:space="preserve"> </w:t>
      </w:r>
      <w:r w:rsidR="00000000" w:rsidRPr="00245D14">
        <w:rPr>
          <w:sz w:val="24"/>
        </w:rPr>
        <w:t>https://powermin.gov.in/en/content/energy-efficiency</w:t>
      </w:r>
    </w:p>
    <w:sectPr w:rsidR="00487EC6" w:rsidRPr="00245D14">
      <w:footerReference w:type="default" r:id="rId20"/>
      <w:pgSz w:w="12240" w:h="15840"/>
      <w:pgMar w:top="1380" w:right="620" w:bottom="1360" w:left="620" w:header="0" w:footer="11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FCD6F" w14:textId="77777777" w:rsidR="00F05A70" w:rsidRDefault="00F05A70">
      <w:r>
        <w:separator/>
      </w:r>
    </w:p>
  </w:endnote>
  <w:endnote w:type="continuationSeparator" w:id="0">
    <w:p w14:paraId="5F287B28" w14:textId="77777777" w:rsidR="00F05A70" w:rsidRDefault="00F05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B9D97" w14:textId="2E6DA316" w:rsidR="00487EC6" w:rsidRDefault="00487EC6">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3631A" w14:textId="20E5EF06" w:rsidR="00487EC6" w:rsidRDefault="00487EC6">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E0AAB" w14:textId="3007CC23" w:rsidR="00487EC6" w:rsidRDefault="00487EC6">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0729B" w14:textId="20D94BB3" w:rsidR="00487EC6" w:rsidRDefault="00487EC6">
    <w:pPr>
      <w:pStyle w:val="BodyText"/>
      <w:spacing w:line="14" w:lineRule="auto"/>
      <w:rPr>
        <w:sz w:val="19"/>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E272A" w14:textId="5DFC77F7" w:rsidR="00487EC6" w:rsidRDefault="00487EC6">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2D8CB" w14:textId="50F107AB" w:rsidR="00487EC6" w:rsidRDefault="00487EC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BF9FB" w14:textId="77777777" w:rsidR="00F05A70" w:rsidRDefault="00F05A70">
      <w:r>
        <w:separator/>
      </w:r>
    </w:p>
  </w:footnote>
  <w:footnote w:type="continuationSeparator" w:id="0">
    <w:p w14:paraId="302F1BCC" w14:textId="77777777" w:rsidR="00F05A70" w:rsidRDefault="00F05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B650B"/>
    <w:multiLevelType w:val="hybridMultilevel"/>
    <w:tmpl w:val="236AEE8A"/>
    <w:lvl w:ilvl="0" w:tplc="D4F8E1BA">
      <w:start w:val="1"/>
      <w:numFmt w:val="decimal"/>
      <w:lvlText w:val="%1."/>
      <w:lvlJc w:val="left"/>
      <w:pPr>
        <w:ind w:left="1540" w:hanging="360"/>
        <w:jc w:val="left"/>
      </w:pPr>
      <w:rPr>
        <w:rFonts w:ascii="Times New Roman" w:eastAsia="Times New Roman" w:hAnsi="Times New Roman" w:cs="Times New Roman" w:hint="default"/>
        <w:spacing w:val="-12"/>
        <w:w w:val="99"/>
        <w:sz w:val="24"/>
        <w:szCs w:val="24"/>
        <w:lang w:val="en-US" w:eastAsia="en-US" w:bidi="ar-SA"/>
      </w:rPr>
    </w:lvl>
    <w:lvl w:ilvl="1" w:tplc="218A3178">
      <w:numFmt w:val="bullet"/>
      <w:lvlText w:val="•"/>
      <w:lvlJc w:val="left"/>
      <w:pPr>
        <w:ind w:left="2486" w:hanging="360"/>
      </w:pPr>
      <w:rPr>
        <w:rFonts w:hint="default"/>
        <w:lang w:val="en-US" w:eastAsia="en-US" w:bidi="ar-SA"/>
      </w:rPr>
    </w:lvl>
    <w:lvl w:ilvl="2" w:tplc="4C3C14B0">
      <w:numFmt w:val="bullet"/>
      <w:lvlText w:val="•"/>
      <w:lvlJc w:val="left"/>
      <w:pPr>
        <w:ind w:left="3432" w:hanging="360"/>
      </w:pPr>
      <w:rPr>
        <w:rFonts w:hint="default"/>
        <w:lang w:val="en-US" w:eastAsia="en-US" w:bidi="ar-SA"/>
      </w:rPr>
    </w:lvl>
    <w:lvl w:ilvl="3" w:tplc="E85E12F6">
      <w:numFmt w:val="bullet"/>
      <w:lvlText w:val="•"/>
      <w:lvlJc w:val="left"/>
      <w:pPr>
        <w:ind w:left="4378" w:hanging="360"/>
      </w:pPr>
      <w:rPr>
        <w:rFonts w:hint="default"/>
        <w:lang w:val="en-US" w:eastAsia="en-US" w:bidi="ar-SA"/>
      </w:rPr>
    </w:lvl>
    <w:lvl w:ilvl="4" w:tplc="D040AE1C">
      <w:numFmt w:val="bullet"/>
      <w:lvlText w:val="•"/>
      <w:lvlJc w:val="left"/>
      <w:pPr>
        <w:ind w:left="5324" w:hanging="360"/>
      </w:pPr>
      <w:rPr>
        <w:rFonts w:hint="default"/>
        <w:lang w:val="en-US" w:eastAsia="en-US" w:bidi="ar-SA"/>
      </w:rPr>
    </w:lvl>
    <w:lvl w:ilvl="5" w:tplc="DDAEEE34">
      <w:numFmt w:val="bullet"/>
      <w:lvlText w:val="•"/>
      <w:lvlJc w:val="left"/>
      <w:pPr>
        <w:ind w:left="6270" w:hanging="360"/>
      </w:pPr>
      <w:rPr>
        <w:rFonts w:hint="default"/>
        <w:lang w:val="en-US" w:eastAsia="en-US" w:bidi="ar-SA"/>
      </w:rPr>
    </w:lvl>
    <w:lvl w:ilvl="6" w:tplc="CCBCC398">
      <w:numFmt w:val="bullet"/>
      <w:lvlText w:val="•"/>
      <w:lvlJc w:val="left"/>
      <w:pPr>
        <w:ind w:left="7216" w:hanging="360"/>
      </w:pPr>
      <w:rPr>
        <w:rFonts w:hint="default"/>
        <w:lang w:val="en-US" w:eastAsia="en-US" w:bidi="ar-SA"/>
      </w:rPr>
    </w:lvl>
    <w:lvl w:ilvl="7" w:tplc="5B2E4B76">
      <w:numFmt w:val="bullet"/>
      <w:lvlText w:val="•"/>
      <w:lvlJc w:val="left"/>
      <w:pPr>
        <w:ind w:left="8162" w:hanging="360"/>
      </w:pPr>
      <w:rPr>
        <w:rFonts w:hint="default"/>
        <w:lang w:val="en-US" w:eastAsia="en-US" w:bidi="ar-SA"/>
      </w:rPr>
    </w:lvl>
    <w:lvl w:ilvl="8" w:tplc="3ECC930E">
      <w:numFmt w:val="bullet"/>
      <w:lvlText w:val="•"/>
      <w:lvlJc w:val="left"/>
      <w:pPr>
        <w:ind w:left="9108" w:hanging="360"/>
      </w:pPr>
      <w:rPr>
        <w:rFonts w:hint="default"/>
        <w:lang w:val="en-US" w:eastAsia="en-US" w:bidi="ar-SA"/>
      </w:rPr>
    </w:lvl>
  </w:abstractNum>
  <w:abstractNum w:abstractNumId="1" w15:restartNumberingAfterBreak="0">
    <w:nsid w:val="21597AD7"/>
    <w:multiLevelType w:val="hybridMultilevel"/>
    <w:tmpl w:val="9482AE74"/>
    <w:lvl w:ilvl="0" w:tplc="28720200">
      <w:numFmt w:val="bullet"/>
      <w:lvlText w:val="●"/>
      <w:lvlJc w:val="left"/>
      <w:pPr>
        <w:ind w:left="1540" w:hanging="360"/>
      </w:pPr>
      <w:rPr>
        <w:rFonts w:ascii="Arial" w:eastAsia="Arial" w:hAnsi="Arial" w:cs="Arial" w:hint="default"/>
        <w:spacing w:val="-4"/>
        <w:w w:val="99"/>
        <w:sz w:val="24"/>
        <w:szCs w:val="24"/>
        <w:lang w:val="en-US" w:eastAsia="en-US" w:bidi="ar-SA"/>
      </w:rPr>
    </w:lvl>
    <w:lvl w:ilvl="1" w:tplc="0AF82F2C">
      <w:numFmt w:val="bullet"/>
      <w:lvlText w:val="•"/>
      <w:lvlJc w:val="left"/>
      <w:pPr>
        <w:ind w:left="2486" w:hanging="360"/>
      </w:pPr>
      <w:rPr>
        <w:rFonts w:hint="default"/>
        <w:lang w:val="en-US" w:eastAsia="en-US" w:bidi="ar-SA"/>
      </w:rPr>
    </w:lvl>
    <w:lvl w:ilvl="2" w:tplc="1CC8950C">
      <w:numFmt w:val="bullet"/>
      <w:lvlText w:val="•"/>
      <w:lvlJc w:val="left"/>
      <w:pPr>
        <w:ind w:left="3432" w:hanging="360"/>
      </w:pPr>
      <w:rPr>
        <w:rFonts w:hint="default"/>
        <w:lang w:val="en-US" w:eastAsia="en-US" w:bidi="ar-SA"/>
      </w:rPr>
    </w:lvl>
    <w:lvl w:ilvl="3" w:tplc="5B66D9B0">
      <w:numFmt w:val="bullet"/>
      <w:lvlText w:val="•"/>
      <w:lvlJc w:val="left"/>
      <w:pPr>
        <w:ind w:left="4378" w:hanging="360"/>
      </w:pPr>
      <w:rPr>
        <w:rFonts w:hint="default"/>
        <w:lang w:val="en-US" w:eastAsia="en-US" w:bidi="ar-SA"/>
      </w:rPr>
    </w:lvl>
    <w:lvl w:ilvl="4" w:tplc="E35E0EAE">
      <w:numFmt w:val="bullet"/>
      <w:lvlText w:val="•"/>
      <w:lvlJc w:val="left"/>
      <w:pPr>
        <w:ind w:left="5324" w:hanging="360"/>
      </w:pPr>
      <w:rPr>
        <w:rFonts w:hint="default"/>
        <w:lang w:val="en-US" w:eastAsia="en-US" w:bidi="ar-SA"/>
      </w:rPr>
    </w:lvl>
    <w:lvl w:ilvl="5" w:tplc="99BEA8EA">
      <w:numFmt w:val="bullet"/>
      <w:lvlText w:val="•"/>
      <w:lvlJc w:val="left"/>
      <w:pPr>
        <w:ind w:left="6270" w:hanging="360"/>
      </w:pPr>
      <w:rPr>
        <w:rFonts w:hint="default"/>
        <w:lang w:val="en-US" w:eastAsia="en-US" w:bidi="ar-SA"/>
      </w:rPr>
    </w:lvl>
    <w:lvl w:ilvl="6" w:tplc="CBE23BF2">
      <w:numFmt w:val="bullet"/>
      <w:lvlText w:val="•"/>
      <w:lvlJc w:val="left"/>
      <w:pPr>
        <w:ind w:left="7216" w:hanging="360"/>
      </w:pPr>
      <w:rPr>
        <w:rFonts w:hint="default"/>
        <w:lang w:val="en-US" w:eastAsia="en-US" w:bidi="ar-SA"/>
      </w:rPr>
    </w:lvl>
    <w:lvl w:ilvl="7" w:tplc="401E23BC">
      <w:numFmt w:val="bullet"/>
      <w:lvlText w:val="•"/>
      <w:lvlJc w:val="left"/>
      <w:pPr>
        <w:ind w:left="8162" w:hanging="360"/>
      </w:pPr>
      <w:rPr>
        <w:rFonts w:hint="default"/>
        <w:lang w:val="en-US" w:eastAsia="en-US" w:bidi="ar-SA"/>
      </w:rPr>
    </w:lvl>
    <w:lvl w:ilvl="8" w:tplc="617C6524">
      <w:numFmt w:val="bullet"/>
      <w:lvlText w:val="•"/>
      <w:lvlJc w:val="left"/>
      <w:pPr>
        <w:ind w:left="9108" w:hanging="360"/>
      </w:pPr>
      <w:rPr>
        <w:rFonts w:hint="default"/>
        <w:lang w:val="en-US" w:eastAsia="en-US" w:bidi="ar-SA"/>
      </w:rPr>
    </w:lvl>
  </w:abstractNum>
  <w:abstractNum w:abstractNumId="2" w15:restartNumberingAfterBreak="0">
    <w:nsid w:val="22F722C1"/>
    <w:multiLevelType w:val="hybridMultilevel"/>
    <w:tmpl w:val="FDE4D62E"/>
    <w:lvl w:ilvl="0" w:tplc="23306B0C">
      <w:numFmt w:val="bullet"/>
      <w:lvlText w:val="●"/>
      <w:lvlJc w:val="left"/>
      <w:pPr>
        <w:ind w:left="1540" w:hanging="360"/>
      </w:pPr>
      <w:rPr>
        <w:rFonts w:ascii="Times New Roman" w:eastAsia="Times New Roman" w:hAnsi="Times New Roman" w:cs="Times New Roman" w:hint="default"/>
        <w:color w:val="464646"/>
        <w:spacing w:val="-26"/>
        <w:w w:val="99"/>
        <w:sz w:val="24"/>
        <w:szCs w:val="24"/>
        <w:lang w:val="en-US" w:eastAsia="en-US" w:bidi="ar-SA"/>
      </w:rPr>
    </w:lvl>
    <w:lvl w:ilvl="1" w:tplc="4E22F0DC">
      <w:numFmt w:val="bullet"/>
      <w:lvlText w:val="•"/>
      <w:lvlJc w:val="left"/>
      <w:pPr>
        <w:ind w:left="2486" w:hanging="360"/>
      </w:pPr>
      <w:rPr>
        <w:rFonts w:hint="default"/>
        <w:lang w:val="en-US" w:eastAsia="en-US" w:bidi="ar-SA"/>
      </w:rPr>
    </w:lvl>
    <w:lvl w:ilvl="2" w:tplc="CB46CC5C">
      <w:numFmt w:val="bullet"/>
      <w:lvlText w:val="•"/>
      <w:lvlJc w:val="left"/>
      <w:pPr>
        <w:ind w:left="3432" w:hanging="360"/>
      </w:pPr>
      <w:rPr>
        <w:rFonts w:hint="default"/>
        <w:lang w:val="en-US" w:eastAsia="en-US" w:bidi="ar-SA"/>
      </w:rPr>
    </w:lvl>
    <w:lvl w:ilvl="3" w:tplc="73A29B24">
      <w:numFmt w:val="bullet"/>
      <w:lvlText w:val="•"/>
      <w:lvlJc w:val="left"/>
      <w:pPr>
        <w:ind w:left="4378" w:hanging="360"/>
      </w:pPr>
      <w:rPr>
        <w:rFonts w:hint="default"/>
        <w:lang w:val="en-US" w:eastAsia="en-US" w:bidi="ar-SA"/>
      </w:rPr>
    </w:lvl>
    <w:lvl w:ilvl="4" w:tplc="5D5AAEC0">
      <w:numFmt w:val="bullet"/>
      <w:lvlText w:val="•"/>
      <w:lvlJc w:val="left"/>
      <w:pPr>
        <w:ind w:left="5324" w:hanging="360"/>
      </w:pPr>
      <w:rPr>
        <w:rFonts w:hint="default"/>
        <w:lang w:val="en-US" w:eastAsia="en-US" w:bidi="ar-SA"/>
      </w:rPr>
    </w:lvl>
    <w:lvl w:ilvl="5" w:tplc="8F565E4E">
      <w:numFmt w:val="bullet"/>
      <w:lvlText w:val="•"/>
      <w:lvlJc w:val="left"/>
      <w:pPr>
        <w:ind w:left="6270" w:hanging="360"/>
      </w:pPr>
      <w:rPr>
        <w:rFonts w:hint="default"/>
        <w:lang w:val="en-US" w:eastAsia="en-US" w:bidi="ar-SA"/>
      </w:rPr>
    </w:lvl>
    <w:lvl w:ilvl="6" w:tplc="3D16C610">
      <w:numFmt w:val="bullet"/>
      <w:lvlText w:val="•"/>
      <w:lvlJc w:val="left"/>
      <w:pPr>
        <w:ind w:left="7216" w:hanging="360"/>
      </w:pPr>
      <w:rPr>
        <w:rFonts w:hint="default"/>
        <w:lang w:val="en-US" w:eastAsia="en-US" w:bidi="ar-SA"/>
      </w:rPr>
    </w:lvl>
    <w:lvl w:ilvl="7" w:tplc="DEEEFE94">
      <w:numFmt w:val="bullet"/>
      <w:lvlText w:val="•"/>
      <w:lvlJc w:val="left"/>
      <w:pPr>
        <w:ind w:left="8162" w:hanging="360"/>
      </w:pPr>
      <w:rPr>
        <w:rFonts w:hint="default"/>
        <w:lang w:val="en-US" w:eastAsia="en-US" w:bidi="ar-SA"/>
      </w:rPr>
    </w:lvl>
    <w:lvl w:ilvl="8" w:tplc="0A4C5E86">
      <w:numFmt w:val="bullet"/>
      <w:lvlText w:val="•"/>
      <w:lvlJc w:val="left"/>
      <w:pPr>
        <w:ind w:left="9108" w:hanging="360"/>
      </w:pPr>
      <w:rPr>
        <w:rFonts w:hint="default"/>
        <w:lang w:val="en-US" w:eastAsia="en-US" w:bidi="ar-SA"/>
      </w:rPr>
    </w:lvl>
  </w:abstractNum>
  <w:abstractNum w:abstractNumId="3" w15:restartNumberingAfterBreak="0">
    <w:nsid w:val="2D456EE9"/>
    <w:multiLevelType w:val="hybridMultilevel"/>
    <w:tmpl w:val="55341842"/>
    <w:lvl w:ilvl="0" w:tplc="0CD6CC50">
      <w:start w:val="1"/>
      <w:numFmt w:val="decimal"/>
      <w:lvlText w:val="[%1]"/>
      <w:lvlJc w:val="left"/>
      <w:pPr>
        <w:ind w:left="700" w:hanging="435"/>
        <w:jc w:val="left"/>
      </w:pPr>
      <w:rPr>
        <w:rFonts w:ascii="Times New Roman" w:eastAsia="Times New Roman" w:hAnsi="Times New Roman" w:cs="Times New Roman" w:hint="default"/>
        <w:spacing w:val="-26"/>
        <w:w w:val="99"/>
        <w:sz w:val="24"/>
        <w:szCs w:val="24"/>
        <w:lang w:val="en-US" w:eastAsia="en-US" w:bidi="ar-SA"/>
      </w:rPr>
    </w:lvl>
    <w:lvl w:ilvl="1" w:tplc="A4D4CAF4">
      <w:numFmt w:val="bullet"/>
      <w:lvlText w:val="•"/>
      <w:lvlJc w:val="left"/>
      <w:pPr>
        <w:ind w:left="1730" w:hanging="435"/>
      </w:pPr>
      <w:rPr>
        <w:rFonts w:hint="default"/>
        <w:lang w:val="en-US" w:eastAsia="en-US" w:bidi="ar-SA"/>
      </w:rPr>
    </w:lvl>
    <w:lvl w:ilvl="2" w:tplc="7D5EF376">
      <w:numFmt w:val="bullet"/>
      <w:lvlText w:val="•"/>
      <w:lvlJc w:val="left"/>
      <w:pPr>
        <w:ind w:left="2760" w:hanging="435"/>
      </w:pPr>
      <w:rPr>
        <w:rFonts w:hint="default"/>
        <w:lang w:val="en-US" w:eastAsia="en-US" w:bidi="ar-SA"/>
      </w:rPr>
    </w:lvl>
    <w:lvl w:ilvl="3" w:tplc="9412199A">
      <w:numFmt w:val="bullet"/>
      <w:lvlText w:val="•"/>
      <w:lvlJc w:val="left"/>
      <w:pPr>
        <w:ind w:left="3790" w:hanging="435"/>
      </w:pPr>
      <w:rPr>
        <w:rFonts w:hint="default"/>
        <w:lang w:val="en-US" w:eastAsia="en-US" w:bidi="ar-SA"/>
      </w:rPr>
    </w:lvl>
    <w:lvl w:ilvl="4" w:tplc="6A7C921A">
      <w:numFmt w:val="bullet"/>
      <w:lvlText w:val="•"/>
      <w:lvlJc w:val="left"/>
      <w:pPr>
        <w:ind w:left="4820" w:hanging="435"/>
      </w:pPr>
      <w:rPr>
        <w:rFonts w:hint="default"/>
        <w:lang w:val="en-US" w:eastAsia="en-US" w:bidi="ar-SA"/>
      </w:rPr>
    </w:lvl>
    <w:lvl w:ilvl="5" w:tplc="652E2F4A">
      <w:numFmt w:val="bullet"/>
      <w:lvlText w:val="•"/>
      <w:lvlJc w:val="left"/>
      <w:pPr>
        <w:ind w:left="5850" w:hanging="435"/>
      </w:pPr>
      <w:rPr>
        <w:rFonts w:hint="default"/>
        <w:lang w:val="en-US" w:eastAsia="en-US" w:bidi="ar-SA"/>
      </w:rPr>
    </w:lvl>
    <w:lvl w:ilvl="6" w:tplc="87BCC356">
      <w:numFmt w:val="bullet"/>
      <w:lvlText w:val="•"/>
      <w:lvlJc w:val="left"/>
      <w:pPr>
        <w:ind w:left="6880" w:hanging="435"/>
      </w:pPr>
      <w:rPr>
        <w:rFonts w:hint="default"/>
        <w:lang w:val="en-US" w:eastAsia="en-US" w:bidi="ar-SA"/>
      </w:rPr>
    </w:lvl>
    <w:lvl w:ilvl="7" w:tplc="387E8638">
      <w:numFmt w:val="bullet"/>
      <w:lvlText w:val="•"/>
      <w:lvlJc w:val="left"/>
      <w:pPr>
        <w:ind w:left="7910" w:hanging="435"/>
      </w:pPr>
      <w:rPr>
        <w:rFonts w:hint="default"/>
        <w:lang w:val="en-US" w:eastAsia="en-US" w:bidi="ar-SA"/>
      </w:rPr>
    </w:lvl>
    <w:lvl w:ilvl="8" w:tplc="B54219DE">
      <w:numFmt w:val="bullet"/>
      <w:lvlText w:val="•"/>
      <w:lvlJc w:val="left"/>
      <w:pPr>
        <w:ind w:left="8940" w:hanging="435"/>
      </w:pPr>
      <w:rPr>
        <w:rFonts w:hint="default"/>
        <w:lang w:val="en-US" w:eastAsia="en-US" w:bidi="ar-SA"/>
      </w:rPr>
    </w:lvl>
  </w:abstractNum>
  <w:num w:numId="1" w16cid:durableId="1992825577">
    <w:abstractNumId w:val="3"/>
  </w:num>
  <w:num w:numId="2" w16cid:durableId="508369724">
    <w:abstractNumId w:val="0"/>
  </w:num>
  <w:num w:numId="3" w16cid:durableId="1026640589">
    <w:abstractNumId w:val="1"/>
  </w:num>
  <w:num w:numId="4" w16cid:durableId="4296208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62"/>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87EC6"/>
    <w:rsid w:val="0002508F"/>
    <w:rsid w:val="0006684F"/>
    <w:rsid w:val="00124004"/>
    <w:rsid w:val="00185225"/>
    <w:rsid w:val="001B073C"/>
    <w:rsid w:val="001E31B4"/>
    <w:rsid w:val="00201630"/>
    <w:rsid w:val="00245D14"/>
    <w:rsid w:val="002C13F5"/>
    <w:rsid w:val="00487EC6"/>
    <w:rsid w:val="00553217"/>
    <w:rsid w:val="005C609E"/>
    <w:rsid w:val="0069457E"/>
    <w:rsid w:val="00703D5E"/>
    <w:rsid w:val="008302B3"/>
    <w:rsid w:val="008346B4"/>
    <w:rsid w:val="008B2528"/>
    <w:rsid w:val="00A45CB6"/>
    <w:rsid w:val="00A9110E"/>
    <w:rsid w:val="00A9457A"/>
    <w:rsid w:val="00AB709E"/>
    <w:rsid w:val="00AC42C8"/>
    <w:rsid w:val="00B2226D"/>
    <w:rsid w:val="00B51F0F"/>
    <w:rsid w:val="00BA537D"/>
    <w:rsid w:val="00C22A5B"/>
    <w:rsid w:val="00D4108E"/>
    <w:rsid w:val="00DC533F"/>
    <w:rsid w:val="00DD67B3"/>
    <w:rsid w:val="00E931C7"/>
    <w:rsid w:val="00ED2121"/>
    <w:rsid w:val="00F05A70"/>
    <w:rsid w:val="00F672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40A0E5A5"/>
  <w15:docId w15:val="{C57E6D8B-6D63-499E-ACC3-00AAE6739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504" w:right="2504"/>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31"/>
      <w:ind w:left="1036"/>
    </w:pPr>
    <w:rPr>
      <w:b/>
      <w:bCs/>
      <w:sz w:val="46"/>
      <w:szCs w:val="46"/>
    </w:rPr>
  </w:style>
  <w:style w:type="paragraph" w:styleId="ListParagraph">
    <w:name w:val="List Paragraph"/>
    <w:basedOn w:val="Normal"/>
    <w:uiPriority w:val="1"/>
    <w:qFormat/>
    <w:pPr>
      <w:ind w:left="1540" w:right="816" w:hanging="360"/>
      <w:jc w:val="both"/>
    </w:pPr>
  </w:style>
  <w:style w:type="paragraph" w:customStyle="1" w:styleId="TableParagraph">
    <w:name w:val="Table Paragraph"/>
    <w:basedOn w:val="Normal"/>
    <w:uiPriority w:val="1"/>
    <w:qFormat/>
    <w:pPr>
      <w:spacing w:line="257" w:lineRule="exact"/>
      <w:ind w:left="107"/>
    </w:pPr>
  </w:style>
  <w:style w:type="paragraph" w:styleId="Header">
    <w:name w:val="header"/>
    <w:basedOn w:val="Normal"/>
    <w:link w:val="HeaderChar"/>
    <w:uiPriority w:val="99"/>
    <w:unhideWhenUsed/>
    <w:rsid w:val="00AC42C8"/>
    <w:pPr>
      <w:tabs>
        <w:tab w:val="center" w:pos="4513"/>
        <w:tab w:val="right" w:pos="9026"/>
      </w:tabs>
    </w:pPr>
  </w:style>
  <w:style w:type="character" w:customStyle="1" w:styleId="HeaderChar">
    <w:name w:val="Header Char"/>
    <w:basedOn w:val="DefaultParagraphFont"/>
    <w:link w:val="Header"/>
    <w:uiPriority w:val="99"/>
    <w:rsid w:val="00AC42C8"/>
    <w:rPr>
      <w:rFonts w:ascii="Times New Roman" w:eastAsia="Times New Roman" w:hAnsi="Times New Roman" w:cs="Times New Roman"/>
    </w:rPr>
  </w:style>
  <w:style w:type="paragraph" w:styleId="Footer">
    <w:name w:val="footer"/>
    <w:basedOn w:val="Normal"/>
    <w:link w:val="FooterChar"/>
    <w:uiPriority w:val="99"/>
    <w:unhideWhenUsed/>
    <w:rsid w:val="00AC42C8"/>
    <w:pPr>
      <w:tabs>
        <w:tab w:val="center" w:pos="4513"/>
        <w:tab w:val="right" w:pos="9026"/>
      </w:tabs>
    </w:pPr>
  </w:style>
  <w:style w:type="character" w:customStyle="1" w:styleId="FooterChar">
    <w:name w:val="Footer Char"/>
    <w:basedOn w:val="DefaultParagraphFont"/>
    <w:link w:val="Footer"/>
    <w:uiPriority w:val="99"/>
    <w:rsid w:val="00AC42C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18" Type="http://schemas.openxmlformats.org/officeDocument/2006/relationships/hyperlink" Target="http://www.iea.org/commentaries/india-s-clean-energy-transition-is-rapidly-underwa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3.jpeg"/><Relationship Id="rId17" Type="http://schemas.openxmlformats.org/officeDocument/2006/relationships/hyperlink" Target="http://www.iea.org/commentaries/india-s-clean-energy-transition-is-rapidly-underway-" TargetMode="External"/><Relationship Id="rId2" Type="http://schemas.openxmlformats.org/officeDocument/2006/relationships/styles" Target="styles.xml"/><Relationship Id="rId16" Type="http://schemas.openxmlformats.org/officeDocument/2006/relationships/hyperlink" Target="https://www.iisd.org/story/mapping-india-energy-policy-2022-update" TargetMode="Externa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image" Target="media/image2.png"/><Relationship Id="rId19" Type="http://schemas.openxmlformats.org/officeDocument/2006/relationships/hyperlink" Target="https://en.wikipedia.org/wiki/Energy_policy_of_Indi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13</Pages>
  <Words>2355</Words>
  <Characters>13425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Shaurya Srinet</cp:lastModifiedBy>
  <cp:revision>31</cp:revision>
  <dcterms:created xsi:type="dcterms:W3CDTF">2023-10-30T20:40:00Z</dcterms:created>
  <dcterms:modified xsi:type="dcterms:W3CDTF">2023-10-30T20:59:00Z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2023-10-31T00:00:00Z</vt:filetime>
  </property>
  <property fmtid="{D5CDD505-2E9C-101B-9397-08002B2CF9AE}" pid="3" name="Creator">
    <vt:lpwstr>Microsoft® Word 2019</vt:lpwstr>
  </property>
  <property fmtid="{D5CDD505-2E9C-101B-9397-08002B2CF9AE}" pid="4" name="LastSaved">
    <vt:filetime>2023-10-30T00:00:00Z</vt:filetime>
  </property>
</Properties>
</file>