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03595cad55ffe18a0d78645ad1cca4053c4547"/>
      <w:r>
        <w:t xml:space="preserve">Detailed Database Comparison: MongoDB vs. PostgreSQL for Real World Matrix (RWM)</w:t>
      </w:r>
      <w:bookmarkEnd w:id="20"/>
    </w:p>
    <w:p>
      <w:pPr>
        <w:pStyle w:val="FirstParagraph"/>
      </w:pPr>
      <w:r>
        <w:t xml:space="preserve">This document provides an in-depth comparison of MongoDB (NoSQL) and PostgreSQL (SQL) to determine the optimal database strategy for the</w:t>
      </w:r>
      <w:r>
        <w:t xml:space="preserve"> </w:t>
      </w:r>
      <w:r>
        <w:rPr>
          <w:b/>
        </w:rPr>
        <w:t xml:space="preserve">Real World Matrix (RWM)</w:t>
      </w:r>
      <w:r>
        <w:t xml:space="preserve"> </w:t>
      </w:r>
      <w:r>
        <w:t xml:space="preserve">tokenized real estate investment platform. The analysis is structured around the four requested metrics, with specific consideration for the project’s requirements, including KYC, financial transactions, project management, and the Simulator component.</w:t>
      </w:r>
    </w:p>
    <w:p>
      <w:pPr>
        <w:pStyle w:val="Heading2"/>
      </w:pPr>
      <w:bookmarkStart w:id="21" w:name="comparison-overview"/>
      <w:r>
        <w:t xml:space="preserve">Comparison Overview</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MongoDB (NoSQL - Document Database)</w:t>
            </w:r>
          </w:p>
        </w:tc>
        <w:tc>
          <w:tcPr>
            <w:tcBorders>
              <w:bottom w:val="single"/>
            </w:tcBorders>
            <w:vAlign w:val="bottom"/>
          </w:tcPr>
          <w:p>
            <w:pPr>
              <w:pStyle w:val="Compact"/>
              <w:jc w:val="left"/>
            </w:pPr>
            <w:r>
              <w:t xml:space="preserve">PostgreSQL (SQL - Object-Relational Database)</w:t>
            </w:r>
          </w:p>
        </w:tc>
        <w:tc>
          <w:tcPr>
            <w:tcBorders>
              <w:bottom w:val="single"/>
            </w:tcBorders>
            <w:vAlign w:val="bottom"/>
          </w:tcPr>
          <w:p>
            <w:pPr>
              <w:pStyle w:val="Compact"/>
              <w:jc w:val="left"/>
            </w:pPr>
            <w:r>
              <w:t xml:space="preserve">RWM Project Suitability</w:t>
            </w:r>
          </w:p>
        </w:tc>
      </w:tr>
      <w:tr>
        <w:tc>
          <w:p>
            <w:pPr>
              <w:pStyle w:val="Compact"/>
              <w:jc w:val="left"/>
            </w:pPr>
            <w:r>
              <w:rPr>
                <w:b/>
              </w:rPr>
              <w:t xml:space="preserve">Data Model</w:t>
            </w:r>
          </w:p>
        </w:tc>
        <w:tc>
          <w:p>
            <w:pPr>
              <w:pStyle w:val="Compact"/>
              <w:jc w:val="left"/>
            </w:pPr>
            <w:r>
              <w:t xml:space="preserve">Flexible, schema-less (JSON-like documents).</w:t>
            </w:r>
          </w:p>
        </w:tc>
        <w:tc>
          <w:p>
            <w:pPr>
              <w:pStyle w:val="Compact"/>
              <w:jc w:val="left"/>
            </w:pPr>
            <w:r>
              <w:t xml:space="preserve">Structured, fixed schema (tables, rows, columns).</w:t>
            </w:r>
          </w:p>
        </w:tc>
        <w:tc>
          <w:p>
            <w:pPr>
              <w:pStyle w:val="Compact"/>
              <w:jc w:val="left"/>
            </w:pPr>
            <w:r>
              <w:rPr>
                <w:b/>
              </w:rPr>
              <w:t xml:space="preserve">PostgreSQL</w:t>
            </w:r>
            <w:r>
              <w:t xml:space="preserve"> </w:t>
            </w:r>
            <w:r>
              <w:t xml:space="preserve">for core data (KYC, transactions);</w:t>
            </w:r>
            <w:r>
              <w:t xml:space="preserve"> </w:t>
            </w:r>
            <w:r>
              <w:rPr>
                <w:b/>
              </w:rPr>
              <w:t xml:space="preserve">MongoDB</w:t>
            </w:r>
            <w:r>
              <w:t xml:space="preserve"> </w:t>
            </w:r>
            <w:r>
              <w:t xml:space="preserve">for flexible data (logs, dynamic content).</w:t>
            </w:r>
          </w:p>
        </w:tc>
      </w:tr>
      <w:tr>
        <w:tc>
          <w:p>
            <w:pPr>
              <w:pStyle w:val="Compact"/>
              <w:jc w:val="left"/>
            </w:pPr>
            <w:r>
              <w:rPr>
                <w:b/>
              </w:rPr>
              <w:t xml:space="preserve">Data Integrity</w:t>
            </w:r>
          </w:p>
        </w:tc>
        <w:tc>
          <w:p>
            <w:pPr>
              <w:pStyle w:val="Compact"/>
              <w:jc w:val="left"/>
            </w:pPr>
            <w:r>
              <w:t xml:space="preserve">Eventual Consistency; integrity enforced by the application.</w:t>
            </w:r>
          </w:p>
        </w:tc>
        <w:tc>
          <w:p>
            <w:pPr>
              <w:pStyle w:val="Compact"/>
              <w:jc w:val="left"/>
            </w:pPr>
            <w:r>
              <w:rPr>
                <w:b/>
              </w:rPr>
              <w:t xml:space="preserve">ACID Compliance</w:t>
            </w:r>
            <w:r>
              <w:t xml:space="preserve"> </w:t>
            </w:r>
            <w:r>
              <w:t xml:space="preserve">(Atomicity, Consistency, Isolation, Durability).</w:t>
            </w:r>
          </w:p>
        </w:tc>
        <w:tc>
          <w:p>
            <w:pPr>
              <w:pStyle w:val="Compact"/>
              <w:jc w:val="left"/>
            </w:pPr>
            <w:r>
              <w:rPr>
                <w:b/>
              </w:rPr>
              <w:t xml:space="preserve">PostgreSQL</w:t>
            </w:r>
            <w:r>
              <w:t xml:space="preserve"> </w:t>
            </w:r>
            <w:r>
              <w:t xml:space="preserve">is mandatory for all financial and legal data.</w:t>
            </w:r>
          </w:p>
        </w:tc>
      </w:tr>
      <w:tr>
        <w:tc>
          <w:p>
            <w:pPr>
              <w:pStyle w:val="Compact"/>
              <w:jc w:val="left"/>
            </w:pPr>
            <w:r>
              <w:rPr>
                <w:b/>
              </w:rPr>
              <w:t xml:space="preserve">Query Language</w:t>
            </w:r>
          </w:p>
        </w:tc>
        <w:tc>
          <w:p>
            <w:pPr>
              <w:pStyle w:val="Compact"/>
              <w:jc w:val="left"/>
            </w:pPr>
            <w:r>
              <w:t xml:space="preserve">MongoDB Query Language (MQL).</w:t>
            </w:r>
          </w:p>
        </w:tc>
        <w:tc>
          <w:p>
            <w:pPr>
              <w:pStyle w:val="Compact"/>
              <w:jc w:val="left"/>
            </w:pPr>
            <w:r>
              <w:t xml:space="preserve">Structured Query Language (SQL).</w:t>
            </w:r>
          </w:p>
        </w:tc>
        <w:tc>
          <w:p>
            <w:pPr>
              <w:pStyle w:val="Compact"/>
              <w:jc w:val="left"/>
            </w:pPr>
            <w:r>
              <w:rPr>
                <w:b/>
              </w:rPr>
              <w:t xml:space="preserve">PostgreSQL</w:t>
            </w:r>
            <w:r>
              <w:t xml:space="preserve"> </w:t>
            </w:r>
            <w:r>
              <w:t xml:space="preserve">for complex reporting and analytics.</w:t>
            </w:r>
          </w:p>
        </w:tc>
      </w:tr>
    </w:tbl>
    <w:p>
      <w:pPr>
        <w:pStyle w:val="Heading2"/>
      </w:pPr>
      <w:bookmarkStart w:id="22" w:name="detailed-analysis-by-metric"/>
      <w:r>
        <w:t xml:space="preserve">Detailed Analysis by Metric</w:t>
      </w:r>
      <w:bookmarkEnd w:id="22"/>
    </w:p>
    <w:p>
      <w:pPr>
        <w:pStyle w:val="Heading3"/>
      </w:pPr>
      <w:bookmarkStart w:id="23" w:name="performance"/>
      <w:r>
        <w:t xml:space="preserve">1. Performance</w:t>
      </w:r>
      <w:bookmarkEnd w:id="23"/>
    </w:p>
    <w:p>
      <w:pPr>
        <w:pStyle w:val="FirstParagraph"/>
      </w:pPr>
      <w:r>
        <w:t xml:space="preserve">Performance is highly dependent on the type of operation the RWM platform will perform most frequently.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Performance Characteristics</w:t>
            </w:r>
          </w:p>
        </w:tc>
        <w:tc>
          <w:tcPr>
            <w:tcBorders>
              <w:bottom w:val="single"/>
            </w:tcBorders>
            <w:vAlign w:val="bottom"/>
          </w:tcPr>
          <w:p>
            <w:pPr>
              <w:pStyle w:val="Compact"/>
              <w:jc w:val="left"/>
            </w:pPr>
            <w:r>
              <w:t xml:space="preserve">RWM Project Application</w:t>
            </w:r>
          </w:p>
        </w:tc>
      </w:tr>
      <w:tr>
        <w:tc>
          <w:p>
            <w:pPr>
              <w:pStyle w:val="Compact"/>
              <w:jc w:val="left"/>
            </w:pPr>
            <w:r>
              <w:rPr>
                <w:b/>
              </w:rPr>
              <w:t xml:space="preserve">MongoDB</w:t>
            </w:r>
          </w:p>
        </w:tc>
        <w:tc>
          <w:p>
            <w:pPr>
              <w:pStyle w:val="Compact"/>
              <w:jc w:val="left"/>
            </w:pPr>
            <w:r>
              <w:rPr>
                <w:b/>
              </w:rPr>
              <w:t xml:space="preserve">High-Volume Reads/Writes:</w:t>
            </w:r>
            <w:r>
              <w:t xml:space="preserve"> </w:t>
            </w:r>
            <w:r>
              <w:t xml:space="preserve">Excels at simple, high-throughput operations where data is de-normalized (all related data is in one document). This avoids costly joins.</w:t>
            </w:r>
          </w:p>
        </w:tc>
        <w:tc>
          <w:p>
            <w:pPr>
              <w:pStyle w:val="Compact"/>
              <w:jc w:val="left"/>
            </w:pPr>
            <w:r>
              <w:rPr>
                <w:b/>
              </w:rPr>
              <w:t xml:space="preserve">Good for:</w:t>
            </w:r>
            <w:r>
              <w:t xml:space="preserve"> </w:t>
            </w:r>
            <w:r>
              <w:t xml:space="preserve">Rapidly logging user activity, storing real-time market data feeds, and fetching a single, complete user profile document.</w:t>
            </w:r>
          </w:p>
        </w:tc>
      </w:tr>
      <w:tr>
        <w:tc>
          <w:p>
            <w:pPr>
              <w:pStyle w:val="Compact"/>
              <w:jc w:val="left"/>
            </w:pPr>
            <w:r>
              <w:rPr>
                <w:b/>
              </w:rPr>
              <w:t xml:space="preserve">PostgreSQL</w:t>
            </w:r>
          </w:p>
        </w:tc>
        <w:tc>
          <w:p>
            <w:pPr>
              <w:pStyle w:val="Compact"/>
              <w:jc w:val="left"/>
            </w:pPr>
            <w:r>
              <w:rPr>
                <w:b/>
              </w:rPr>
              <w:t xml:space="preserve">Complex Query Optimization:</w:t>
            </w:r>
            <w:r>
              <w:t xml:space="preserve"> </w:t>
            </w:r>
            <w:r>
              <w:t xml:space="preserve">Superior performance for queries involving multiple joins, aggregations, and complex filtering, which are typical of analytical reporting.</w:t>
            </w:r>
          </w:p>
        </w:tc>
        <w:tc>
          <w:p>
            <w:pPr>
              <w:pStyle w:val="Compact"/>
              <w:jc w:val="left"/>
            </w:pPr>
            <w:r>
              <w:rPr>
                <w:b/>
              </w:rPr>
              <w:t xml:space="preserve">Good for:</w:t>
            </w:r>
            <w:r>
              <w:t xml:space="preserve"> </w:t>
            </w:r>
            <w:r>
              <w:t xml:space="preserve">Generating the</w:t>
            </w:r>
            <w:r>
              <w:t xml:space="preserve"> </w:t>
            </w:r>
            <w:r>
              <w:rPr>
                <w:b/>
              </w:rPr>
              <w:t xml:space="preserve">Interactive Dashboards</w:t>
            </w:r>
            <w:r>
              <w:t xml:space="preserve"> </w:t>
            </w:r>
            <w:r>
              <w:t xml:space="preserve">(tracking project milestones, token holdings, earnings), running the</w:t>
            </w:r>
            <w:r>
              <w:t xml:space="preserve"> </w:t>
            </w:r>
            <w:r>
              <w:rPr>
                <w:b/>
              </w:rPr>
              <w:t xml:space="preserve">Simulator’s</w:t>
            </w:r>
            <w:r>
              <w:t xml:space="preserve"> </w:t>
            </w:r>
            <w:r>
              <w:t xml:space="preserve">complex calculations, and generating</w:t>
            </w:r>
            <w:r>
              <w:t xml:space="preserve"> </w:t>
            </w:r>
            <w:r>
              <w:rPr>
                <w:b/>
              </w:rPr>
              <w:t xml:space="preserve">Admin Analytics</w:t>
            </w:r>
            <w:r>
              <w:t xml:space="preserve"> </w:t>
            </w:r>
            <w:r>
              <w:t xml:space="preserve">reports.</w:t>
            </w:r>
          </w:p>
        </w:tc>
      </w:tr>
      <w:tr>
        <w:tc>
          <w:p>
            <w:pPr>
              <w:pStyle w:val="Compact"/>
              <w:jc w:val="left"/>
            </w:pPr>
            <w:r>
              <w:rPr>
                <w:b/>
              </w:rPr>
              <w:t xml:space="preserve">Conclusion</w:t>
            </w:r>
          </w:p>
        </w:tc>
        <w:tc>
          <w:p>
            <w:pPr>
              <w:pStyle w:val="Compact"/>
              <w:jc w:val="left"/>
            </w:pPr>
            <w:r>
              <w:t xml:space="preserve">For RWM, the need for</w:t>
            </w:r>
            <w:r>
              <w:t xml:space="preserve"> </w:t>
            </w:r>
            <w:r>
              <w:rPr>
                <w:b/>
              </w:rPr>
              <w:t xml:space="preserve">complex analytical queries</w:t>
            </w:r>
            <w:r>
              <w:t xml:space="preserve"> </w:t>
            </w:r>
            <w:r>
              <w:t xml:space="preserve">and</w:t>
            </w:r>
            <w:r>
              <w:t xml:space="preserve"> </w:t>
            </w:r>
            <w:r>
              <w:rPr>
                <w:b/>
              </w:rPr>
              <w:t xml:space="preserve">financial reporting</w:t>
            </w:r>
            <w:r>
              <w:t xml:space="preserve"> </w:t>
            </w:r>
            <w:r>
              <w:t xml:space="preserve">outweighs the benefit of simple read speed.</w:t>
            </w:r>
            <w:r>
              <w:t xml:space="preserve"> </w:t>
            </w:r>
            <w:r>
              <w:rPr>
                <w:b/>
              </w:rPr>
              <w:t xml:space="preserve">PostgreSQL is the stronger performer</w:t>
            </w:r>
            <w:r>
              <w:t xml:space="preserve"> </w:t>
            </w:r>
            <w:r>
              <w:t xml:space="preserve">for the most critical, high-value operations.</w:t>
            </w:r>
          </w:p>
        </w:tc>
        <w:tc>
          <w:p/>
        </w:tc>
      </w:tr>
    </w:tbl>
    <w:p>
      <w:pPr>
        <w:pStyle w:val="Heading3"/>
      </w:pPr>
      <w:bookmarkStart w:id="24" w:name="scalability"/>
      <w:r>
        <w:t xml:space="preserve">2. Scalability</w:t>
      </w:r>
      <w:bookmarkEnd w:id="24"/>
    </w:p>
    <w:p>
      <w:pPr>
        <w:pStyle w:val="FirstParagraph"/>
      </w:pPr>
      <w:r>
        <w:t xml:space="preserve">Scalability is the ability to handle growth in data volume and user traffic. The core difference lies in the approach:</w:t>
      </w:r>
      <w:r>
        <w:t xml:space="preserve"> </w:t>
      </w:r>
      <w:r>
        <w:rPr>
          <w:b/>
        </w:rPr>
        <w:t xml:space="preserve">Scale-Up</w:t>
      </w:r>
      <w:r>
        <w:t xml:space="preserve"> </w:t>
      </w:r>
      <w:r>
        <w:t xml:space="preserve">(Vertical) vs. </w:t>
      </w:r>
      <w:r>
        <w:rPr>
          <w:b/>
        </w:rPr>
        <w:t xml:space="preserve">Scale-Out</w:t>
      </w:r>
      <w:r>
        <w:t xml:space="preserve"> </w:t>
      </w:r>
      <w:r>
        <w:t xml:space="preserve">(Horizontal).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Scalability Approach</w:t>
            </w:r>
          </w:p>
        </w:tc>
        <w:tc>
          <w:tcPr>
            <w:tcBorders>
              <w:bottom w:val="single"/>
            </w:tcBorders>
            <w:vAlign w:val="bottom"/>
          </w:tcPr>
          <w:p>
            <w:pPr>
              <w:pStyle w:val="Compact"/>
              <w:jc w:val="left"/>
            </w:pPr>
            <w:r>
              <w:t xml:space="preserve">RWM Project Application</w:t>
            </w:r>
          </w:p>
        </w:tc>
      </w:tr>
      <w:tr>
        <w:tc>
          <w:p>
            <w:pPr>
              <w:pStyle w:val="Compact"/>
              <w:jc w:val="left"/>
            </w:pPr>
            <w:r>
              <w:rPr>
                <w:b/>
              </w:rPr>
              <w:t xml:space="preserve">MongoDB</w:t>
            </w:r>
          </w:p>
        </w:tc>
        <w:tc>
          <w:p>
            <w:pPr>
              <w:pStyle w:val="Compact"/>
              <w:jc w:val="left"/>
            </w:pPr>
            <w:r>
              <w:rPr>
                <w:b/>
              </w:rPr>
              <w:t xml:space="preserve">Horizontal Scaling (Scale-Out):</w:t>
            </w:r>
            <w:r>
              <w:t xml:space="preserve"> </w:t>
            </w:r>
            <w:r>
              <w:t xml:space="preserve">Achieved through native, automatic</w:t>
            </w:r>
            <w:r>
              <w:t xml:space="preserve"> </w:t>
            </w:r>
            <w:r>
              <w:rPr>
                <w:b/>
              </w:rPr>
              <w:t xml:space="preserve">Sharding</w:t>
            </w:r>
            <w:r>
              <w:t xml:space="preserve">, which distributes data across many servers. It is designed for massive, rapid growth and high write-throughput.</w:t>
            </w:r>
          </w:p>
        </w:tc>
        <w:tc>
          <w:p>
            <w:pPr>
              <w:pStyle w:val="Compact"/>
              <w:jc w:val="left"/>
            </w:pPr>
            <w:r>
              <w:rPr>
                <w:b/>
              </w:rPr>
              <w:t xml:space="preserve">Ideal for:</w:t>
            </w:r>
            <w:r>
              <w:t xml:space="preserve"> </w:t>
            </w:r>
            <w:r>
              <w:t xml:space="preserve">Handling an explosion of</w:t>
            </w:r>
            <w:r>
              <w:t xml:space="preserve"> </w:t>
            </w:r>
            <w:r>
              <w:rPr>
                <w:b/>
              </w:rPr>
              <w:t xml:space="preserve">Community Engagement</w:t>
            </w:r>
            <w:r>
              <w:t xml:space="preserve"> </w:t>
            </w:r>
            <w:r>
              <w:t xml:space="preserve">data, or if the</w:t>
            </w:r>
            <w:r>
              <w:t xml:space="preserve"> </w:t>
            </w:r>
            <w:r>
              <w:rPr>
                <w:b/>
              </w:rPr>
              <w:t xml:space="preserve">Simulator</w:t>
            </w:r>
            <w:r>
              <w:t xml:space="preserve"> </w:t>
            </w:r>
            <w:r>
              <w:t xml:space="preserve">generates petabytes of independent, non-critical result sets. It offers a simpler path to web-scale growth.</w:t>
            </w:r>
          </w:p>
        </w:tc>
      </w:tr>
      <w:tr>
        <w:tc>
          <w:p>
            <w:pPr>
              <w:pStyle w:val="Compact"/>
              <w:jc w:val="left"/>
            </w:pPr>
            <w:r>
              <w:rPr>
                <w:b/>
              </w:rPr>
              <w:t xml:space="preserve">PostgreSQL</w:t>
            </w:r>
          </w:p>
        </w:tc>
        <w:tc>
          <w:p>
            <w:pPr>
              <w:pStyle w:val="Compact"/>
              <w:jc w:val="left"/>
            </w:pPr>
            <w:r>
              <w:rPr>
                <w:b/>
              </w:rPr>
              <w:t xml:space="preserve">Vertical Scaling (Scale-Up):</w:t>
            </w:r>
            <w:r>
              <w:t xml:space="preserve"> </w:t>
            </w:r>
            <w:r>
              <w:t xml:space="preserve">Traditionally scales by increasing the power of a single server. It also supports robust</w:t>
            </w:r>
            <w:r>
              <w:t xml:space="preserve"> </w:t>
            </w:r>
            <w:r>
              <w:rPr>
                <w:b/>
              </w:rPr>
              <w:t xml:space="preserve">Replication</w:t>
            </w:r>
            <w:r>
              <w:t xml:space="preserve"> </w:t>
            </w:r>
            <w:r>
              <w:t xml:space="preserve">(copies of the database) to distribute read load.</w:t>
            </w:r>
            <w:r>
              <w:t xml:space="preserve"> </w:t>
            </w:r>
            <w:r>
              <w:rPr>
                <w:b/>
              </w:rPr>
              <w:t xml:space="preserve">Sharding</w:t>
            </w:r>
            <w:r>
              <w:t xml:space="preserve"> </w:t>
            </w:r>
            <w:r>
              <w:t xml:space="preserve">is possible but requires more complex, manual setup.</w:t>
            </w:r>
          </w:p>
        </w:tc>
        <w:tc>
          <w:p>
            <w:pPr>
              <w:pStyle w:val="Compact"/>
              <w:jc w:val="left"/>
            </w:pPr>
            <w:r>
              <w:rPr>
                <w:b/>
              </w:rPr>
              <w:t xml:space="preserve">Ideal for:</w:t>
            </w:r>
            <w:r>
              <w:t xml:space="preserve"> </w:t>
            </w:r>
            <w:r>
              <w:t xml:space="preserve">Most initial and medium-term growth. Replication is excellent for distributing the load from multiple users accessing</w:t>
            </w:r>
            <w:r>
              <w:t xml:space="preserve"> </w:t>
            </w:r>
            <w:r>
              <w:rPr>
                <w:b/>
              </w:rPr>
              <w:t xml:space="preserve">Project Browsers</w:t>
            </w:r>
            <w:r>
              <w:t xml:space="preserve"> </w:t>
            </w:r>
            <w:r>
              <w:t xml:space="preserve">and</w:t>
            </w:r>
            <w:r>
              <w:t xml:space="preserve"> </w:t>
            </w:r>
            <w:r>
              <w:rPr>
                <w:b/>
              </w:rPr>
              <w:t xml:space="preserve">Individual Dashboards</w:t>
            </w:r>
            <w:r>
              <w:t xml:space="preserve">. It provides a more controlled, manageable growth path.</w:t>
            </w:r>
          </w:p>
        </w:tc>
      </w:tr>
      <w:tr>
        <w:tc>
          <w:p>
            <w:pPr>
              <w:pStyle w:val="Compact"/>
              <w:jc w:val="left"/>
            </w:pPr>
            <w:r>
              <w:rPr>
                <w:b/>
              </w:rPr>
              <w:t xml:space="preserve">Conclusion</w:t>
            </w:r>
          </w:p>
        </w:tc>
        <w:tc>
          <w:p>
            <w:pPr>
              <w:pStyle w:val="Compact"/>
              <w:jc w:val="left"/>
            </w:pPr>
            <w:r>
              <w:rPr>
                <w:b/>
              </w:rPr>
              <w:t xml:space="preserve">MongoDB offers easier horizontal scalability</w:t>
            </w:r>
            <w:r>
              <w:t xml:space="preserve">, which is a benefit for a platform anticipating viral growth. However,</w:t>
            </w:r>
            <w:r>
              <w:t xml:space="preserve"> </w:t>
            </w:r>
            <w:r>
              <w:rPr>
                <w:b/>
              </w:rPr>
              <w:t xml:space="preserve">PostgreSQL’s robust replication</w:t>
            </w:r>
            <w:r>
              <w:t xml:space="preserve"> </w:t>
            </w:r>
            <w:r>
              <w:t xml:space="preserve">is sufficient for distributing read load, and its sharding ecosystem is maturing. The choice depends on the growth projection and whether the data can be easily partitioned.</w:t>
            </w:r>
          </w:p>
        </w:tc>
        <w:tc>
          <w:p/>
        </w:tc>
      </w:tr>
    </w:tbl>
    <w:p>
      <w:pPr>
        <w:pStyle w:val="Heading3"/>
      </w:pPr>
      <w:bookmarkStart w:id="25" w:name="data-handling-capacity"/>
      <w:r>
        <w:t xml:space="preserve">3. Data Handling Capacity</w:t>
      </w:r>
      <w:bookmarkEnd w:id="25"/>
    </w:p>
    <w:p>
      <w:pPr>
        <w:pStyle w:val="FirstParagraph"/>
      </w:pPr>
      <w:r>
        <w:t xml:space="preserve">This metric focuses on the type of data handled and the database’s ability to ensure its quality and consistency.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Data Handling Characteristic</w:t>
            </w:r>
          </w:p>
        </w:tc>
        <w:tc>
          <w:tcPr>
            <w:tcBorders>
              <w:bottom w:val="single"/>
            </w:tcBorders>
            <w:vAlign w:val="bottom"/>
          </w:tcPr>
          <w:p>
            <w:pPr>
              <w:pStyle w:val="Compact"/>
              <w:jc w:val="left"/>
            </w:pPr>
            <w:r>
              <w:t xml:space="preserve">RWM Project Application</w:t>
            </w:r>
          </w:p>
        </w:tc>
      </w:tr>
      <w:tr>
        <w:tc>
          <w:p>
            <w:pPr>
              <w:pStyle w:val="Compact"/>
              <w:jc w:val="left"/>
            </w:pPr>
            <w:r>
              <w:rPr>
                <w:b/>
              </w:rPr>
              <w:t xml:space="preserve">MongoDB</w:t>
            </w:r>
          </w:p>
        </w:tc>
        <w:tc>
          <w:p>
            <w:pPr>
              <w:pStyle w:val="Compact"/>
              <w:jc w:val="left"/>
            </w:pPr>
            <w:r>
              <w:rPr>
                <w:b/>
              </w:rPr>
              <w:t xml:space="preserve">Flexible Schema:</w:t>
            </w:r>
            <w:r>
              <w:t xml:space="preserve"> </w:t>
            </w:r>
            <w:r>
              <w:t xml:space="preserve">Handles</w:t>
            </w:r>
            <w:r>
              <w:t xml:space="preserve"> </w:t>
            </w:r>
            <w:r>
              <w:rPr>
                <w:b/>
              </w:rPr>
              <w:t xml:space="preserve">unstructured</w:t>
            </w:r>
            <w:r>
              <w:t xml:space="preserve"> </w:t>
            </w:r>
            <w:r>
              <w:t xml:space="preserve">and</w:t>
            </w:r>
            <w:r>
              <w:t xml:space="preserve"> </w:t>
            </w:r>
            <w:r>
              <w:rPr>
                <w:b/>
              </w:rPr>
              <w:t xml:space="preserve">semi-structured</w:t>
            </w:r>
            <w:r>
              <w:t xml:space="preserve"> </w:t>
            </w:r>
            <w:r>
              <w:t xml:space="preserve">data easily. The schema can change without downtime, enabling rapid iteration. Data integrity is enforced by the application code.</w:t>
            </w:r>
          </w:p>
        </w:tc>
        <w:tc>
          <w:p>
            <w:pPr>
              <w:pStyle w:val="Compact"/>
              <w:jc w:val="left"/>
            </w:pPr>
            <w:r>
              <w:rPr>
                <w:b/>
              </w:rPr>
              <w:t xml:space="preserve">Ideal for:</w:t>
            </w:r>
            <w:r>
              <w:t xml:space="preserve"> </w:t>
            </w:r>
            <w:r>
              <w:t xml:space="preserve">Storing the</w:t>
            </w:r>
            <w:r>
              <w:t xml:space="preserve"> </w:t>
            </w:r>
            <w:r>
              <w:rPr>
                <w:b/>
              </w:rPr>
              <w:t xml:space="preserve">Interactive Construction Models</w:t>
            </w:r>
            <w:r>
              <w:t xml:space="preserve"> </w:t>
            </w:r>
            <w:r>
              <w:t xml:space="preserve">metadata, dynamic</w:t>
            </w:r>
            <w:r>
              <w:t xml:space="preserve"> </w:t>
            </w:r>
            <w:r>
              <w:rPr>
                <w:b/>
              </w:rPr>
              <w:t xml:space="preserve">Real Estate Market Insights</w:t>
            </w:r>
            <w:r>
              <w:t xml:space="preserve"> </w:t>
            </w:r>
            <w:r>
              <w:t xml:space="preserve">data feeds, and</w:t>
            </w:r>
            <w:r>
              <w:t xml:space="preserve"> </w:t>
            </w:r>
            <w:r>
              <w:rPr>
                <w:b/>
              </w:rPr>
              <w:t xml:space="preserve">Optional Investment Information</w:t>
            </w:r>
            <w:r>
              <w:t xml:space="preserve"> </w:t>
            </w:r>
            <w:r>
              <w:t xml:space="preserve">fields that may be added or removed over time.</w:t>
            </w:r>
          </w:p>
        </w:tc>
      </w:tr>
      <w:tr>
        <w:tc>
          <w:p>
            <w:pPr>
              <w:pStyle w:val="Compact"/>
              <w:jc w:val="left"/>
            </w:pPr>
            <w:r>
              <w:rPr>
                <w:b/>
              </w:rPr>
              <w:t xml:space="preserve">PostgreSQL</w:t>
            </w:r>
          </w:p>
        </w:tc>
        <w:tc>
          <w:p>
            <w:pPr>
              <w:pStyle w:val="Compact"/>
              <w:jc w:val="left"/>
            </w:pPr>
            <w:r>
              <w:rPr>
                <w:b/>
              </w:rPr>
              <w:t xml:space="preserve">Strict Schema &amp; ACID:</w:t>
            </w:r>
            <w:r>
              <w:t xml:space="preserve"> </w:t>
            </w:r>
            <w:r>
              <w:t xml:space="preserve">Enforces a fixed structure, guaranteeing</w:t>
            </w:r>
            <w:r>
              <w:t xml:space="preserve"> </w:t>
            </w:r>
            <w:r>
              <w:rPr>
                <w:b/>
              </w:rPr>
              <w:t xml:space="preserve">ACID properties</w:t>
            </w:r>
            <w:r>
              <w:t xml:space="preserve"> </w:t>
            </w:r>
            <w:r>
              <w:t xml:space="preserve">(Atomicity, Consistency, Isolation, Durability). This is the gold standard for transactional integrity. It also has excellent</w:t>
            </w:r>
            <w:r>
              <w:t xml:space="preserve"> </w:t>
            </w:r>
            <w:r>
              <w:rPr>
                <w:b/>
              </w:rPr>
              <w:t xml:space="preserve">JSONB</w:t>
            </w:r>
            <w:r>
              <w:t xml:space="preserve"> </w:t>
            </w:r>
            <w:r>
              <w:t xml:space="preserve">support for handling semi-structured data.</w:t>
            </w:r>
          </w:p>
        </w:tc>
        <w:tc>
          <w:p>
            <w:pPr>
              <w:pStyle w:val="Compact"/>
              <w:jc w:val="left"/>
            </w:pPr>
            <w:r>
              <w:rPr>
                <w:b/>
              </w:rPr>
              <w:t xml:space="preserve">Mandatory for:</w:t>
            </w:r>
            <w:r>
              <w:t xml:space="preserve"> </w:t>
            </w:r>
            <w:r>
              <w:t xml:space="preserve">All</w:t>
            </w:r>
            <w:r>
              <w:t xml:space="preserve"> </w:t>
            </w:r>
            <w:r>
              <w:rPr>
                <w:b/>
              </w:rPr>
              <w:t xml:space="preserve">KYC Verification</w:t>
            </w:r>
            <w:r>
              <w:t xml:space="preserve"> </w:t>
            </w:r>
            <w:r>
              <w:t xml:space="preserve">data,</w:t>
            </w:r>
            <w:r>
              <w:t xml:space="preserve"> </w:t>
            </w:r>
            <w:r>
              <w:rPr>
                <w:b/>
              </w:rPr>
              <w:t xml:space="preserve">Transaction History</w:t>
            </w:r>
            <w:r>
              <w:t xml:space="preserve">,</w:t>
            </w:r>
            <w:r>
              <w:t xml:space="preserve"> </w:t>
            </w:r>
            <w:r>
              <w:rPr>
                <w:b/>
              </w:rPr>
              <w:t xml:space="preserve">Token Holdings</w:t>
            </w:r>
            <w:r>
              <w:t xml:space="preserve">, and</w:t>
            </w:r>
            <w:r>
              <w:t xml:space="preserve"> </w:t>
            </w:r>
            <w:r>
              <w:rPr>
                <w:b/>
              </w:rPr>
              <w:t xml:space="preserve">Payment Options</w:t>
            </w:r>
            <w:r>
              <w:t xml:space="preserve"> </w:t>
            </w:r>
            <w:r>
              <w:t xml:space="preserve">integration (PayPal/Stripe). The integrity of this financial and legal data is paramount.</w:t>
            </w:r>
          </w:p>
        </w:tc>
      </w:tr>
      <w:tr>
        <w:tc>
          <w:p>
            <w:pPr>
              <w:pStyle w:val="Compact"/>
              <w:jc w:val="left"/>
            </w:pPr>
            <w:r>
              <w:rPr>
                <w:b/>
              </w:rPr>
              <w:t xml:space="preserve">Conclusion</w:t>
            </w:r>
          </w:p>
        </w:tc>
        <w:tc>
          <w:p>
            <w:pPr>
              <w:pStyle w:val="Compact"/>
              <w:jc w:val="left"/>
            </w:pPr>
            <w:r>
              <w:rPr>
                <w:b/>
              </w:rPr>
              <w:t xml:space="preserve">PostgreSQL is superior for data handling</w:t>
            </w:r>
            <w:r>
              <w:t xml:space="preserve"> </w:t>
            </w:r>
            <w:r>
              <w:t xml:space="preserve">in a financial context. The RWM platform’s core business relies on trust and integrity, which only PostgreSQL’s ACID compliance can guarantee. Its JSONB feature is powerful enough to handle the project’s semi-structured data needs.</w:t>
            </w:r>
          </w:p>
        </w:tc>
        <w:tc>
          <w:p/>
        </w:tc>
      </w:tr>
    </w:tbl>
    <w:p>
      <w:pPr>
        <w:pStyle w:val="Heading3"/>
      </w:pPr>
      <w:bookmarkStart w:id="26" w:name="ease-of-use-for-developers"/>
      <w:r>
        <w:t xml:space="preserve">4. Ease of Use for Developers</w:t>
      </w:r>
      <w:bookmarkEnd w:id="26"/>
    </w:p>
    <w:p>
      <w:pPr>
        <w:pStyle w:val="FirstParagraph"/>
      </w:pPr>
      <w:r>
        <w:t xml:space="preserve">This metric relates to the developer experience, learning curve, and speed of development.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Developer Experience</w:t>
            </w:r>
          </w:p>
        </w:tc>
        <w:tc>
          <w:tcPr>
            <w:tcBorders>
              <w:bottom w:val="single"/>
            </w:tcBorders>
            <w:vAlign w:val="bottom"/>
          </w:tcPr>
          <w:p>
            <w:pPr>
              <w:pStyle w:val="Compact"/>
              <w:jc w:val="left"/>
            </w:pPr>
            <w:r>
              <w:t xml:space="preserve">RWM Project Application</w:t>
            </w:r>
          </w:p>
        </w:tc>
      </w:tr>
      <w:tr>
        <w:tc>
          <w:p>
            <w:pPr>
              <w:pStyle w:val="Compact"/>
              <w:jc w:val="left"/>
            </w:pPr>
            <w:r>
              <w:rPr>
                <w:b/>
              </w:rPr>
              <w:t xml:space="preserve">MongoDB</w:t>
            </w:r>
          </w:p>
        </w:tc>
        <w:tc>
          <w:p>
            <w:pPr>
              <w:pStyle w:val="Compact"/>
              <w:jc w:val="left"/>
            </w:pPr>
            <w:r>
              <w:rPr>
                <w:b/>
              </w:rPr>
              <w:t xml:space="preserve">High Developer Velocity:</w:t>
            </w:r>
            <w:r>
              <w:t xml:space="preserve"> </w:t>
            </w:r>
            <w:r>
              <w:t xml:space="preserve">Easy to learn, especially for JavaScript/Node.js developers familiar with JSON. The flexible schema allows for rapid prototyping and quick changes to the data model during the early stages of development.</w:t>
            </w:r>
          </w:p>
        </w:tc>
        <w:tc>
          <w:p>
            <w:pPr>
              <w:pStyle w:val="Compact"/>
              <w:jc w:val="left"/>
            </w:pPr>
            <w:r>
              <w:rPr>
                <w:b/>
              </w:rPr>
              <w:t xml:space="preserve">Good for:</w:t>
            </w:r>
            <w:r>
              <w:t xml:space="preserve"> </w:t>
            </w:r>
            <w:r>
              <w:t xml:space="preserve">Rapidly developing the initial</w:t>
            </w:r>
            <w:r>
              <w:t xml:space="preserve"> </w:t>
            </w:r>
            <w:r>
              <w:rPr>
                <w:b/>
              </w:rPr>
              <w:t xml:space="preserve">Community Engagement</w:t>
            </w:r>
            <w:r>
              <w:t xml:space="preserve"> </w:t>
            </w:r>
            <w:r>
              <w:t xml:space="preserve">features or dynamic, experimental parts of the</w:t>
            </w:r>
            <w:r>
              <w:t xml:space="preserve"> </w:t>
            </w:r>
            <w:r>
              <w:rPr>
                <w:b/>
              </w:rPr>
              <w:t xml:space="preserve">Simulator</w:t>
            </w:r>
            <w:r>
              <w:t xml:space="preserve"> </w:t>
            </w:r>
            <w:r>
              <w:t xml:space="preserve">where the data structure is not yet finalized.</w:t>
            </w:r>
          </w:p>
        </w:tc>
      </w:tr>
      <w:tr>
        <w:tc>
          <w:p>
            <w:pPr>
              <w:pStyle w:val="Compact"/>
              <w:jc w:val="left"/>
            </w:pPr>
            <w:r>
              <w:rPr>
                <w:b/>
              </w:rPr>
              <w:t xml:space="preserve">PostgreSQL</w:t>
            </w:r>
          </w:p>
        </w:tc>
        <w:tc>
          <w:p>
            <w:pPr>
              <w:pStyle w:val="Compact"/>
              <w:jc w:val="left"/>
            </w:pPr>
            <w:r>
              <w:rPr>
                <w:b/>
              </w:rPr>
              <w:t xml:space="preserve">Standardized and Powerful:</w:t>
            </w:r>
            <w:r>
              <w:t xml:space="preserve"> </w:t>
            </w:r>
            <w:r>
              <w:t xml:space="preserve">Requires more upfront planning to design the schema and a steeper learning curve for complex SQL. However, SQL is a powerful, standardized language with a massive ecosystem of tools and documentation.</w:t>
            </w:r>
          </w:p>
        </w:tc>
        <w:tc>
          <w:p>
            <w:pPr>
              <w:pStyle w:val="Compact"/>
              <w:jc w:val="left"/>
            </w:pPr>
            <w:r>
              <w:rPr>
                <w:b/>
              </w:rPr>
              <w:t xml:space="preserve">Good for:</w:t>
            </w:r>
            <w:r>
              <w:t xml:space="preserve"> </w:t>
            </w:r>
            <w:r>
              <w:t xml:space="preserve">Long-term maintainability and complex data management. The power of SQL is essential for the</w:t>
            </w:r>
            <w:r>
              <w:t xml:space="preserve"> </w:t>
            </w:r>
            <w:r>
              <w:rPr>
                <w:b/>
              </w:rPr>
              <w:t xml:space="preserve">Admin Dashboards</w:t>
            </w:r>
            <w:r>
              <w:t xml:space="preserve"> </w:t>
            </w:r>
            <w:r>
              <w:t xml:space="preserve">and complex</w:t>
            </w:r>
            <w:r>
              <w:t xml:space="preserve"> </w:t>
            </w:r>
            <w:r>
              <w:rPr>
                <w:b/>
              </w:rPr>
              <w:t xml:space="preserve">Analytics</w:t>
            </w:r>
            <w:r>
              <w:t xml:space="preserve"> </w:t>
            </w:r>
            <w:r>
              <w:t xml:space="preserve">required by the RWM staff.</w:t>
            </w:r>
          </w:p>
        </w:tc>
      </w:tr>
      <w:tr>
        <w:tc>
          <w:p>
            <w:pPr>
              <w:pStyle w:val="Compact"/>
              <w:jc w:val="left"/>
            </w:pPr>
            <w:r>
              <w:rPr>
                <w:b/>
              </w:rPr>
              <w:t xml:space="preserve">Conclusion</w:t>
            </w:r>
          </w:p>
        </w:tc>
        <w:tc>
          <w:p>
            <w:pPr>
              <w:pStyle w:val="Compact"/>
              <w:jc w:val="left"/>
            </w:pPr>
            <w:r>
              <w:t xml:space="preserve">While</w:t>
            </w:r>
            <w:r>
              <w:t xml:space="preserve"> </w:t>
            </w:r>
            <w:r>
              <w:rPr>
                <w:b/>
              </w:rPr>
              <w:t xml:space="preserve">MongoDB offers faster initial development</w:t>
            </w:r>
            <w:r>
              <w:t xml:space="preserve">,</w:t>
            </w:r>
            <w:r>
              <w:t xml:space="preserve"> </w:t>
            </w:r>
            <w:r>
              <w:rPr>
                <w:b/>
              </w:rPr>
              <w:t xml:space="preserve">PostgreSQL provides better long-term maintainability</w:t>
            </w:r>
            <w:r>
              <w:t xml:space="preserve"> </w:t>
            </w:r>
            <w:r>
              <w:t xml:space="preserve">and the powerful query tools necessary for a complex, data-driven platform. The initial time spent on schema design is an investment in the platform’s future stability.</w:t>
            </w:r>
          </w:p>
        </w:tc>
        <w:tc>
          <w:p/>
        </w:tc>
      </w:tr>
    </w:tbl>
    <w:p>
      <w:pPr>
        <w:pStyle w:val="Heading2"/>
      </w:pPr>
      <w:bookmarkStart w:id="27" w:name="X77d0dc88eeff3cc87804e7c8994ba82eaae9dd1"/>
      <w:r>
        <w:t xml:space="preserve">Final Recommendation: A Hybrid Approach with PostgreSQL as the Core</w:t>
      </w:r>
      <w:bookmarkEnd w:id="27"/>
    </w:p>
    <w:p>
      <w:pPr>
        <w:pStyle w:val="FirstParagraph"/>
      </w:pPr>
      <w:r>
        <w:t xml:space="preserve">Given the RWM platform’s critical requirements for</w:t>
      </w:r>
      <w:r>
        <w:t xml:space="preserve"> </w:t>
      </w:r>
      <w:r>
        <w:rPr>
          <w:b/>
        </w:rPr>
        <w:t xml:space="preserve">financial integrity</w:t>
      </w:r>
      <w:r>
        <w:t xml:space="preserve"> </w:t>
      </w:r>
      <w:r>
        <w:t xml:space="preserve">(transactions, token holdings) and</w:t>
      </w:r>
      <w:r>
        <w:t xml:space="preserve"> </w:t>
      </w:r>
      <w:r>
        <w:rPr>
          <w:b/>
        </w:rPr>
        <w:t xml:space="preserve">legal compliance</w:t>
      </w:r>
      <w:r>
        <w:t xml:space="preserve"> </w:t>
      </w:r>
      <w:r>
        <w:t xml:space="preserve">(KYC),</w:t>
      </w:r>
      <w:r>
        <w:t xml:space="preserve"> </w:t>
      </w:r>
      <w:r>
        <w:rPr>
          <w:b/>
        </w:rPr>
        <w:t xml:space="preserve">PostgreSQL must be the primary, core database.</w:t>
      </w:r>
    </w:p>
    <w:p>
      <w:pPr>
        <w:pStyle w:val="BodyText"/>
      </w:pPr>
      <w:r>
        <w:rPr>
          <w:b/>
        </w:rPr>
        <w:t xml:space="preserve">Recommended Database Strategy:</w:t>
      </w:r>
    </w:p>
    <w:p>
      <w:pPr>
        <w:numPr>
          <w:ilvl w:val="0"/>
          <w:numId w:val="1001"/>
        </w:numPr>
        <w:pStyle w:val="Compact"/>
      </w:pPr>
      <w:r>
        <w:rPr>
          <w:b/>
        </w:rPr>
        <w:t xml:space="preserve">PostgreSQL (Core Database):</w:t>
      </w:r>
    </w:p>
    <w:p>
      <w:pPr>
        <w:numPr>
          <w:ilvl w:val="1"/>
          <w:numId w:val="1002"/>
        </w:numPr>
        <w:pStyle w:val="Compact"/>
      </w:pPr>
      <w:r>
        <w:rPr>
          <w:b/>
        </w:rPr>
        <w:t xml:space="preserve">Data:</w:t>
      </w:r>
      <w:r>
        <w:t xml:space="preserve"> </w:t>
      </w:r>
      <w:r>
        <w:t xml:space="preserve">User Accounts, KYC Records, Financial Transactions, Token Holdings, Core Project Parameters, and all critical</w:t>
      </w:r>
      <w:r>
        <w:t xml:space="preserve"> </w:t>
      </w:r>
      <w:r>
        <w:rPr>
          <w:b/>
        </w:rPr>
        <w:t xml:space="preserve">Simulator</w:t>
      </w:r>
      <w:r>
        <w:t xml:space="preserve"> </w:t>
      </w:r>
      <w:r>
        <w:t xml:space="preserve">inputs/outputs.</w:t>
      </w:r>
    </w:p>
    <w:p>
      <w:pPr>
        <w:numPr>
          <w:ilvl w:val="1"/>
          <w:numId w:val="1002"/>
        </w:numPr>
        <w:pStyle w:val="Compact"/>
      </w:pPr>
      <w:r>
        <w:rPr>
          <w:b/>
        </w:rPr>
        <w:t xml:space="preserve">Reason:</w:t>
      </w:r>
      <w:r>
        <w:t xml:space="preserve"> </w:t>
      </w:r>
      <w:r>
        <w:t xml:space="preserve">Guarantees</w:t>
      </w:r>
      <w:r>
        <w:t xml:space="preserve"> </w:t>
      </w:r>
      <w:r>
        <w:rPr>
          <w:b/>
        </w:rPr>
        <w:t xml:space="preserve">ACID compliance</w:t>
      </w:r>
      <w:r>
        <w:t xml:space="preserve"> </w:t>
      </w:r>
      <w:r>
        <w:t xml:space="preserve">and provides the powerful</w:t>
      </w:r>
      <w:r>
        <w:t xml:space="preserve"> </w:t>
      </w:r>
      <w:r>
        <w:rPr>
          <w:b/>
        </w:rPr>
        <w:t xml:space="preserve">SQL</w:t>
      </w:r>
      <w:r>
        <w:t xml:space="preserve"> </w:t>
      </w:r>
      <w:r>
        <w:t xml:space="preserve">needed for complex reporting and analytics.</w:t>
      </w:r>
    </w:p>
    <w:p>
      <w:pPr>
        <w:numPr>
          <w:ilvl w:val="0"/>
          <w:numId w:val="1001"/>
        </w:numPr>
        <w:pStyle w:val="Compact"/>
      </w:pPr>
      <w:r>
        <w:rPr>
          <w:b/>
        </w:rPr>
        <w:t xml:space="preserve">MongoDB (Secondary/Specialized Database):</w:t>
      </w:r>
    </w:p>
    <w:p>
      <w:pPr>
        <w:numPr>
          <w:ilvl w:val="1"/>
          <w:numId w:val="1003"/>
        </w:numPr>
        <w:pStyle w:val="Compact"/>
      </w:pPr>
      <w:r>
        <w:rPr>
          <w:b/>
        </w:rPr>
        <w:t xml:space="preserve">Data:</w:t>
      </w:r>
      <w:r>
        <w:t xml:space="preserve"> </w:t>
      </w:r>
      <w:r>
        <w:t xml:space="preserve">High-volume, non-critical data like server logs, user session data, real-time market data feeds, and potentially the metadata for the</w:t>
      </w:r>
      <w:r>
        <w:t xml:space="preserve"> </w:t>
      </w:r>
      <w:r>
        <w:rPr>
          <w:b/>
        </w:rPr>
        <w:t xml:space="preserve">Interactive Construction Models</w:t>
      </w:r>
      <w:r>
        <w:t xml:space="preserve">.</w:t>
      </w:r>
    </w:p>
    <w:p>
      <w:pPr>
        <w:numPr>
          <w:ilvl w:val="1"/>
          <w:numId w:val="1003"/>
        </w:numPr>
        <w:pStyle w:val="Compact"/>
      </w:pPr>
      <w:r>
        <w:rPr>
          <w:b/>
        </w:rPr>
        <w:t xml:space="preserve">Reason:</w:t>
      </w:r>
      <w:r>
        <w:t xml:space="preserve"> </w:t>
      </w:r>
      <w:r>
        <w:t xml:space="preserve">Leverages its</w:t>
      </w:r>
      <w:r>
        <w:t xml:space="preserve"> </w:t>
      </w:r>
      <w:r>
        <w:rPr>
          <w:b/>
        </w:rPr>
        <w:t xml:space="preserve">easy horizontal scalability</w:t>
      </w:r>
      <w:r>
        <w:t xml:space="preserve"> </w:t>
      </w:r>
      <w:r>
        <w:t xml:space="preserve">and</w:t>
      </w:r>
      <w:r>
        <w:t xml:space="preserve"> </w:t>
      </w:r>
      <w:r>
        <w:rPr>
          <w:b/>
        </w:rPr>
        <w:t xml:space="preserve">flexible schema</w:t>
      </w:r>
      <w:r>
        <w:t xml:space="preserve"> </w:t>
      </w:r>
      <w:r>
        <w:t xml:space="preserve">for data that changes frequently or is not essential for financial integrity.</w:t>
      </w:r>
    </w:p>
    <w:p>
      <w:pPr>
        <w:pStyle w:val="FirstParagraph"/>
      </w:pPr>
      <w:r>
        <w:t xml:space="preserve">This</w:t>
      </w:r>
      <w:r>
        <w:t xml:space="preserve"> </w:t>
      </w:r>
      <w:r>
        <w:rPr>
          <w:b/>
        </w:rPr>
        <w:t xml:space="preserve">hybrid approach</w:t>
      </w:r>
      <w:r>
        <w:t xml:space="preserve"> </w:t>
      </w:r>
      <w:r>
        <w:t xml:space="preserve">allows the RWM platform to benefit from the</w:t>
      </w:r>
      <w:r>
        <w:t xml:space="preserve"> </w:t>
      </w:r>
      <w:r>
        <w:rPr>
          <w:b/>
        </w:rPr>
        <w:t xml:space="preserve">trust and reliability of PostgreSQL</w:t>
      </w:r>
      <w:r>
        <w:t xml:space="preserve"> </w:t>
      </w:r>
      <w:r>
        <w:t xml:space="preserve">for its core business logic while utilizing the</w:t>
      </w:r>
      <w:r>
        <w:t xml:space="preserve"> </w:t>
      </w:r>
      <w:r>
        <w:rPr>
          <w:b/>
        </w:rPr>
        <w:t xml:space="preserve">speed and flexibility of MongoDB</w:t>
      </w:r>
      <w:r>
        <w:t xml:space="preserve"> </w:t>
      </w:r>
      <w:r>
        <w:t xml:space="preserve">for less critical, high-volume data.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2025-11-21T05:29:27Z</dcterms:created>
  <dcterms:modified xsi:type="dcterms:W3CDTF">2025-11-21T05:29:27Z</dcterms:modified>
</cp:coreProperties>
</file>

<file path=docProps/custom.xml><?xml version="1.0" encoding="utf-8"?>
<Properties xmlns="http://schemas.openxmlformats.org/officeDocument/2006/custom-properties" xmlns:vt="http://schemas.openxmlformats.org/officeDocument/2006/docPropsVTypes"/>
</file>